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510F1" w14:textId="77777777" w:rsidR="006E13B2" w:rsidRPr="0096208C" w:rsidRDefault="006E13B2" w:rsidP="003F612A">
      <w:pPr>
        <w:spacing w:before="120" w:after="120" w:line="240" w:lineRule="auto"/>
        <w:jc w:val="left"/>
        <w:rPr>
          <w:b/>
          <w:color w:val="365F91" w:themeColor="accent1" w:themeShade="BF"/>
          <w:sz w:val="40"/>
          <w:szCs w:val="40"/>
        </w:rPr>
      </w:pPr>
    </w:p>
    <w:p w14:paraId="49272D34" w14:textId="33FBD84A" w:rsidR="00B52879" w:rsidRPr="0096208C" w:rsidRDefault="0012633C" w:rsidP="003F612A">
      <w:pPr>
        <w:spacing w:before="120" w:after="120" w:line="240" w:lineRule="auto"/>
        <w:jc w:val="left"/>
        <w:rPr>
          <w:b/>
          <w:color w:val="365F91" w:themeColor="accent1" w:themeShade="BF"/>
          <w:sz w:val="40"/>
          <w:szCs w:val="40"/>
        </w:rPr>
      </w:pPr>
      <w:r w:rsidRPr="0096208C">
        <w:rPr>
          <w:noProof/>
          <w:lang w:eastAsia="cs-CZ"/>
        </w:rPr>
        <mc:AlternateContent>
          <mc:Choice Requires="wps">
            <w:drawing>
              <wp:anchor distT="0" distB="0" distL="114300" distR="114300" simplePos="0" relativeHeight="251663360" behindDoc="0" locked="0" layoutInCell="1" allowOverlap="1" wp14:anchorId="59A2D27A" wp14:editId="5FA56114">
                <wp:simplePos x="0" y="0"/>
                <wp:positionH relativeFrom="column">
                  <wp:posOffset>-4445</wp:posOffset>
                </wp:positionH>
                <wp:positionV relativeFrom="paragraph">
                  <wp:posOffset>-175895</wp:posOffset>
                </wp:positionV>
                <wp:extent cx="914400" cy="914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9225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3.85pt" to="71.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" strokecolor="#4579b8 [3044]"/>
            </w:pict>
          </mc:Fallback>
        </mc:AlternateContent>
      </w:r>
      <w:r w:rsidRPr="0096208C">
        <w:rPr>
          <w:noProof/>
          <w:lang w:eastAsia="cs-CZ"/>
        </w:rPr>
        <mc:AlternateContent>
          <mc:Choice Requires="wpg">
            <w:drawing>
              <wp:anchor distT="0" distB="0" distL="114300" distR="114300" simplePos="0" relativeHeight="251661312" behindDoc="0" locked="0" layoutInCell="1" allowOverlap="1" wp14:anchorId="29D79AF6" wp14:editId="654F0C48">
                <wp:simplePos x="0" y="0"/>
                <wp:positionH relativeFrom="margin">
                  <wp:posOffset>2662555</wp:posOffset>
                </wp:positionH>
                <wp:positionV relativeFrom="paragraph">
                  <wp:posOffset>-175895</wp:posOffset>
                </wp:positionV>
                <wp:extent cx="3324225" cy="1514475"/>
                <wp:effectExtent l="0" t="0" r="9525" b="9525"/>
                <wp:wrapSquare wrapText="bothSides"/>
                <wp:docPr id="1" name="Skupina 1"/>
                <wp:cNvGraphicFramePr/>
                <a:graphic xmlns:a="http://schemas.openxmlformats.org/drawingml/2006/main">
                  <a:graphicData uri="http://schemas.microsoft.com/office/word/2010/wordprocessingGroup">
                    <wpg:wgp>
                      <wpg:cNvGrpSpPr/>
                      <wpg:grpSpPr>
                        <a:xfrm>
                          <a:off x="0" y="0"/>
                          <a:ext cx="3324225" cy="1514475"/>
                          <a:chOff x="0" y="0"/>
                          <a:chExt cx="3515360" cy="1578579"/>
                        </a:xfrm>
                      </wpg:grpSpPr>
                      <pic:pic xmlns:pic="http://schemas.openxmlformats.org/drawingml/2006/picture">
                        <pic:nvPicPr>
                          <pic:cNvPr id="24" name="Obrázek 24" descr="C:\Users\Milan\Documents\Milan\Mis.Landarch\Projekty\Rozpracované\2015_01_UP_Javor\Agenda\logo+napis.jpg"/>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515360" cy="989965"/>
                          </a:xfrm>
                          <a:prstGeom prst="rect">
                            <a:avLst/>
                          </a:prstGeom>
                          <a:noFill/>
                          <a:ln>
                            <a:noFill/>
                          </a:ln>
                          <a:extLst>
                            <a:ext uri="{53640926-AAD7-44D8-BBD7-CCE9431645EC}">
                              <a14:shadowObscured xmlns:a14="http://schemas.microsoft.com/office/drawing/2010/main"/>
                            </a:ext>
                          </a:extLst>
                        </pic:spPr>
                      </pic:pic>
                      <wps:wsp>
                        <wps:cNvPr id="217" name="Textové pole 2"/>
                        <wps:cNvSpPr txBox="1">
                          <a:spLocks noChangeArrowheads="1"/>
                        </wps:cNvSpPr>
                        <wps:spPr bwMode="auto">
                          <a:xfrm>
                            <a:off x="0" y="980514"/>
                            <a:ext cx="3496309" cy="598065"/>
                          </a:xfrm>
                          <a:prstGeom prst="rect">
                            <a:avLst/>
                          </a:prstGeom>
                          <a:solidFill>
                            <a:srgbClr val="FFFFFF"/>
                          </a:solidFill>
                          <a:ln w="9525">
                            <a:noFill/>
                            <a:miter lim="800000"/>
                            <a:headEnd/>
                            <a:tailEnd/>
                          </a:ln>
                        </wps:spPr>
                        <wps:txbx>
                          <w:txbxContent>
                            <w:p w14:paraId="1946F97D" w14:textId="201D3E2C" w:rsidR="006D5F73" w:rsidRPr="006E48EE" w:rsidRDefault="006D5F73" w:rsidP="00D21B17">
                              <w:pPr>
                                <w:jc w:val="center"/>
                              </w:pPr>
                              <w:r w:rsidRPr="006E48EE">
                                <w:rPr>
                                  <w:b/>
                                  <w:sz w:val="20"/>
                                </w:rPr>
                                <w:t xml:space="preserve">Akce „Územní plán </w:t>
                              </w:r>
                              <w:r>
                                <w:rPr>
                                  <w:b/>
                                  <w:sz w:val="20"/>
                                </w:rPr>
                                <w:t>Únehle“</w:t>
                              </w:r>
                              <w:r w:rsidRPr="006E48EE">
                                <w:rPr>
                                  <w:b/>
                                  <w:sz w:val="20"/>
                                </w:rPr>
                                <w:t xml:space="preserve"> byla spolufinancována </w:t>
                              </w:r>
                              <w:r w:rsidRPr="006E48EE">
                                <w:rPr>
                                  <w:b/>
                                  <w:sz w:val="20"/>
                                </w:rPr>
                                <w:br/>
                                <w:t>z Programu stabilizace a obnovy venkova Plzeňského kraje 201</w:t>
                              </w:r>
                              <w:r>
                                <w:rPr>
                                  <w:b/>
                                  <w:sz w:val="20"/>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D79AF6" id="Skupina 1" o:spid="_x0000_s1026" style="position:absolute;margin-left:209.65pt;margin-top:-13.85pt;width:261.75pt;height:119.25pt;z-index:251661312;mso-position-horizontal-relative:margin;mso-width-relative:margin;mso-height-relative:margin" coordsize="35153,15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4" o:spid="_x0000_s1027" type="#_x0000_t75" style="position:absolute;width:35153;height:9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9PKbEAAAA2wAAAA8AAABkcnMvZG93bnJldi54bWxEj0FrwkAUhO8F/8PyhN7qxmBbia4SlELJ&#10;pTQWvD6yzySafRuya7L9991CocdhZr5htvtgOjHS4FrLCpaLBARxZXXLtYKv09vTGoTzyBo7y6Tg&#10;mxzsd7OHLWbaTvxJY+lrESHsMlTQeN9nUrqqIYNuYXvi6F3sYNBHOdRSDzhFuOlkmiQv0mDLcaHB&#10;ng4NVbfybhRcx9yeMbx25cexPT8Xq6MMxUmpx3nINyA8Bf8f/mu/awXpCn6/xB8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9PKbEAAAA2wAAAA8AAAAAAAAAAAAAAAAA&#10;nwIAAGRycy9kb3ducmV2LnhtbFBLBQYAAAAABAAEAPcAAACQAwAAAAA=&#10;">
                  <v:imagedata r:id="rId9" o:title="logo+napis"/>
                  <v:path arrowok="t"/>
                </v:shape>
                <v:shapetype id="_x0000_t202" coordsize="21600,21600" o:spt="202" path="m,l,21600r21600,l21600,xe">
                  <v:stroke joinstyle="miter"/>
                  <v:path gradientshapeok="t" o:connecttype="rect"/>
                </v:shapetype>
                <v:shape id="Textové pole 2" o:spid="_x0000_s1028" type="#_x0000_t202" style="position:absolute;top:9805;width:34963;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1946F97D" w14:textId="201D3E2C" w:rsidR="006D5F73" w:rsidRPr="006E48EE" w:rsidRDefault="006D5F73" w:rsidP="00D21B17">
                        <w:pPr>
                          <w:jc w:val="center"/>
                        </w:pPr>
                        <w:r w:rsidRPr="006E48EE">
                          <w:rPr>
                            <w:b/>
                            <w:sz w:val="20"/>
                          </w:rPr>
                          <w:t xml:space="preserve">Akce „Územní plán </w:t>
                        </w:r>
                        <w:r>
                          <w:rPr>
                            <w:b/>
                            <w:sz w:val="20"/>
                          </w:rPr>
                          <w:t>Únehle“</w:t>
                        </w:r>
                        <w:r w:rsidRPr="006E48EE">
                          <w:rPr>
                            <w:b/>
                            <w:sz w:val="20"/>
                          </w:rPr>
                          <w:t xml:space="preserve"> byla spolufinancována </w:t>
                        </w:r>
                        <w:r w:rsidRPr="006E48EE">
                          <w:rPr>
                            <w:b/>
                            <w:sz w:val="20"/>
                          </w:rPr>
                          <w:br/>
                          <w:t>z Programu stabilizace a obnovy venkova Plzeňského kraje 201</w:t>
                        </w:r>
                        <w:r>
                          <w:rPr>
                            <w:b/>
                            <w:sz w:val="20"/>
                          </w:rPr>
                          <w:t>7</w:t>
                        </w:r>
                      </w:p>
                    </w:txbxContent>
                  </v:textbox>
                </v:shape>
                <w10:wrap type="square" anchorx="margin"/>
              </v:group>
            </w:pict>
          </mc:Fallback>
        </mc:AlternateContent>
      </w:r>
      <w:r w:rsidR="00A85666" w:rsidRPr="0096208C">
        <w:rPr>
          <w:b/>
          <w:noProof/>
          <w:color w:val="365F91" w:themeColor="accent1" w:themeShade="BF"/>
          <w:sz w:val="40"/>
          <w:szCs w:val="40"/>
          <w:lang w:eastAsia="cs-CZ"/>
        </w:rPr>
        <w:drawing>
          <wp:anchor distT="0" distB="0" distL="114300" distR="114300" simplePos="0" relativeHeight="251659264" behindDoc="0" locked="0" layoutInCell="1" allowOverlap="1" wp14:anchorId="7E7936FA" wp14:editId="3173C3DD">
            <wp:simplePos x="0" y="0"/>
            <wp:positionH relativeFrom="column">
              <wp:posOffset>3810</wp:posOffset>
            </wp:positionH>
            <wp:positionV relativeFrom="paragraph">
              <wp:posOffset>-183515</wp:posOffset>
            </wp:positionV>
            <wp:extent cx="1342800" cy="1479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nehle_zna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800" cy="1479600"/>
                    </a:xfrm>
                    <a:prstGeom prst="rect">
                      <a:avLst/>
                    </a:prstGeom>
                  </pic:spPr>
                </pic:pic>
              </a:graphicData>
            </a:graphic>
            <wp14:sizeRelH relativeFrom="margin">
              <wp14:pctWidth>0</wp14:pctWidth>
            </wp14:sizeRelH>
            <wp14:sizeRelV relativeFrom="margin">
              <wp14:pctHeight>0</wp14:pctHeight>
            </wp14:sizeRelV>
          </wp:anchor>
        </w:drawing>
      </w:r>
    </w:p>
    <w:p w14:paraId="7EFE05D2" w14:textId="4E986003" w:rsidR="00B52879" w:rsidRPr="0096208C" w:rsidRDefault="00B52879" w:rsidP="003F612A">
      <w:pPr>
        <w:spacing w:before="120" w:after="120" w:line="240" w:lineRule="auto"/>
        <w:jc w:val="left"/>
        <w:rPr>
          <w:b/>
          <w:color w:val="365F91" w:themeColor="accent1" w:themeShade="BF"/>
          <w:sz w:val="40"/>
          <w:szCs w:val="40"/>
        </w:rPr>
      </w:pPr>
    </w:p>
    <w:p w14:paraId="723232A3" w14:textId="49075089" w:rsidR="00B52879" w:rsidRPr="0096208C" w:rsidRDefault="00B52879" w:rsidP="003F612A">
      <w:pPr>
        <w:spacing w:before="120" w:after="120" w:line="240" w:lineRule="auto"/>
        <w:jc w:val="left"/>
        <w:rPr>
          <w:b/>
          <w:color w:val="365F91" w:themeColor="accent1" w:themeShade="BF"/>
          <w:sz w:val="40"/>
          <w:szCs w:val="40"/>
        </w:rPr>
      </w:pPr>
    </w:p>
    <w:p w14:paraId="071CD321" w14:textId="77777777" w:rsidR="00BB3F96" w:rsidRPr="0096208C" w:rsidRDefault="00BB3F96" w:rsidP="003F612A">
      <w:pPr>
        <w:spacing w:before="120" w:after="120" w:line="240" w:lineRule="auto"/>
        <w:jc w:val="left"/>
        <w:rPr>
          <w:b/>
          <w:color w:val="365F91" w:themeColor="accent1" w:themeShade="BF"/>
          <w:sz w:val="40"/>
          <w:szCs w:val="40"/>
        </w:rPr>
      </w:pPr>
    </w:p>
    <w:p w14:paraId="08B5DDF9" w14:textId="77777777" w:rsidR="00B52879" w:rsidRPr="0096208C" w:rsidRDefault="00B52879" w:rsidP="003F612A">
      <w:pPr>
        <w:spacing w:before="120" w:after="120" w:line="240" w:lineRule="auto"/>
        <w:jc w:val="left"/>
        <w:rPr>
          <w:b/>
          <w:color w:val="365F91" w:themeColor="accent1" w:themeShade="BF"/>
          <w:sz w:val="40"/>
          <w:szCs w:val="40"/>
        </w:rPr>
      </w:pPr>
    </w:p>
    <w:p w14:paraId="441140DF" w14:textId="77777777" w:rsidR="00B52879" w:rsidRPr="0096208C" w:rsidRDefault="00B52879" w:rsidP="003F612A">
      <w:pPr>
        <w:spacing w:before="120" w:after="120" w:line="240" w:lineRule="auto"/>
        <w:jc w:val="left"/>
        <w:rPr>
          <w:b/>
          <w:color w:val="365F91" w:themeColor="accent1" w:themeShade="BF"/>
          <w:sz w:val="40"/>
          <w:szCs w:val="40"/>
        </w:rPr>
      </w:pPr>
    </w:p>
    <w:p w14:paraId="64F27351" w14:textId="035F7011" w:rsidR="00B52879" w:rsidRPr="0096208C" w:rsidRDefault="00B52879" w:rsidP="00465C97">
      <w:pPr>
        <w:spacing w:before="120" w:after="120" w:line="240" w:lineRule="auto"/>
        <w:jc w:val="right"/>
        <w:rPr>
          <w:b/>
          <w:color w:val="365F91" w:themeColor="accent1" w:themeShade="BF"/>
          <w:sz w:val="40"/>
          <w:szCs w:val="40"/>
        </w:rPr>
      </w:pPr>
    </w:p>
    <w:p w14:paraId="443ECF21" w14:textId="77777777" w:rsidR="00B52879" w:rsidRDefault="00B52879" w:rsidP="003F612A">
      <w:pPr>
        <w:spacing w:before="120" w:after="120" w:line="240" w:lineRule="auto"/>
        <w:jc w:val="left"/>
        <w:rPr>
          <w:b/>
          <w:color w:val="365F91" w:themeColor="accent1" w:themeShade="BF"/>
          <w:sz w:val="40"/>
          <w:szCs w:val="40"/>
        </w:rPr>
      </w:pPr>
    </w:p>
    <w:p w14:paraId="59327910" w14:textId="3579F2AF" w:rsidR="00D90D34" w:rsidRPr="00EB132B" w:rsidRDefault="00EB132B" w:rsidP="00EB132B">
      <w:pPr>
        <w:spacing w:before="120" w:after="120" w:line="240" w:lineRule="auto"/>
        <w:rPr>
          <w:b/>
          <w:color w:val="004B6C"/>
          <w:sz w:val="32"/>
          <w:szCs w:val="40"/>
        </w:rPr>
      </w:pPr>
      <w:r w:rsidRPr="00EB132B">
        <w:rPr>
          <w:b/>
          <w:color w:val="004B6C"/>
          <w:sz w:val="32"/>
          <w:szCs w:val="40"/>
        </w:rPr>
        <w:t xml:space="preserve">OPATŘENÍ OBECNÉ POVAHY </w:t>
      </w:r>
    </w:p>
    <w:p w14:paraId="389D03A0" w14:textId="3B24D044" w:rsidR="00B52879" w:rsidRPr="006241E7" w:rsidRDefault="00B52879" w:rsidP="0012633C">
      <w:pPr>
        <w:spacing w:before="120" w:after="120" w:line="240" w:lineRule="auto"/>
        <w:rPr>
          <w:b/>
          <w:color w:val="004B6C"/>
          <w:sz w:val="44"/>
          <w:szCs w:val="40"/>
        </w:rPr>
      </w:pPr>
      <w:r w:rsidRPr="006241E7">
        <w:rPr>
          <w:b/>
          <w:color w:val="004B6C"/>
          <w:sz w:val="44"/>
          <w:szCs w:val="40"/>
        </w:rPr>
        <w:t>ÚZEMNÍ PLÁN</w:t>
      </w:r>
      <w:r w:rsidR="001B253F" w:rsidRPr="006241E7">
        <w:rPr>
          <w:b/>
          <w:color w:val="004B6C"/>
          <w:sz w:val="44"/>
          <w:szCs w:val="40"/>
        </w:rPr>
        <w:t xml:space="preserve"> </w:t>
      </w:r>
      <w:r w:rsidR="00FB455C" w:rsidRPr="006241E7">
        <w:rPr>
          <w:b/>
          <w:color w:val="004B6C"/>
          <w:sz w:val="44"/>
          <w:szCs w:val="40"/>
        </w:rPr>
        <w:t>ÚNEHLE</w:t>
      </w:r>
    </w:p>
    <w:p w14:paraId="7AA0D468" w14:textId="77777777" w:rsidR="00B52879" w:rsidRDefault="00B52879" w:rsidP="003F29F6">
      <w:pPr>
        <w:spacing w:before="120" w:after="120"/>
        <w:rPr>
          <w:color w:val="004B6C"/>
        </w:rPr>
      </w:pPr>
    </w:p>
    <w:p w14:paraId="225FF30A" w14:textId="77777777" w:rsidR="00EB132B" w:rsidRDefault="00EB132B" w:rsidP="003F29F6">
      <w:pPr>
        <w:spacing w:before="120" w:after="120"/>
        <w:rPr>
          <w:color w:val="004B6C"/>
        </w:rPr>
      </w:pPr>
    </w:p>
    <w:p w14:paraId="55FB7F21" w14:textId="77777777" w:rsidR="00EB132B" w:rsidRDefault="00EB132B" w:rsidP="003F29F6">
      <w:pPr>
        <w:spacing w:before="120" w:after="120"/>
        <w:rPr>
          <w:color w:val="004B6C"/>
        </w:rPr>
      </w:pPr>
    </w:p>
    <w:p w14:paraId="2C48ED2E" w14:textId="77777777" w:rsidR="00EB132B" w:rsidRPr="006241E7" w:rsidRDefault="00EB132B" w:rsidP="003F29F6">
      <w:pPr>
        <w:spacing w:before="120" w:after="120"/>
        <w:rPr>
          <w:color w:val="004B6C"/>
        </w:rPr>
      </w:pPr>
    </w:p>
    <w:p w14:paraId="07019E55" w14:textId="77777777" w:rsidR="001B253F" w:rsidRDefault="001B253F" w:rsidP="003F29F6">
      <w:pPr>
        <w:spacing w:before="120" w:after="120"/>
        <w:rPr>
          <w:color w:val="004B6C"/>
        </w:rPr>
      </w:pPr>
    </w:p>
    <w:p w14:paraId="04BFCF89" w14:textId="77777777" w:rsidR="00EB132B" w:rsidRDefault="00EB132B" w:rsidP="003F29F6">
      <w:pPr>
        <w:spacing w:before="120" w:after="120"/>
        <w:rPr>
          <w:color w:val="004B6C"/>
        </w:rPr>
      </w:pPr>
    </w:p>
    <w:p w14:paraId="4D897BBB" w14:textId="77777777" w:rsidR="00EB132B" w:rsidRDefault="00EB132B" w:rsidP="003F29F6">
      <w:pPr>
        <w:spacing w:before="120" w:after="120"/>
        <w:rPr>
          <w:color w:val="004B6C"/>
        </w:rPr>
      </w:pPr>
    </w:p>
    <w:p w14:paraId="2E5CA148" w14:textId="77777777" w:rsidR="00EB132B" w:rsidRDefault="00EB132B" w:rsidP="003F29F6">
      <w:pPr>
        <w:spacing w:before="120" w:after="120"/>
        <w:rPr>
          <w:color w:val="004B6C"/>
        </w:rPr>
      </w:pPr>
    </w:p>
    <w:p w14:paraId="32A413A9" w14:textId="77777777" w:rsidR="00EB132B" w:rsidRDefault="00EB132B" w:rsidP="003F29F6">
      <w:pPr>
        <w:spacing w:before="120" w:after="120"/>
        <w:rPr>
          <w:color w:val="004B6C"/>
        </w:rPr>
      </w:pPr>
    </w:p>
    <w:p w14:paraId="5B92FF54" w14:textId="77777777" w:rsidR="00EB132B" w:rsidRDefault="00EB132B" w:rsidP="003F29F6">
      <w:pPr>
        <w:spacing w:before="120" w:after="120"/>
        <w:rPr>
          <w:color w:val="004B6C"/>
        </w:rPr>
      </w:pPr>
    </w:p>
    <w:p w14:paraId="315A178D" w14:textId="77777777" w:rsidR="00EB132B" w:rsidRDefault="00EB132B" w:rsidP="003F29F6">
      <w:pPr>
        <w:spacing w:before="120" w:after="120"/>
        <w:rPr>
          <w:color w:val="004B6C"/>
        </w:rPr>
      </w:pPr>
    </w:p>
    <w:p w14:paraId="6846547C" w14:textId="77777777" w:rsidR="00EB132B" w:rsidRPr="006241E7" w:rsidRDefault="00EB132B" w:rsidP="003F29F6">
      <w:pPr>
        <w:spacing w:before="120" w:after="120"/>
        <w:rPr>
          <w:color w:val="004B6C"/>
        </w:rPr>
      </w:pPr>
    </w:p>
    <w:p w14:paraId="4558CA6A" w14:textId="065BCEE2" w:rsidR="0012633C" w:rsidRPr="0096208C" w:rsidRDefault="00F56950" w:rsidP="00F56950">
      <w:pPr>
        <w:spacing w:before="120" w:after="60" w:line="240" w:lineRule="auto"/>
        <w:ind w:right="22"/>
        <w:jc w:val="left"/>
        <w:rPr>
          <w:color w:val="00577E"/>
          <w:sz w:val="26"/>
          <w:szCs w:val="26"/>
        </w:rPr>
      </w:pPr>
      <w:r>
        <w:rPr>
          <w:b/>
          <w:color w:val="004B6C"/>
          <w:sz w:val="24"/>
          <w:szCs w:val="24"/>
        </w:rPr>
        <w:t>LEDEN 2020</w:t>
      </w:r>
    </w:p>
    <w:p w14:paraId="7A5A2E61" w14:textId="77777777" w:rsidR="0012633C" w:rsidRPr="0096208C" w:rsidRDefault="0012633C" w:rsidP="00BB3F96">
      <w:pPr>
        <w:spacing w:before="120" w:after="60" w:line="240" w:lineRule="auto"/>
        <w:ind w:right="22"/>
        <w:jc w:val="right"/>
        <w:rPr>
          <w:color w:val="00577E"/>
          <w:sz w:val="26"/>
          <w:szCs w:val="26"/>
        </w:rPr>
      </w:pPr>
    </w:p>
    <w:p w14:paraId="2C2C0DBD" w14:textId="4024C036" w:rsidR="00D21B17" w:rsidRPr="0096208C" w:rsidRDefault="0012633C" w:rsidP="00BB3F96">
      <w:pPr>
        <w:spacing w:before="120" w:after="60" w:line="240" w:lineRule="auto"/>
        <w:ind w:right="22"/>
        <w:jc w:val="right"/>
        <w:rPr>
          <w:color w:val="00577E"/>
          <w:sz w:val="26"/>
          <w:szCs w:val="26"/>
        </w:rPr>
      </w:pPr>
      <w:r w:rsidRPr="0096208C">
        <w:rPr>
          <w:rFonts w:cs="Tahoma"/>
          <w:noProof/>
          <w:sz w:val="24"/>
          <w:lang w:eastAsia="cs-CZ"/>
        </w:rPr>
        <w:drawing>
          <wp:anchor distT="0" distB="0" distL="114300" distR="114300" simplePos="0" relativeHeight="251662336" behindDoc="1" locked="0" layoutInCell="1" allowOverlap="1" wp14:anchorId="1B2A1053" wp14:editId="6D7170A8">
            <wp:simplePos x="0" y="0"/>
            <wp:positionH relativeFrom="column">
              <wp:posOffset>17780</wp:posOffset>
            </wp:positionH>
            <wp:positionV relativeFrom="paragraph">
              <wp:posOffset>95885</wp:posOffset>
            </wp:positionV>
            <wp:extent cx="1403350" cy="648335"/>
            <wp:effectExtent l="0" t="0" r="6350" b="0"/>
            <wp:wrapTight wrapText="bothSides">
              <wp:wrapPolygon edited="0">
                <wp:start x="0" y="0"/>
                <wp:lineTo x="0" y="20944"/>
                <wp:lineTo x="21405" y="20944"/>
                <wp:lineTo x="2140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C1380" w14:textId="77777777" w:rsidR="0012633C" w:rsidRPr="006241E7" w:rsidRDefault="00465C97" w:rsidP="0012633C">
      <w:pPr>
        <w:spacing w:before="120" w:after="60" w:line="240" w:lineRule="auto"/>
        <w:ind w:left="4253" w:right="22"/>
        <w:jc w:val="left"/>
        <w:rPr>
          <w:b/>
          <w:color w:val="004B6C"/>
          <w:sz w:val="26"/>
          <w:szCs w:val="26"/>
        </w:rPr>
      </w:pPr>
      <w:proofErr w:type="spellStart"/>
      <w:r w:rsidRPr="006241E7">
        <w:rPr>
          <w:b/>
          <w:color w:val="004B6C"/>
          <w:sz w:val="26"/>
          <w:szCs w:val="26"/>
        </w:rPr>
        <w:t>HaskoningDHV</w:t>
      </w:r>
      <w:proofErr w:type="spellEnd"/>
      <w:r w:rsidRPr="006241E7">
        <w:rPr>
          <w:b/>
          <w:color w:val="004B6C"/>
          <w:sz w:val="26"/>
          <w:szCs w:val="26"/>
        </w:rPr>
        <w:t xml:space="preserve"> Czech Republic, spol. s r.o.</w:t>
      </w:r>
      <w:r w:rsidR="00D21B17" w:rsidRPr="006241E7">
        <w:rPr>
          <w:b/>
          <w:color w:val="004B6C"/>
          <w:sz w:val="26"/>
          <w:szCs w:val="26"/>
        </w:rPr>
        <w:t>,</w:t>
      </w:r>
    </w:p>
    <w:p w14:paraId="1A51128A" w14:textId="77777777" w:rsidR="0012633C" w:rsidRPr="006241E7" w:rsidRDefault="00465C97" w:rsidP="0012633C">
      <w:pPr>
        <w:spacing w:before="120" w:after="60" w:line="240" w:lineRule="auto"/>
        <w:ind w:left="4253" w:right="22"/>
        <w:jc w:val="left"/>
        <w:rPr>
          <w:color w:val="004B6C"/>
          <w:sz w:val="24"/>
          <w:szCs w:val="24"/>
        </w:rPr>
      </w:pPr>
      <w:r w:rsidRPr="006241E7">
        <w:rPr>
          <w:color w:val="004B6C"/>
          <w:sz w:val="24"/>
          <w:szCs w:val="24"/>
        </w:rPr>
        <w:t>Sokolovská 100/94, 186 00 Praha 8</w:t>
      </w:r>
    </w:p>
    <w:p w14:paraId="3094F0C7" w14:textId="77777777" w:rsidR="005213FB" w:rsidRPr="0096208C" w:rsidRDefault="005213FB" w:rsidP="0012633C">
      <w:pPr>
        <w:spacing w:before="120" w:after="60" w:line="240" w:lineRule="auto"/>
        <w:ind w:left="4253" w:right="22"/>
        <w:jc w:val="left"/>
        <w:rPr>
          <w:color w:val="333333"/>
          <w:sz w:val="24"/>
          <w:szCs w:val="24"/>
        </w:rPr>
      </w:pPr>
    </w:p>
    <w:p w14:paraId="06360105" w14:textId="77777777" w:rsidR="00D90D34" w:rsidRDefault="00465C97">
      <w:pPr>
        <w:spacing w:line="240" w:lineRule="auto"/>
        <w:jc w:val="left"/>
        <w:rPr>
          <w:color w:val="365F91" w:themeColor="accent1" w:themeShade="BF"/>
        </w:rPr>
      </w:pPr>
      <w:r w:rsidRPr="0096208C">
        <w:rPr>
          <w:color w:val="365F91" w:themeColor="accent1" w:themeShade="BF"/>
        </w:rPr>
        <w:br w:type="page"/>
      </w:r>
      <w:r w:rsidR="00D90D34">
        <w:rPr>
          <w:color w:val="365F91" w:themeColor="accent1" w:themeShade="BF"/>
        </w:rPr>
        <w:lastRenderedPageBreak/>
        <w:br w:type="page"/>
      </w:r>
    </w:p>
    <w:p w14:paraId="0CD81BF8" w14:textId="60D1C02E" w:rsidR="00465C97" w:rsidRPr="0096208C" w:rsidRDefault="00465C97" w:rsidP="00D90D34">
      <w:pPr>
        <w:spacing w:line="240" w:lineRule="auto"/>
        <w:jc w:val="left"/>
        <w:rPr>
          <w:color w:val="365F91" w:themeColor="accent1" w:themeShade="BF"/>
        </w:rPr>
      </w:pPr>
    </w:p>
    <w:p w14:paraId="35021CEB" w14:textId="77777777" w:rsidR="00465C97" w:rsidRPr="0096208C" w:rsidRDefault="00465C97" w:rsidP="003F29F6">
      <w:pPr>
        <w:spacing w:before="120" w:after="120"/>
        <w:rPr>
          <w:color w:val="365F91" w:themeColor="accent1" w:themeShade="BF"/>
        </w:rPr>
      </w:pPr>
    </w:p>
    <w:p w14:paraId="2D1C392A" w14:textId="77777777" w:rsidR="00465C97" w:rsidRPr="0096208C" w:rsidRDefault="00465C97" w:rsidP="003F29F6">
      <w:pPr>
        <w:spacing w:before="120" w:after="120"/>
        <w:rPr>
          <w:color w:val="365F91" w:themeColor="accent1" w:themeShade="BF"/>
        </w:rPr>
      </w:pPr>
    </w:p>
    <w:p w14:paraId="2EC9D946" w14:textId="77777777" w:rsidR="00465C97" w:rsidRPr="0096208C" w:rsidRDefault="00465C97" w:rsidP="003F29F6">
      <w:pPr>
        <w:spacing w:before="120" w:after="120"/>
        <w:rPr>
          <w:color w:val="365F91" w:themeColor="accent1" w:themeShade="BF"/>
        </w:rPr>
      </w:pPr>
    </w:p>
    <w:p w14:paraId="10A1242E" w14:textId="77777777" w:rsidR="00465C97" w:rsidRPr="0096208C" w:rsidRDefault="00465C97" w:rsidP="003F29F6">
      <w:pPr>
        <w:spacing w:before="120" w:after="120"/>
        <w:rPr>
          <w:color w:val="365F91" w:themeColor="accent1" w:themeShade="BF"/>
        </w:rPr>
      </w:pPr>
    </w:p>
    <w:p w14:paraId="10F5B2B5" w14:textId="77777777" w:rsidR="00465C97" w:rsidRPr="0096208C" w:rsidRDefault="00465C97" w:rsidP="003F29F6">
      <w:pPr>
        <w:spacing w:before="120" w:after="120"/>
        <w:rPr>
          <w:color w:val="365F91" w:themeColor="accent1" w:themeShade="BF"/>
        </w:rPr>
      </w:pPr>
    </w:p>
    <w:p w14:paraId="3CD593DC" w14:textId="77777777" w:rsidR="00465C97" w:rsidRPr="0096208C" w:rsidRDefault="00465C97" w:rsidP="003F29F6">
      <w:pPr>
        <w:spacing w:before="120" w:after="120"/>
        <w:rPr>
          <w:color w:val="365F91" w:themeColor="accent1" w:themeShade="BF"/>
        </w:rPr>
      </w:pPr>
    </w:p>
    <w:p w14:paraId="68962B0C" w14:textId="77777777" w:rsidR="00465C97" w:rsidRPr="0096208C" w:rsidRDefault="00465C97" w:rsidP="003F29F6">
      <w:pPr>
        <w:spacing w:before="120" w:after="120"/>
        <w:rPr>
          <w:color w:val="365F91" w:themeColor="accent1" w:themeShade="BF"/>
        </w:rPr>
      </w:pPr>
    </w:p>
    <w:p w14:paraId="63FE5A2D" w14:textId="77777777" w:rsidR="00465C97" w:rsidRPr="0096208C" w:rsidRDefault="00465C97" w:rsidP="003F29F6">
      <w:pPr>
        <w:spacing w:before="120" w:after="120"/>
        <w:rPr>
          <w:color w:val="365F91" w:themeColor="accent1" w:themeShade="BF"/>
        </w:rPr>
      </w:pPr>
    </w:p>
    <w:p w14:paraId="2FD662FD" w14:textId="77777777" w:rsidR="00465C97" w:rsidRPr="0096208C" w:rsidRDefault="00465C97" w:rsidP="003F29F6">
      <w:pPr>
        <w:spacing w:before="120" w:after="120"/>
        <w:rPr>
          <w:color w:val="365F91" w:themeColor="accent1" w:themeShade="BF"/>
        </w:rPr>
      </w:pPr>
    </w:p>
    <w:p w14:paraId="4EA05A4D" w14:textId="77777777" w:rsidR="00465C97" w:rsidRPr="0096208C" w:rsidRDefault="00465C97" w:rsidP="003F29F6">
      <w:pPr>
        <w:spacing w:before="120" w:after="120"/>
        <w:rPr>
          <w:color w:val="365F91" w:themeColor="accent1" w:themeShade="BF"/>
        </w:rPr>
      </w:pPr>
    </w:p>
    <w:p w14:paraId="78B5265E" w14:textId="77777777" w:rsidR="00465C97" w:rsidRPr="0096208C" w:rsidRDefault="00465C97" w:rsidP="003F29F6">
      <w:pPr>
        <w:spacing w:before="120" w:after="120"/>
        <w:rPr>
          <w:color w:val="365F91" w:themeColor="accent1" w:themeShade="BF"/>
        </w:rPr>
      </w:pPr>
    </w:p>
    <w:p w14:paraId="588DE1A7" w14:textId="77777777" w:rsidR="00465C97" w:rsidRPr="0096208C" w:rsidRDefault="00465C97" w:rsidP="003F29F6">
      <w:pPr>
        <w:spacing w:before="120" w:after="120"/>
        <w:rPr>
          <w:color w:val="365F91" w:themeColor="accent1" w:themeShade="BF"/>
        </w:rPr>
      </w:pPr>
    </w:p>
    <w:p w14:paraId="5616A719" w14:textId="77777777" w:rsidR="00465C97" w:rsidRPr="0096208C" w:rsidRDefault="00465C97" w:rsidP="003F29F6">
      <w:pPr>
        <w:spacing w:before="120" w:after="120"/>
        <w:rPr>
          <w:color w:val="365F91" w:themeColor="accent1" w:themeShade="BF"/>
        </w:rPr>
      </w:pPr>
    </w:p>
    <w:p w14:paraId="3E154558" w14:textId="77777777" w:rsidR="00465C97" w:rsidRPr="0096208C" w:rsidRDefault="00465C97" w:rsidP="003F29F6">
      <w:pPr>
        <w:spacing w:before="120" w:after="120"/>
        <w:rPr>
          <w:color w:val="365F91" w:themeColor="accent1" w:themeShade="BF"/>
        </w:rPr>
      </w:pPr>
    </w:p>
    <w:p w14:paraId="511223F3" w14:textId="77777777" w:rsidR="00465C97" w:rsidRPr="0096208C" w:rsidRDefault="00465C97" w:rsidP="003F29F6">
      <w:pPr>
        <w:spacing w:before="120" w:after="120"/>
        <w:rPr>
          <w:color w:val="365F91" w:themeColor="accent1" w:themeShade="BF"/>
        </w:rPr>
      </w:pPr>
    </w:p>
    <w:p w14:paraId="3FF9F918" w14:textId="77777777" w:rsidR="00465C97" w:rsidRPr="0096208C" w:rsidRDefault="00465C97" w:rsidP="003F29F6">
      <w:pPr>
        <w:spacing w:before="120" w:after="120"/>
        <w:rPr>
          <w:color w:val="365F91" w:themeColor="accent1" w:themeShade="BF"/>
        </w:rPr>
      </w:pPr>
    </w:p>
    <w:p w14:paraId="73D5E30F" w14:textId="77777777" w:rsidR="00465C97" w:rsidRPr="0096208C" w:rsidRDefault="00465C97" w:rsidP="003F29F6">
      <w:pPr>
        <w:spacing w:before="120" w:after="120"/>
        <w:rPr>
          <w:color w:val="365F91" w:themeColor="accent1" w:themeShade="BF"/>
        </w:rPr>
      </w:pPr>
    </w:p>
    <w:p w14:paraId="6F74B261" w14:textId="77777777" w:rsidR="00465C97" w:rsidRPr="0096208C" w:rsidRDefault="00465C97" w:rsidP="003F29F6">
      <w:pPr>
        <w:spacing w:before="120" w:after="120"/>
        <w:rPr>
          <w:color w:val="365F91" w:themeColor="accent1" w:themeShade="BF"/>
        </w:rPr>
      </w:pPr>
    </w:p>
    <w:p w14:paraId="58F3F3D7" w14:textId="77777777" w:rsidR="00465C97" w:rsidRPr="0096208C" w:rsidRDefault="00465C97" w:rsidP="003F29F6">
      <w:pPr>
        <w:spacing w:before="120" w:after="120"/>
        <w:rPr>
          <w:color w:val="365F91" w:themeColor="accent1"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58"/>
        <w:gridCol w:w="5807"/>
      </w:tblGrid>
      <w:tr w:rsidR="00465C97" w:rsidRPr="0096208C" w14:paraId="2F25F2F6" w14:textId="77777777" w:rsidTr="00C55BCA">
        <w:trPr>
          <w:jc w:val="center"/>
        </w:trPr>
        <w:tc>
          <w:tcPr>
            <w:tcW w:w="9574" w:type="dxa"/>
            <w:gridSpan w:val="2"/>
            <w:tcBorders>
              <w:bottom w:val="single" w:sz="4" w:space="0" w:color="auto"/>
            </w:tcBorders>
            <w:vAlign w:val="center"/>
          </w:tcPr>
          <w:p w14:paraId="24280A75" w14:textId="77777777" w:rsidR="00465C97" w:rsidRPr="0096208C" w:rsidRDefault="00465C97" w:rsidP="00C55BCA">
            <w:pPr>
              <w:spacing w:before="40" w:after="40" w:line="240" w:lineRule="auto"/>
              <w:ind w:left="34" w:right="176"/>
              <w:rPr>
                <w:rFonts w:cs="Arial"/>
                <w:b/>
                <w:spacing w:val="20"/>
                <w:sz w:val="32"/>
                <w:szCs w:val="32"/>
              </w:rPr>
            </w:pPr>
            <w:r w:rsidRPr="0096208C">
              <w:rPr>
                <w:rFonts w:cs="Arial"/>
                <w:b/>
                <w:spacing w:val="20"/>
                <w:sz w:val="32"/>
                <w:szCs w:val="32"/>
              </w:rPr>
              <w:t>ZÁZNAM O ÚČINNOSTI</w:t>
            </w:r>
          </w:p>
        </w:tc>
      </w:tr>
      <w:tr w:rsidR="00465C97" w:rsidRPr="0096208C" w14:paraId="71BAF755" w14:textId="77777777" w:rsidTr="00C55BCA">
        <w:trPr>
          <w:jc w:val="center"/>
        </w:trPr>
        <w:tc>
          <w:tcPr>
            <w:tcW w:w="9574" w:type="dxa"/>
            <w:gridSpan w:val="2"/>
            <w:tcBorders>
              <w:bottom w:val="nil"/>
            </w:tcBorders>
            <w:vAlign w:val="center"/>
          </w:tcPr>
          <w:p w14:paraId="5DE693A5" w14:textId="77777777" w:rsidR="00465C97" w:rsidRPr="0096208C" w:rsidRDefault="00465C97" w:rsidP="00C55BCA">
            <w:pPr>
              <w:spacing w:before="40" w:after="40" w:line="240" w:lineRule="auto"/>
              <w:ind w:left="33" w:right="175"/>
              <w:jc w:val="left"/>
              <w:rPr>
                <w:rFonts w:cs="Arial"/>
                <w:sz w:val="18"/>
                <w:szCs w:val="18"/>
              </w:rPr>
            </w:pPr>
            <w:r w:rsidRPr="0096208C">
              <w:rPr>
                <w:rFonts w:cs="Arial"/>
                <w:sz w:val="18"/>
                <w:szCs w:val="18"/>
              </w:rPr>
              <w:t>OZNAČENÍ SPRÁVNÍHO ORGÁNU, KTERÝ ÚZEMNÍ PLÁN VYDAL</w:t>
            </w:r>
          </w:p>
        </w:tc>
      </w:tr>
      <w:tr w:rsidR="00465C97" w:rsidRPr="0096208C" w14:paraId="5F5A14EF" w14:textId="77777777" w:rsidTr="00C55BCA">
        <w:trPr>
          <w:jc w:val="center"/>
        </w:trPr>
        <w:tc>
          <w:tcPr>
            <w:tcW w:w="9574" w:type="dxa"/>
            <w:gridSpan w:val="2"/>
            <w:tcBorders>
              <w:top w:val="nil"/>
              <w:bottom w:val="single" w:sz="4" w:space="0" w:color="auto"/>
            </w:tcBorders>
            <w:vAlign w:val="center"/>
          </w:tcPr>
          <w:p w14:paraId="2CAF6247" w14:textId="39CE7E6F" w:rsidR="00465C97" w:rsidRPr="0096208C" w:rsidRDefault="00465C97" w:rsidP="00C55BCA">
            <w:pPr>
              <w:spacing w:before="40" w:after="40" w:line="240" w:lineRule="auto"/>
              <w:ind w:left="34" w:right="176"/>
              <w:jc w:val="left"/>
              <w:rPr>
                <w:rFonts w:cs="Arial"/>
                <w:b/>
                <w:sz w:val="24"/>
                <w:szCs w:val="24"/>
              </w:rPr>
            </w:pPr>
            <w:r w:rsidRPr="0096208C">
              <w:rPr>
                <w:rFonts w:cs="Arial"/>
                <w:b/>
                <w:sz w:val="24"/>
                <w:szCs w:val="24"/>
              </w:rPr>
              <w:t xml:space="preserve">Zastupitelstvo obce </w:t>
            </w:r>
            <w:r w:rsidR="00A85666" w:rsidRPr="0096208C">
              <w:rPr>
                <w:rFonts w:cs="Arial"/>
                <w:b/>
                <w:sz w:val="24"/>
                <w:szCs w:val="24"/>
              </w:rPr>
              <w:t>Únehle</w:t>
            </w:r>
          </w:p>
        </w:tc>
      </w:tr>
      <w:tr w:rsidR="00465C97" w:rsidRPr="0096208C" w14:paraId="00FAD102" w14:textId="77777777" w:rsidTr="00C55BCA">
        <w:trPr>
          <w:jc w:val="center"/>
        </w:trPr>
        <w:tc>
          <w:tcPr>
            <w:tcW w:w="9574" w:type="dxa"/>
            <w:gridSpan w:val="2"/>
            <w:tcBorders>
              <w:bottom w:val="nil"/>
            </w:tcBorders>
            <w:vAlign w:val="center"/>
          </w:tcPr>
          <w:p w14:paraId="1DE1F82E" w14:textId="77777777" w:rsidR="00465C97" w:rsidRPr="0096208C" w:rsidRDefault="00465C97" w:rsidP="00C55BCA">
            <w:pPr>
              <w:spacing w:before="40" w:after="40" w:line="240" w:lineRule="auto"/>
              <w:ind w:left="33" w:right="175"/>
              <w:jc w:val="left"/>
              <w:rPr>
                <w:rFonts w:cs="Arial"/>
                <w:sz w:val="18"/>
                <w:szCs w:val="18"/>
              </w:rPr>
            </w:pPr>
            <w:r w:rsidRPr="0096208C">
              <w:rPr>
                <w:rFonts w:cs="Arial"/>
                <w:sz w:val="18"/>
                <w:szCs w:val="18"/>
              </w:rPr>
              <w:t>DATUM NABYTÍ ÚČINNOSTI ÚZEMNÍHO PLÁNU</w:t>
            </w:r>
          </w:p>
        </w:tc>
      </w:tr>
      <w:tr w:rsidR="00465C97" w:rsidRPr="0096208C" w14:paraId="3F057EAC" w14:textId="77777777" w:rsidTr="00C55BCA">
        <w:trPr>
          <w:jc w:val="center"/>
        </w:trPr>
        <w:tc>
          <w:tcPr>
            <w:tcW w:w="9574" w:type="dxa"/>
            <w:gridSpan w:val="2"/>
            <w:tcBorders>
              <w:top w:val="nil"/>
              <w:bottom w:val="single" w:sz="4" w:space="0" w:color="auto"/>
            </w:tcBorders>
            <w:vAlign w:val="center"/>
          </w:tcPr>
          <w:p w14:paraId="3130FA77" w14:textId="4C521A62" w:rsidR="00465C97" w:rsidRPr="00F04E4E" w:rsidRDefault="00F04E4E" w:rsidP="00F04E4E">
            <w:pPr>
              <w:spacing w:before="40" w:after="40" w:line="240" w:lineRule="auto"/>
              <w:ind w:left="34" w:right="176"/>
              <w:jc w:val="left"/>
              <w:rPr>
                <w:rFonts w:cs="Arial"/>
                <w:b/>
                <w:sz w:val="24"/>
                <w:szCs w:val="24"/>
              </w:rPr>
            </w:pPr>
            <w:r w:rsidRPr="00F04E4E">
              <w:rPr>
                <w:rFonts w:cs="Arial"/>
                <w:b/>
                <w:sz w:val="24"/>
                <w:szCs w:val="24"/>
              </w:rPr>
              <w:t>1.</w:t>
            </w:r>
            <w:r>
              <w:rPr>
                <w:rFonts w:cs="Arial"/>
                <w:b/>
                <w:sz w:val="24"/>
                <w:szCs w:val="24"/>
              </w:rPr>
              <w:t xml:space="preserve"> ledna</w:t>
            </w:r>
            <w:r w:rsidRPr="00F04E4E">
              <w:rPr>
                <w:rFonts w:cs="Arial"/>
                <w:b/>
                <w:sz w:val="24"/>
                <w:szCs w:val="24"/>
              </w:rPr>
              <w:t xml:space="preserve"> 2020</w:t>
            </w:r>
          </w:p>
        </w:tc>
      </w:tr>
      <w:tr w:rsidR="00465C97" w:rsidRPr="0096208C" w14:paraId="40CB2DB1" w14:textId="77777777" w:rsidTr="00C55BCA">
        <w:trPr>
          <w:jc w:val="center"/>
        </w:trPr>
        <w:tc>
          <w:tcPr>
            <w:tcW w:w="9574" w:type="dxa"/>
            <w:gridSpan w:val="2"/>
            <w:tcBorders>
              <w:bottom w:val="nil"/>
            </w:tcBorders>
            <w:vAlign w:val="center"/>
          </w:tcPr>
          <w:p w14:paraId="50D970DA" w14:textId="77777777" w:rsidR="00465C97" w:rsidRPr="0096208C" w:rsidRDefault="00465C97" w:rsidP="00C55BCA">
            <w:pPr>
              <w:spacing w:before="40" w:after="40" w:line="240" w:lineRule="auto"/>
              <w:ind w:left="33" w:right="175"/>
              <w:jc w:val="left"/>
              <w:rPr>
                <w:rFonts w:cs="Arial"/>
                <w:sz w:val="18"/>
                <w:szCs w:val="18"/>
              </w:rPr>
            </w:pPr>
            <w:r w:rsidRPr="0096208C">
              <w:rPr>
                <w:rFonts w:cs="Arial"/>
                <w:sz w:val="18"/>
                <w:szCs w:val="18"/>
              </w:rPr>
              <w:t>JMÉNO A PŘÍJMENÍ, FUNKCE OPRÁVNĚNÉ ÚŘEDNÍ OSOBY POŘIZOVATELE</w:t>
            </w:r>
          </w:p>
        </w:tc>
      </w:tr>
      <w:tr w:rsidR="00465C97" w:rsidRPr="0096208C" w14:paraId="434B4CA8" w14:textId="77777777" w:rsidTr="00C55BCA">
        <w:trPr>
          <w:jc w:val="center"/>
        </w:trPr>
        <w:tc>
          <w:tcPr>
            <w:tcW w:w="9574" w:type="dxa"/>
            <w:gridSpan w:val="2"/>
            <w:tcBorders>
              <w:top w:val="nil"/>
              <w:bottom w:val="single" w:sz="4" w:space="0" w:color="auto"/>
            </w:tcBorders>
            <w:vAlign w:val="center"/>
          </w:tcPr>
          <w:p w14:paraId="4DA4B89D" w14:textId="36DE566A" w:rsidR="00465C97" w:rsidRPr="0096208C" w:rsidRDefault="00A85666" w:rsidP="00C55BCA">
            <w:pPr>
              <w:spacing w:before="40" w:after="40" w:line="240" w:lineRule="auto"/>
              <w:jc w:val="left"/>
            </w:pPr>
            <w:r w:rsidRPr="0096208C">
              <w:rPr>
                <w:rFonts w:cs="Arial"/>
                <w:b/>
                <w:sz w:val="24"/>
                <w:szCs w:val="24"/>
              </w:rPr>
              <w:t xml:space="preserve">Bc. Jana </w:t>
            </w:r>
            <w:proofErr w:type="spellStart"/>
            <w:r w:rsidRPr="0096208C">
              <w:rPr>
                <w:rFonts w:cs="Arial"/>
                <w:b/>
                <w:sz w:val="24"/>
                <w:szCs w:val="24"/>
              </w:rPr>
              <w:t>Kopetová</w:t>
            </w:r>
            <w:proofErr w:type="spellEnd"/>
            <w:r w:rsidR="00465C97" w:rsidRPr="0096208C">
              <w:rPr>
                <w:rFonts w:cs="Arial"/>
                <w:b/>
                <w:sz w:val="24"/>
                <w:szCs w:val="24"/>
              </w:rPr>
              <w:t xml:space="preserve">, </w:t>
            </w:r>
            <w:r w:rsidR="00465C97" w:rsidRPr="0096208C">
              <w:rPr>
                <w:rFonts w:cs="Arial"/>
                <w:b/>
                <w:sz w:val="24"/>
                <w:szCs w:val="24"/>
              </w:rPr>
              <w:br/>
            </w:r>
            <w:r w:rsidR="00465C97" w:rsidRPr="0096208C">
              <w:rPr>
                <w:rFonts w:cs="Arial"/>
                <w:sz w:val="21"/>
                <w:szCs w:val="21"/>
              </w:rPr>
              <w:t>referent</w:t>
            </w:r>
            <w:r w:rsidR="00603D0C" w:rsidRPr="0096208C">
              <w:rPr>
                <w:rFonts w:cs="Arial"/>
                <w:sz w:val="21"/>
                <w:szCs w:val="21"/>
              </w:rPr>
              <w:t>ka</w:t>
            </w:r>
            <w:r w:rsidR="00465C97" w:rsidRPr="0096208C">
              <w:rPr>
                <w:rFonts w:cs="Arial"/>
                <w:sz w:val="21"/>
                <w:szCs w:val="21"/>
              </w:rPr>
              <w:t xml:space="preserve"> územního plánování, Odbor</w:t>
            </w:r>
            <w:r w:rsidRPr="0096208C">
              <w:rPr>
                <w:rFonts w:cs="Arial"/>
                <w:sz w:val="21"/>
                <w:szCs w:val="21"/>
              </w:rPr>
              <w:t xml:space="preserve"> výstavby a územního plánování</w:t>
            </w:r>
            <w:r w:rsidR="00465C97" w:rsidRPr="0096208C">
              <w:rPr>
                <w:rFonts w:cs="Arial"/>
                <w:sz w:val="21"/>
                <w:szCs w:val="21"/>
              </w:rPr>
              <w:t xml:space="preserve">, </w:t>
            </w:r>
            <w:r w:rsidR="007B3BA7" w:rsidRPr="0096208C">
              <w:rPr>
                <w:rFonts w:cs="Arial"/>
                <w:sz w:val="21"/>
                <w:szCs w:val="21"/>
              </w:rPr>
              <w:t xml:space="preserve">Městský úřad </w:t>
            </w:r>
            <w:r w:rsidRPr="0096208C">
              <w:rPr>
                <w:rFonts w:cs="Arial"/>
                <w:sz w:val="21"/>
                <w:szCs w:val="21"/>
              </w:rPr>
              <w:t>Stříbro</w:t>
            </w:r>
          </w:p>
        </w:tc>
      </w:tr>
      <w:tr w:rsidR="00465C97" w:rsidRPr="0096208C" w14:paraId="3C9EC7E2" w14:textId="77777777" w:rsidTr="00C55BCA">
        <w:trPr>
          <w:jc w:val="center"/>
        </w:trPr>
        <w:tc>
          <w:tcPr>
            <w:tcW w:w="9574" w:type="dxa"/>
            <w:gridSpan w:val="2"/>
            <w:tcBorders>
              <w:bottom w:val="nil"/>
            </w:tcBorders>
            <w:vAlign w:val="center"/>
          </w:tcPr>
          <w:p w14:paraId="3AC898E8" w14:textId="77777777" w:rsidR="00465C97" w:rsidRPr="0096208C" w:rsidRDefault="00465C97" w:rsidP="00C55BCA">
            <w:pPr>
              <w:spacing w:before="40" w:after="40" w:line="240" w:lineRule="auto"/>
              <w:ind w:left="33" w:right="175"/>
              <w:jc w:val="left"/>
              <w:rPr>
                <w:rFonts w:cs="Arial"/>
                <w:sz w:val="18"/>
                <w:szCs w:val="18"/>
              </w:rPr>
            </w:pPr>
            <w:r w:rsidRPr="0096208C">
              <w:rPr>
                <w:rFonts w:cs="Arial"/>
                <w:sz w:val="18"/>
                <w:szCs w:val="18"/>
              </w:rPr>
              <w:t>OTISK ÚŘEDNÍHO RAZÍTKA A PODPIS OPRÁVNĚNÉ ÚŘEDNÍ OSOBY POŘIZOVATELE</w:t>
            </w:r>
          </w:p>
        </w:tc>
      </w:tr>
      <w:tr w:rsidR="00465C97" w:rsidRPr="0096208C" w14:paraId="2B42877C" w14:textId="77777777" w:rsidTr="00C55BCA">
        <w:trPr>
          <w:trHeight w:val="2014"/>
          <w:jc w:val="center"/>
        </w:trPr>
        <w:tc>
          <w:tcPr>
            <w:tcW w:w="3479" w:type="dxa"/>
            <w:tcBorders>
              <w:top w:val="nil"/>
              <w:right w:val="nil"/>
            </w:tcBorders>
            <w:vAlign w:val="center"/>
          </w:tcPr>
          <w:p w14:paraId="32670D82" w14:textId="77777777" w:rsidR="00465C97" w:rsidRPr="0096208C" w:rsidRDefault="00465C97" w:rsidP="00C55BCA">
            <w:pPr>
              <w:spacing w:before="40" w:after="40" w:line="240" w:lineRule="auto"/>
              <w:ind w:left="284"/>
              <w:jc w:val="left"/>
              <w:rPr>
                <w:rFonts w:cs="Arial"/>
              </w:rPr>
            </w:pPr>
            <w:r w:rsidRPr="0096208C">
              <w:rPr>
                <w:rFonts w:cs="Arial"/>
                <w:noProof/>
                <w:sz w:val="20"/>
                <w:szCs w:val="20"/>
                <w:lang w:eastAsia="cs-CZ"/>
              </w:rPr>
              <mc:AlternateContent>
                <mc:Choice Requires="wps">
                  <w:drawing>
                    <wp:inline distT="0" distB="0" distL="0" distR="0" wp14:anchorId="32547B63" wp14:editId="6E0E488C">
                      <wp:extent cx="1488440" cy="1488440"/>
                      <wp:effectExtent l="9525" t="9525" r="6985" b="6985"/>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48844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inline>
                  </w:drawing>
                </mc:Choice>
                <mc:Fallback>
                  <w:pict>
                    <v:oval w14:anchorId="42472235" id="Oval 3" o:spid="_x0000_s1026" style="width:117.2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" strokeweight=".5pt">
                      <v:stroke dashstyle="1 1" endcap="round"/>
                      <w10:anchorlock/>
                    </v:oval>
                  </w:pict>
                </mc:Fallback>
              </mc:AlternateContent>
            </w:r>
          </w:p>
        </w:tc>
        <w:tc>
          <w:tcPr>
            <w:tcW w:w="6095" w:type="dxa"/>
            <w:tcBorders>
              <w:top w:val="nil"/>
              <w:left w:val="nil"/>
            </w:tcBorders>
            <w:vAlign w:val="center"/>
          </w:tcPr>
          <w:p w14:paraId="367DF6FD" w14:textId="77777777" w:rsidR="00465C97" w:rsidRPr="0096208C" w:rsidRDefault="00465C97" w:rsidP="00C55BCA">
            <w:pPr>
              <w:spacing w:before="40" w:after="40" w:line="240" w:lineRule="auto"/>
              <w:jc w:val="left"/>
              <w:rPr>
                <w:rFonts w:cs="Arial"/>
              </w:rPr>
            </w:pPr>
          </w:p>
          <w:p w14:paraId="19791BAF" w14:textId="77777777" w:rsidR="00465C97" w:rsidRPr="0096208C" w:rsidRDefault="00465C97" w:rsidP="00C55BCA">
            <w:pPr>
              <w:spacing w:before="40" w:after="40" w:line="240" w:lineRule="auto"/>
              <w:jc w:val="left"/>
              <w:rPr>
                <w:rFonts w:cs="Arial"/>
              </w:rPr>
            </w:pPr>
          </w:p>
          <w:p w14:paraId="5627BEE5" w14:textId="77777777" w:rsidR="00465C97" w:rsidRPr="0096208C" w:rsidRDefault="00465C97" w:rsidP="00C55BCA">
            <w:pPr>
              <w:spacing w:before="40" w:after="40" w:line="240" w:lineRule="auto"/>
              <w:jc w:val="left"/>
              <w:rPr>
                <w:rFonts w:cs="Arial"/>
              </w:rPr>
            </w:pPr>
          </w:p>
          <w:p w14:paraId="4DD34B7B" w14:textId="77777777" w:rsidR="00465C97" w:rsidRPr="0096208C" w:rsidRDefault="00465C97" w:rsidP="00C55BCA">
            <w:pPr>
              <w:spacing w:before="40" w:after="40" w:line="240" w:lineRule="auto"/>
              <w:jc w:val="left"/>
              <w:rPr>
                <w:rFonts w:cs="Arial"/>
              </w:rPr>
            </w:pPr>
          </w:p>
          <w:p w14:paraId="3E0383ED" w14:textId="77777777" w:rsidR="00465C97" w:rsidRPr="0096208C" w:rsidRDefault="00465C97" w:rsidP="00C55BCA">
            <w:pPr>
              <w:spacing w:before="40" w:after="40" w:line="240" w:lineRule="auto"/>
              <w:jc w:val="left"/>
              <w:rPr>
                <w:rFonts w:cs="Arial"/>
              </w:rPr>
            </w:pPr>
          </w:p>
          <w:p w14:paraId="27E8F790" w14:textId="77777777" w:rsidR="00465C97" w:rsidRPr="0096208C" w:rsidRDefault="00465C97" w:rsidP="00C55BCA">
            <w:pPr>
              <w:spacing w:before="40" w:after="40" w:line="240" w:lineRule="auto"/>
              <w:jc w:val="left"/>
              <w:rPr>
                <w:rFonts w:cs="Arial"/>
              </w:rPr>
            </w:pPr>
          </w:p>
          <w:p w14:paraId="2F6E0856" w14:textId="77777777" w:rsidR="00465C97" w:rsidRPr="0096208C" w:rsidRDefault="00465C97" w:rsidP="00C55BCA">
            <w:pPr>
              <w:spacing w:before="40" w:after="40" w:line="240" w:lineRule="auto"/>
              <w:jc w:val="left"/>
              <w:rPr>
                <w:rFonts w:cs="Arial"/>
              </w:rPr>
            </w:pPr>
            <w:r w:rsidRPr="0096208C">
              <w:rPr>
                <w:rFonts w:cs="Arial"/>
              </w:rPr>
              <w:t>…………………………………………………………………………</w:t>
            </w:r>
          </w:p>
        </w:tc>
      </w:tr>
    </w:tbl>
    <w:p w14:paraId="3B6C2ADD" w14:textId="77777777" w:rsidR="00465C97" w:rsidRPr="0096208C" w:rsidRDefault="00465C97" w:rsidP="003F29F6">
      <w:pPr>
        <w:spacing w:before="120" w:after="120"/>
        <w:rPr>
          <w:color w:val="365F91" w:themeColor="accent1" w:themeShade="BF"/>
        </w:rPr>
      </w:pPr>
    </w:p>
    <w:p w14:paraId="0CB0F91C" w14:textId="77777777" w:rsidR="001B253F" w:rsidRPr="0096208C" w:rsidRDefault="001B253F" w:rsidP="003F29F6">
      <w:pPr>
        <w:spacing w:before="120" w:after="120"/>
        <w:rPr>
          <w:color w:val="365F91" w:themeColor="accent1" w:themeShade="BF"/>
        </w:rPr>
      </w:pPr>
    </w:p>
    <w:p w14:paraId="7C515E17" w14:textId="77777777" w:rsidR="001B253F" w:rsidRPr="0096208C" w:rsidRDefault="001B253F" w:rsidP="003F29F6">
      <w:pPr>
        <w:spacing w:before="120" w:after="120"/>
        <w:rPr>
          <w:color w:val="365F91" w:themeColor="accent1" w:themeShade="BF"/>
        </w:rPr>
      </w:pPr>
    </w:p>
    <w:p w14:paraId="58939E07" w14:textId="77777777" w:rsidR="001B253F" w:rsidRPr="0096208C" w:rsidRDefault="001B253F" w:rsidP="003F29F6">
      <w:pPr>
        <w:spacing w:before="120" w:after="120"/>
        <w:rPr>
          <w:color w:val="365F91" w:themeColor="accent1" w:themeShade="BF"/>
        </w:rPr>
      </w:pPr>
    </w:p>
    <w:p w14:paraId="32224E2E" w14:textId="77777777" w:rsidR="001B253F" w:rsidRPr="0096208C" w:rsidRDefault="001B253F" w:rsidP="003F29F6">
      <w:pPr>
        <w:spacing w:before="120" w:after="120"/>
        <w:rPr>
          <w:color w:val="365F91" w:themeColor="accent1" w:themeShade="BF"/>
        </w:rPr>
      </w:pPr>
    </w:p>
    <w:p w14:paraId="691E1A2B" w14:textId="77777777" w:rsidR="001B253F" w:rsidRPr="0096208C" w:rsidRDefault="001B253F" w:rsidP="003F29F6">
      <w:pPr>
        <w:spacing w:before="120" w:after="120"/>
        <w:rPr>
          <w:color w:val="365F91" w:themeColor="accent1" w:themeShade="BF"/>
        </w:rPr>
      </w:pPr>
    </w:p>
    <w:p w14:paraId="42DECD32" w14:textId="77777777" w:rsidR="001B253F" w:rsidRPr="0096208C" w:rsidRDefault="001B253F" w:rsidP="003F29F6">
      <w:pPr>
        <w:spacing w:before="120" w:after="120"/>
        <w:rPr>
          <w:color w:val="365F91" w:themeColor="accent1" w:themeShade="BF"/>
        </w:rPr>
      </w:pPr>
    </w:p>
    <w:p w14:paraId="7872CE61" w14:textId="77777777" w:rsidR="001B253F" w:rsidRPr="0096208C" w:rsidRDefault="001B253F" w:rsidP="003F29F6">
      <w:pPr>
        <w:spacing w:before="120" w:after="120"/>
        <w:rPr>
          <w:color w:val="365F91" w:themeColor="accent1" w:themeShade="BF"/>
        </w:rPr>
      </w:pPr>
    </w:p>
    <w:p w14:paraId="6764498F" w14:textId="77777777" w:rsidR="001B253F" w:rsidRPr="0096208C" w:rsidRDefault="001B253F" w:rsidP="003F29F6">
      <w:pPr>
        <w:spacing w:before="120" w:after="120"/>
        <w:rPr>
          <w:color w:val="365F91" w:themeColor="accent1" w:themeShade="BF"/>
        </w:rPr>
      </w:pPr>
    </w:p>
    <w:p w14:paraId="0D66E990" w14:textId="77777777" w:rsidR="001B253F" w:rsidRPr="0096208C" w:rsidRDefault="001B253F" w:rsidP="003F29F6">
      <w:pPr>
        <w:spacing w:before="120" w:after="120"/>
        <w:rPr>
          <w:color w:val="365F91" w:themeColor="accent1" w:themeShade="BF"/>
        </w:rPr>
      </w:pPr>
    </w:p>
    <w:p w14:paraId="401B0165" w14:textId="77777777" w:rsidR="001B253F" w:rsidRPr="0096208C" w:rsidRDefault="001B253F" w:rsidP="003F29F6">
      <w:pPr>
        <w:spacing w:before="120" w:after="120"/>
        <w:rPr>
          <w:color w:val="365F91" w:themeColor="accent1" w:themeShade="BF"/>
        </w:rPr>
      </w:pPr>
    </w:p>
    <w:p w14:paraId="589C4016" w14:textId="72408F6A" w:rsidR="001B253F" w:rsidRPr="0096208C" w:rsidRDefault="001B253F" w:rsidP="003F29F6">
      <w:pPr>
        <w:spacing w:before="120" w:after="120"/>
        <w:rPr>
          <w:color w:val="365F91" w:themeColor="accent1" w:themeShade="BF"/>
        </w:rPr>
      </w:pPr>
    </w:p>
    <w:p w14:paraId="19219FF7" w14:textId="77777777" w:rsidR="00CD3C20" w:rsidRPr="0096208C" w:rsidRDefault="00CD3C20" w:rsidP="003F29F6">
      <w:pPr>
        <w:spacing w:before="120" w:after="120"/>
        <w:rPr>
          <w:color w:val="365F91" w:themeColor="accent1" w:themeShade="BF"/>
        </w:rPr>
      </w:pPr>
    </w:p>
    <w:p w14:paraId="3A028BE4" w14:textId="77777777" w:rsidR="00CD3C20" w:rsidRPr="0096208C" w:rsidRDefault="00CD3C20" w:rsidP="003F29F6">
      <w:pPr>
        <w:spacing w:before="120" w:after="120"/>
        <w:rPr>
          <w:color w:val="365F91" w:themeColor="accent1" w:themeShade="BF"/>
        </w:rPr>
      </w:pPr>
    </w:p>
    <w:p w14:paraId="0EBD7668" w14:textId="77777777" w:rsidR="00CD3C20" w:rsidRPr="0096208C" w:rsidRDefault="00CD3C20" w:rsidP="003F29F6">
      <w:pPr>
        <w:spacing w:before="120" w:after="120"/>
        <w:rPr>
          <w:color w:val="365F91" w:themeColor="accent1" w:themeShade="BF"/>
        </w:rPr>
      </w:pPr>
    </w:p>
    <w:p w14:paraId="15743FB0" w14:textId="77777777" w:rsidR="00CD3C20" w:rsidRPr="0096208C" w:rsidRDefault="00CD3C20" w:rsidP="003F29F6">
      <w:pPr>
        <w:spacing w:before="120" w:after="120"/>
        <w:rPr>
          <w:color w:val="365F91" w:themeColor="accent1" w:themeShade="BF"/>
        </w:rPr>
      </w:pPr>
    </w:p>
    <w:p w14:paraId="27BBF67D" w14:textId="77777777" w:rsidR="00CD3C20" w:rsidRPr="0096208C" w:rsidRDefault="00CD3C20" w:rsidP="003F29F6">
      <w:pPr>
        <w:spacing w:before="120" w:after="120"/>
        <w:rPr>
          <w:color w:val="365F91" w:themeColor="accent1" w:themeShade="BF"/>
        </w:rPr>
      </w:pPr>
    </w:p>
    <w:p w14:paraId="70EBF20C" w14:textId="77777777" w:rsidR="00CD3C20" w:rsidRPr="0096208C" w:rsidRDefault="00CD3C20" w:rsidP="003F29F6">
      <w:pPr>
        <w:spacing w:before="120" w:after="120"/>
        <w:rPr>
          <w:color w:val="365F91" w:themeColor="accent1" w:themeShade="BF"/>
        </w:rPr>
      </w:pPr>
    </w:p>
    <w:p w14:paraId="26B1B1FE" w14:textId="77777777" w:rsidR="00CD3C20" w:rsidRPr="0096208C" w:rsidRDefault="00CD3C20" w:rsidP="003F29F6">
      <w:pPr>
        <w:spacing w:before="120" w:after="120"/>
        <w:rPr>
          <w:color w:val="365F91" w:themeColor="accent1" w:themeShade="BF"/>
        </w:rPr>
      </w:pPr>
    </w:p>
    <w:p w14:paraId="0A062C07" w14:textId="77777777" w:rsidR="00CD3C20" w:rsidRPr="0096208C" w:rsidRDefault="00CD3C20" w:rsidP="003F29F6">
      <w:pPr>
        <w:spacing w:before="120" w:after="120"/>
        <w:rPr>
          <w:color w:val="365F91" w:themeColor="accent1" w:themeShade="BF"/>
        </w:rPr>
      </w:pPr>
    </w:p>
    <w:p w14:paraId="29D3B859" w14:textId="77777777" w:rsidR="00CD3C20" w:rsidRPr="0096208C" w:rsidRDefault="00CD3C20" w:rsidP="003F29F6">
      <w:pPr>
        <w:spacing w:before="120" w:after="120"/>
        <w:rPr>
          <w:color w:val="365F91" w:themeColor="accent1" w:themeShade="BF"/>
        </w:rPr>
      </w:pPr>
    </w:p>
    <w:p w14:paraId="3A5403D3" w14:textId="77777777" w:rsidR="00CD3C20" w:rsidRPr="0096208C" w:rsidRDefault="00CD3C20" w:rsidP="003F29F6">
      <w:pPr>
        <w:spacing w:before="120" w:after="120"/>
        <w:rPr>
          <w:color w:val="365F91" w:themeColor="accent1" w:themeShade="BF"/>
        </w:rPr>
      </w:pPr>
    </w:p>
    <w:p w14:paraId="44239928" w14:textId="77777777" w:rsidR="00CD3C20" w:rsidRPr="0096208C" w:rsidRDefault="00CD3C20" w:rsidP="003F29F6">
      <w:pPr>
        <w:spacing w:before="120" w:after="120"/>
        <w:rPr>
          <w:color w:val="365F91" w:themeColor="accent1" w:themeShade="BF"/>
        </w:rPr>
      </w:pPr>
    </w:p>
    <w:p w14:paraId="24B775C4" w14:textId="77777777" w:rsidR="00CD3C20" w:rsidRPr="0096208C" w:rsidRDefault="00CD3C20" w:rsidP="003F29F6">
      <w:pPr>
        <w:spacing w:before="120" w:after="120"/>
        <w:rPr>
          <w:color w:val="365F91" w:themeColor="accent1" w:themeShade="BF"/>
        </w:rPr>
      </w:pPr>
    </w:p>
    <w:p w14:paraId="2D2D98B3" w14:textId="77777777" w:rsidR="00CD3C20" w:rsidRPr="0096208C" w:rsidRDefault="00CD3C20" w:rsidP="003F29F6">
      <w:pPr>
        <w:spacing w:before="120" w:after="120"/>
        <w:rPr>
          <w:color w:val="365F91" w:themeColor="accent1" w:themeShade="BF"/>
        </w:rPr>
      </w:pPr>
    </w:p>
    <w:p w14:paraId="4947E338" w14:textId="77777777" w:rsidR="00CD3C20" w:rsidRPr="0096208C" w:rsidRDefault="00CD3C20" w:rsidP="003F29F6">
      <w:pPr>
        <w:spacing w:before="120" w:after="120"/>
        <w:rPr>
          <w:color w:val="365F91" w:themeColor="accent1" w:themeShade="BF"/>
        </w:rPr>
      </w:pPr>
    </w:p>
    <w:p w14:paraId="65E4AD2A" w14:textId="77777777" w:rsidR="00CD3C20" w:rsidRPr="0096208C" w:rsidRDefault="00CD3C20" w:rsidP="003F29F6">
      <w:pPr>
        <w:spacing w:before="120" w:after="120"/>
        <w:rPr>
          <w:color w:val="365F91" w:themeColor="accent1" w:themeShade="BF"/>
        </w:rPr>
      </w:pPr>
    </w:p>
    <w:p w14:paraId="10D40B96" w14:textId="77777777" w:rsidR="00CD3C20" w:rsidRPr="0096208C" w:rsidRDefault="00CD3C20" w:rsidP="003F29F6">
      <w:pPr>
        <w:spacing w:before="120" w:after="120"/>
        <w:rPr>
          <w:color w:val="365F91" w:themeColor="accent1" w:themeShade="BF"/>
        </w:rPr>
      </w:pPr>
    </w:p>
    <w:p w14:paraId="31CD3F7A" w14:textId="77777777" w:rsidR="00CD3C20" w:rsidRPr="0096208C" w:rsidRDefault="00CD3C20" w:rsidP="003F29F6">
      <w:pPr>
        <w:spacing w:before="120" w:after="120"/>
        <w:rPr>
          <w:color w:val="365F91" w:themeColor="accent1" w:themeShade="BF"/>
        </w:rPr>
      </w:pPr>
    </w:p>
    <w:p w14:paraId="2A08F7D3" w14:textId="77777777" w:rsidR="00CD3C20" w:rsidRPr="0096208C" w:rsidRDefault="00CD3C20" w:rsidP="003F29F6">
      <w:pPr>
        <w:spacing w:before="120" w:after="120"/>
        <w:rPr>
          <w:color w:val="365F91" w:themeColor="accent1" w:themeShade="BF"/>
        </w:rPr>
      </w:pPr>
    </w:p>
    <w:p w14:paraId="35181E96" w14:textId="77777777" w:rsidR="00CD3C20" w:rsidRPr="0096208C" w:rsidRDefault="00CD3C20" w:rsidP="003F29F6">
      <w:pPr>
        <w:spacing w:before="120" w:after="120"/>
        <w:rPr>
          <w:color w:val="365F91" w:themeColor="accent1" w:themeShade="BF"/>
        </w:rPr>
      </w:pPr>
    </w:p>
    <w:p w14:paraId="795A3E86" w14:textId="77777777" w:rsidR="00CD3C20" w:rsidRPr="0096208C" w:rsidRDefault="00CD3C20" w:rsidP="003F29F6">
      <w:pPr>
        <w:spacing w:before="120" w:after="120"/>
        <w:rPr>
          <w:color w:val="365F91" w:themeColor="accent1" w:themeShade="BF"/>
        </w:rPr>
      </w:pPr>
    </w:p>
    <w:p w14:paraId="161D9950" w14:textId="77777777" w:rsidR="00CD3C20" w:rsidRPr="0096208C" w:rsidRDefault="00CD3C20" w:rsidP="003F29F6">
      <w:pPr>
        <w:spacing w:before="120" w:after="120"/>
        <w:rPr>
          <w:color w:val="365F91" w:themeColor="accent1" w:themeShade="BF"/>
        </w:rPr>
      </w:pPr>
    </w:p>
    <w:p w14:paraId="088F44A5" w14:textId="77777777" w:rsidR="00CD3C20" w:rsidRPr="0096208C" w:rsidRDefault="00CD3C20" w:rsidP="003F29F6">
      <w:pPr>
        <w:spacing w:before="120" w:after="120"/>
        <w:rPr>
          <w:color w:val="365F91" w:themeColor="accent1" w:themeShade="BF"/>
        </w:rPr>
      </w:pPr>
    </w:p>
    <w:p w14:paraId="7B49125A" w14:textId="77777777" w:rsidR="00CD3C20" w:rsidRPr="0096208C" w:rsidRDefault="00CD3C20" w:rsidP="003F29F6">
      <w:pPr>
        <w:spacing w:before="120" w:after="120"/>
        <w:rPr>
          <w:color w:val="365F91" w:themeColor="accent1" w:themeShade="BF"/>
        </w:rPr>
      </w:pPr>
    </w:p>
    <w:p w14:paraId="3D52118A" w14:textId="77777777" w:rsidR="00CD3C20" w:rsidRPr="0096208C" w:rsidRDefault="00CD3C20" w:rsidP="003F29F6">
      <w:pPr>
        <w:spacing w:before="120" w:after="120"/>
        <w:rPr>
          <w:color w:val="365F91" w:themeColor="accent1" w:themeShade="BF"/>
        </w:rPr>
      </w:pPr>
    </w:p>
    <w:p w14:paraId="39D76D8C" w14:textId="77777777" w:rsidR="00CD3C20" w:rsidRPr="0096208C" w:rsidRDefault="00CD3C20" w:rsidP="003F29F6">
      <w:pPr>
        <w:spacing w:before="120" w:after="120"/>
        <w:rPr>
          <w:color w:val="365F91" w:themeColor="accent1" w:themeShade="BF"/>
        </w:rPr>
      </w:pPr>
    </w:p>
    <w:p w14:paraId="7D536348" w14:textId="6CADC870" w:rsidR="001B253F" w:rsidRPr="0096208C" w:rsidRDefault="001B253F" w:rsidP="003F29F6">
      <w:pPr>
        <w:spacing w:before="120" w:after="120" w:line="240" w:lineRule="auto"/>
        <w:jc w:val="left"/>
      </w:pPr>
      <w:r w:rsidRPr="0096208C">
        <w:rPr>
          <w:b/>
          <w:sz w:val="28"/>
          <w:szCs w:val="28"/>
        </w:rPr>
        <w:lastRenderedPageBreak/>
        <w:t xml:space="preserve">ÚZEMNÍ PLÁN </w:t>
      </w:r>
      <w:r w:rsidR="00603D0C" w:rsidRPr="0096208C">
        <w:rPr>
          <w:b/>
          <w:sz w:val="28"/>
          <w:szCs w:val="28"/>
        </w:rPr>
        <w:t>ÚNEHLE</w:t>
      </w:r>
    </w:p>
    <w:p w14:paraId="4C0EB1D4" w14:textId="77777777" w:rsidR="00B52879" w:rsidRDefault="00B52879" w:rsidP="003F29F6">
      <w:pPr>
        <w:spacing w:before="120" w:after="120"/>
        <w:jc w:val="left"/>
        <w:rPr>
          <w:highlight w:val="yellow"/>
        </w:rPr>
      </w:pPr>
    </w:p>
    <w:p w14:paraId="25FA17AA" w14:textId="77777777" w:rsidR="00EB132B" w:rsidRPr="0096208C" w:rsidRDefault="00EB132B" w:rsidP="003F29F6">
      <w:pPr>
        <w:spacing w:before="120" w:after="120"/>
        <w:jc w:val="left"/>
        <w:rPr>
          <w:highlight w:val="yellow"/>
        </w:rPr>
      </w:pPr>
    </w:p>
    <w:p w14:paraId="6AC8F9DE" w14:textId="640B48C8" w:rsidR="00DA0C21" w:rsidRPr="0096208C" w:rsidRDefault="001B253F" w:rsidP="003F29F6">
      <w:pPr>
        <w:spacing w:before="120" w:after="120"/>
        <w:jc w:val="left"/>
        <w:rPr>
          <w:b/>
        </w:rPr>
      </w:pPr>
      <w:r w:rsidRPr="0096208C">
        <w:rPr>
          <w:b/>
        </w:rPr>
        <w:t>Zadavatel:</w:t>
      </w:r>
      <w:r w:rsidR="00DA0C21" w:rsidRPr="0096208C">
        <w:rPr>
          <w:b/>
        </w:rPr>
        <w:tab/>
      </w:r>
      <w:r w:rsidR="00DA0C21" w:rsidRPr="0096208C">
        <w:rPr>
          <w:b/>
        </w:rPr>
        <w:tab/>
      </w:r>
      <w:r w:rsidR="00E17FFE" w:rsidRPr="0096208C">
        <w:rPr>
          <w:b/>
        </w:rPr>
        <w:t xml:space="preserve">Obec </w:t>
      </w:r>
      <w:r w:rsidR="00603D0C" w:rsidRPr="0096208C">
        <w:rPr>
          <w:b/>
        </w:rPr>
        <w:t xml:space="preserve">Únehle </w:t>
      </w:r>
    </w:p>
    <w:p w14:paraId="3B26A10D" w14:textId="55570A30" w:rsidR="00DA0C21" w:rsidRPr="0096208C" w:rsidRDefault="00DA0C21" w:rsidP="003F29F6">
      <w:pPr>
        <w:spacing w:before="120" w:after="120"/>
        <w:jc w:val="left"/>
      </w:pPr>
      <w:r w:rsidRPr="0096208C">
        <w:t>Adresa:</w:t>
      </w:r>
      <w:r w:rsidRPr="0096208C">
        <w:tab/>
      </w:r>
      <w:r w:rsidRPr="0096208C">
        <w:tab/>
      </w:r>
      <w:r w:rsidR="00CB4F31" w:rsidRPr="0096208C">
        <w:tab/>
      </w:r>
      <w:r w:rsidR="00603D0C" w:rsidRPr="0096208C">
        <w:t>Únehle 6</w:t>
      </w:r>
      <w:r w:rsidRPr="0096208C">
        <w:t>, 3</w:t>
      </w:r>
      <w:r w:rsidR="00603D0C" w:rsidRPr="0096208C">
        <w:t>49 01 Stříbro</w:t>
      </w:r>
    </w:p>
    <w:p w14:paraId="53FD3CAC" w14:textId="17081A9B" w:rsidR="00DA0C21" w:rsidRPr="0096208C" w:rsidRDefault="00DA0C21" w:rsidP="003F29F6">
      <w:pPr>
        <w:spacing w:before="120" w:after="120"/>
        <w:jc w:val="left"/>
      </w:pPr>
      <w:r w:rsidRPr="0096208C">
        <w:t>IČ</w:t>
      </w:r>
      <w:r w:rsidR="00E17FFE" w:rsidRPr="0096208C">
        <w:t>O</w:t>
      </w:r>
      <w:r w:rsidRPr="0096208C">
        <w:t xml:space="preserve">: </w:t>
      </w:r>
      <w:r w:rsidRPr="0096208C">
        <w:tab/>
      </w:r>
      <w:r w:rsidRPr="0096208C">
        <w:tab/>
      </w:r>
      <w:r w:rsidRPr="0096208C">
        <w:tab/>
        <w:t>00</w:t>
      </w:r>
      <w:r w:rsidR="00603D0C" w:rsidRPr="0096208C">
        <w:rPr>
          <w:rFonts w:cs="Arial"/>
          <w:color w:val="000000"/>
          <w:shd w:val="clear" w:color="auto" w:fill="FFFFFF"/>
        </w:rPr>
        <w:t>573701</w:t>
      </w:r>
    </w:p>
    <w:p w14:paraId="350D813B" w14:textId="106604C3" w:rsidR="00DA0C21" w:rsidRPr="0096208C" w:rsidRDefault="00E17FFE" w:rsidP="00E17FFE">
      <w:pPr>
        <w:spacing w:before="120" w:after="120"/>
        <w:jc w:val="left"/>
      </w:pPr>
      <w:r w:rsidRPr="0096208C">
        <w:t>Určený zastupitel:</w:t>
      </w:r>
      <w:r w:rsidRPr="0096208C">
        <w:tab/>
      </w:r>
      <w:r w:rsidRPr="0096208C">
        <w:tab/>
      </w:r>
      <w:r w:rsidR="00C55BCA" w:rsidRPr="0096208C">
        <w:t>Jiří Bárta, starosta</w:t>
      </w:r>
    </w:p>
    <w:p w14:paraId="622379BE" w14:textId="77777777" w:rsidR="00B52879" w:rsidRPr="0096208C" w:rsidRDefault="00B52879" w:rsidP="003F29F6">
      <w:pPr>
        <w:spacing w:before="120" w:after="120"/>
        <w:jc w:val="left"/>
      </w:pPr>
    </w:p>
    <w:p w14:paraId="0602488A" w14:textId="77E6B7B4" w:rsidR="00DA0C21" w:rsidRPr="0096208C" w:rsidRDefault="00DA0C21" w:rsidP="003F29F6">
      <w:pPr>
        <w:spacing w:before="120" w:after="120"/>
        <w:jc w:val="left"/>
        <w:rPr>
          <w:b/>
        </w:rPr>
      </w:pPr>
      <w:r w:rsidRPr="0096208C">
        <w:rPr>
          <w:b/>
        </w:rPr>
        <w:t>P</w:t>
      </w:r>
      <w:r w:rsidR="00B52879" w:rsidRPr="0096208C">
        <w:rPr>
          <w:b/>
        </w:rPr>
        <w:t>ořizovatel:</w:t>
      </w:r>
      <w:r w:rsidR="00B52879" w:rsidRPr="0096208C">
        <w:rPr>
          <w:b/>
        </w:rPr>
        <w:tab/>
      </w:r>
      <w:r w:rsidR="00B52879" w:rsidRPr="0096208C">
        <w:rPr>
          <w:b/>
        </w:rPr>
        <w:tab/>
        <w:t xml:space="preserve">Městský úřad </w:t>
      </w:r>
      <w:r w:rsidR="00603D0C" w:rsidRPr="0096208C">
        <w:rPr>
          <w:b/>
        </w:rPr>
        <w:t>Stříbro</w:t>
      </w:r>
    </w:p>
    <w:p w14:paraId="20A599CC" w14:textId="6F4F0D71" w:rsidR="00DA0C21" w:rsidRPr="0096208C" w:rsidRDefault="00DA0C21" w:rsidP="003F29F6">
      <w:pPr>
        <w:spacing w:before="120" w:after="120"/>
        <w:jc w:val="left"/>
      </w:pPr>
      <w:r w:rsidRPr="0096208C">
        <w:t>Adresa:</w:t>
      </w:r>
      <w:r w:rsidRPr="0096208C">
        <w:tab/>
      </w:r>
      <w:r w:rsidRPr="0096208C">
        <w:tab/>
      </w:r>
      <w:r w:rsidR="00CB4F31" w:rsidRPr="0096208C">
        <w:tab/>
      </w:r>
      <w:r w:rsidR="00256D9B" w:rsidRPr="0096208C">
        <w:t>Masarykovo náměstí 63</w:t>
      </w:r>
      <w:r w:rsidR="00D02487" w:rsidRPr="0096208C">
        <w:t>,</w:t>
      </w:r>
      <w:r w:rsidR="00256D9B" w:rsidRPr="0096208C">
        <w:t xml:space="preserve"> 349 00 Stříbro</w:t>
      </w:r>
    </w:p>
    <w:p w14:paraId="0C09DB6A" w14:textId="1A83EF78" w:rsidR="00DA0C21" w:rsidRPr="0096208C" w:rsidRDefault="00DA0C21" w:rsidP="003F29F6">
      <w:pPr>
        <w:spacing w:before="120" w:after="120"/>
        <w:jc w:val="left"/>
      </w:pPr>
      <w:r w:rsidRPr="0096208C">
        <w:t>Zajišťuje:</w:t>
      </w:r>
      <w:r w:rsidRPr="0096208C">
        <w:tab/>
      </w:r>
      <w:r w:rsidR="00B52879" w:rsidRPr="0096208C">
        <w:tab/>
      </w:r>
      <w:r w:rsidRPr="0096208C">
        <w:t xml:space="preserve">Odbor </w:t>
      </w:r>
      <w:r w:rsidR="00603D0C" w:rsidRPr="0096208C">
        <w:t>výstavby a územního plánování</w:t>
      </w:r>
      <w:r w:rsidRPr="0096208C">
        <w:t xml:space="preserve">, </w:t>
      </w:r>
      <w:r w:rsidR="00603D0C" w:rsidRPr="0096208C">
        <w:t xml:space="preserve">Bc. Jana </w:t>
      </w:r>
      <w:proofErr w:type="spellStart"/>
      <w:r w:rsidR="00603D0C" w:rsidRPr="0096208C">
        <w:t>Kopetová</w:t>
      </w:r>
      <w:proofErr w:type="spellEnd"/>
    </w:p>
    <w:p w14:paraId="71331CBD" w14:textId="2B5518BB" w:rsidR="00DA0C21" w:rsidRPr="0096208C" w:rsidRDefault="00DA0C21" w:rsidP="003F29F6">
      <w:pPr>
        <w:spacing w:before="120" w:after="120"/>
        <w:jc w:val="left"/>
      </w:pPr>
      <w:r w:rsidRPr="0096208C">
        <w:t>Telefon:</w:t>
      </w:r>
      <w:r w:rsidRPr="0096208C">
        <w:tab/>
      </w:r>
      <w:r w:rsidRPr="0096208C">
        <w:tab/>
      </w:r>
      <w:r w:rsidR="00CB4F31" w:rsidRPr="0096208C">
        <w:tab/>
      </w:r>
      <w:r w:rsidRPr="0096208C">
        <w:t>37</w:t>
      </w:r>
      <w:r w:rsidR="00603D0C" w:rsidRPr="0096208C">
        <w:t>4 801 143</w:t>
      </w:r>
    </w:p>
    <w:p w14:paraId="50E27772" w14:textId="3D26CD4E" w:rsidR="00DA0C21" w:rsidRPr="0096208C" w:rsidRDefault="00DA0C21" w:rsidP="003F29F6">
      <w:pPr>
        <w:spacing w:before="120" w:after="120"/>
        <w:jc w:val="left"/>
      </w:pPr>
      <w:r w:rsidRPr="0096208C">
        <w:t>E-mail:</w:t>
      </w:r>
      <w:r w:rsidRPr="0096208C">
        <w:tab/>
      </w:r>
      <w:r w:rsidRPr="0096208C">
        <w:tab/>
      </w:r>
      <w:r w:rsidR="00CB4F31" w:rsidRPr="0096208C">
        <w:tab/>
      </w:r>
      <w:r w:rsidR="00603D0C" w:rsidRPr="0096208C">
        <w:t>kopetova@mustribro.cz</w:t>
      </w:r>
    </w:p>
    <w:p w14:paraId="689FCDA1" w14:textId="77777777" w:rsidR="00CD3C20" w:rsidRPr="0096208C" w:rsidRDefault="00CD3C20" w:rsidP="003F29F6">
      <w:pPr>
        <w:spacing w:before="120" w:after="120"/>
        <w:jc w:val="left"/>
        <w:rPr>
          <w:b/>
          <w:highlight w:val="yellow"/>
        </w:rPr>
      </w:pPr>
    </w:p>
    <w:p w14:paraId="61FB5E37" w14:textId="1721A6BF" w:rsidR="00DA0C21" w:rsidRPr="0096208C" w:rsidRDefault="00DA0C21" w:rsidP="003F29F6">
      <w:pPr>
        <w:spacing w:before="120" w:after="120"/>
        <w:jc w:val="left"/>
      </w:pPr>
      <w:r w:rsidRPr="0096208C">
        <w:rPr>
          <w:b/>
        </w:rPr>
        <w:t>Z</w:t>
      </w:r>
      <w:r w:rsidR="005A1CE0" w:rsidRPr="0096208C">
        <w:rPr>
          <w:b/>
        </w:rPr>
        <w:t>pracovatel</w:t>
      </w:r>
      <w:r w:rsidR="00B52879" w:rsidRPr="0096208C">
        <w:rPr>
          <w:b/>
        </w:rPr>
        <w:t>:</w:t>
      </w:r>
      <w:r w:rsidR="00B52879" w:rsidRPr="0096208C">
        <w:rPr>
          <w:b/>
        </w:rPr>
        <w:tab/>
      </w:r>
      <w:r w:rsidR="005A1CE0" w:rsidRPr="0096208C">
        <w:rPr>
          <w:b/>
        </w:rPr>
        <w:tab/>
      </w:r>
      <w:proofErr w:type="spellStart"/>
      <w:r w:rsidR="00DF7971" w:rsidRPr="0096208C">
        <w:rPr>
          <w:b/>
        </w:rPr>
        <w:t>HaskoningDHV</w:t>
      </w:r>
      <w:proofErr w:type="spellEnd"/>
      <w:r w:rsidR="00DF7971" w:rsidRPr="0096208C">
        <w:rPr>
          <w:b/>
        </w:rPr>
        <w:t>, Czech Republic, spol. s r.o.</w:t>
      </w:r>
    </w:p>
    <w:p w14:paraId="035A59D9" w14:textId="5582C0D3" w:rsidR="00DA0C21" w:rsidRPr="0096208C" w:rsidRDefault="00DA0C21" w:rsidP="003F29F6">
      <w:pPr>
        <w:spacing w:before="120" w:after="120"/>
        <w:jc w:val="left"/>
      </w:pPr>
      <w:r w:rsidRPr="0096208C">
        <w:t>Adresa:</w:t>
      </w:r>
      <w:r w:rsidRPr="0096208C">
        <w:tab/>
      </w:r>
      <w:r w:rsidRPr="0096208C">
        <w:tab/>
      </w:r>
      <w:r w:rsidR="00CB4F31" w:rsidRPr="0096208C">
        <w:tab/>
      </w:r>
      <w:r w:rsidR="00DF7971" w:rsidRPr="0096208C">
        <w:t>Sokolovská 100/94, 186 00 Praha 8</w:t>
      </w:r>
    </w:p>
    <w:p w14:paraId="752648CD" w14:textId="77777777" w:rsidR="00C55BCA" w:rsidRPr="0096208C" w:rsidRDefault="00C55BCA" w:rsidP="003F29F6">
      <w:pPr>
        <w:spacing w:before="120" w:after="120"/>
        <w:jc w:val="left"/>
        <w:rPr>
          <w:rFonts w:eastAsia="Times New Roman" w:cs="Arial"/>
          <w:b/>
          <w:highlight w:val="yellow"/>
          <w:lang w:eastAsia="en-US"/>
        </w:rPr>
      </w:pPr>
    </w:p>
    <w:p w14:paraId="5974E72B" w14:textId="77777777" w:rsidR="005A1CE0" w:rsidRPr="0096208C" w:rsidRDefault="005A1CE0" w:rsidP="003F29F6">
      <w:pPr>
        <w:spacing w:before="120" w:after="120"/>
        <w:jc w:val="left"/>
        <w:rPr>
          <w:rFonts w:eastAsia="Times New Roman" w:cs="Arial"/>
          <w:b/>
          <w:lang w:eastAsia="en-US"/>
        </w:rPr>
      </w:pPr>
      <w:r w:rsidRPr="0096208C">
        <w:rPr>
          <w:rFonts w:eastAsia="Times New Roman" w:cs="Arial"/>
          <w:b/>
          <w:lang w:eastAsia="en-US"/>
        </w:rPr>
        <w:t>Z</w:t>
      </w:r>
      <w:r w:rsidR="00DA0C21" w:rsidRPr="0096208C">
        <w:rPr>
          <w:rFonts w:eastAsia="Times New Roman" w:cs="Arial"/>
          <w:b/>
          <w:lang w:eastAsia="en-US"/>
        </w:rPr>
        <w:t>pracovatelský tým</w:t>
      </w:r>
      <w:r w:rsidRPr="0096208C">
        <w:rPr>
          <w:rFonts w:eastAsia="Times New Roman" w:cs="Arial"/>
          <w:b/>
          <w:lang w:eastAsia="en-US"/>
        </w:rPr>
        <w:t>:</w:t>
      </w:r>
    </w:p>
    <w:p w14:paraId="74D53F4C" w14:textId="42305A01" w:rsidR="00DA0C21" w:rsidRPr="0096208C" w:rsidRDefault="00DA0C21" w:rsidP="003F29F6">
      <w:pPr>
        <w:spacing w:before="120" w:after="120"/>
        <w:jc w:val="left"/>
      </w:pPr>
      <w:r w:rsidRPr="0096208C">
        <w:t xml:space="preserve">RNDr. Milan Svoboda, autorizovaný architekt </w:t>
      </w:r>
      <w:r w:rsidR="00543D50" w:rsidRPr="0096208C">
        <w:t xml:space="preserve">pro obor </w:t>
      </w:r>
      <w:r w:rsidRPr="0096208C">
        <w:t>územní plánování</w:t>
      </w:r>
      <w:r w:rsidR="00543D50" w:rsidRPr="0096208C">
        <w:t xml:space="preserve"> a pro obor </w:t>
      </w:r>
      <w:r w:rsidRPr="0096208C">
        <w:t>kr</w:t>
      </w:r>
      <w:r w:rsidR="006874BA" w:rsidRPr="0096208C">
        <w:t>a</w:t>
      </w:r>
      <w:r w:rsidRPr="0096208C">
        <w:t xml:space="preserve">jinářská architektura a autorizovaný projektant územních systémů ekologické stability, </w:t>
      </w:r>
      <w:r w:rsidR="00DF7971" w:rsidRPr="0096208C">
        <w:t>Č</w:t>
      </w:r>
      <w:r w:rsidRPr="0096208C">
        <w:t>KA 02463</w:t>
      </w:r>
    </w:p>
    <w:p w14:paraId="0B90B5CD" w14:textId="234B023B" w:rsidR="00C55BCA" w:rsidRPr="0096208C" w:rsidRDefault="00C55BCA" w:rsidP="003F29F6">
      <w:pPr>
        <w:spacing w:before="120" w:after="120"/>
        <w:jc w:val="left"/>
      </w:pPr>
      <w:r w:rsidRPr="0096208C">
        <w:t>Ing. arch. Mgr. Monika Boháčová</w:t>
      </w:r>
      <w:r w:rsidR="00543D50" w:rsidRPr="0096208C">
        <w:t>, autorizovaný architekt pro obor architektura</w:t>
      </w:r>
      <w:r w:rsidRPr="0096208C">
        <w:t xml:space="preserve"> </w:t>
      </w:r>
    </w:p>
    <w:p w14:paraId="338D229C" w14:textId="77777777" w:rsidR="00DF7971" w:rsidRPr="0096208C" w:rsidRDefault="00DF7971" w:rsidP="003F29F6">
      <w:pPr>
        <w:spacing w:before="120" w:after="120"/>
        <w:jc w:val="left"/>
      </w:pPr>
      <w:r w:rsidRPr="0096208C">
        <w:t>Ing. Jan Cihlář</w:t>
      </w:r>
    </w:p>
    <w:p w14:paraId="25CC58D8" w14:textId="5EFDB7B9" w:rsidR="00A21F50" w:rsidRPr="0096208C" w:rsidRDefault="00DF7971" w:rsidP="003F29F6">
      <w:pPr>
        <w:spacing w:before="120" w:after="120"/>
        <w:jc w:val="left"/>
      </w:pPr>
      <w:r w:rsidRPr="0096208C">
        <w:t>Mgr. Lukáš Veselý</w:t>
      </w:r>
      <w:r w:rsidR="00A21F50" w:rsidRPr="0096208C">
        <w:t xml:space="preserve"> </w:t>
      </w:r>
    </w:p>
    <w:p w14:paraId="0ADA2EDA" w14:textId="0FA14643" w:rsidR="00C55BCA" w:rsidRPr="0096208C" w:rsidRDefault="00C55BCA" w:rsidP="003F29F6">
      <w:pPr>
        <w:spacing w:before="120" w:after="120"/>
        <w:jc w:val="left"/>
      </w:pPr>
      <w:r w:rsidRPr="0096208C">
        <w:t>Jakub Vik</w:t>
      </w:r>
    </w:p>
    <w:p w14:paraId="58C3E6BE" w14:textId="4CD05A03" w:rsidR="00C55BCA" w:rsidRPr="0096208C" w:rsidRDefault="00B96EF8" w:rsidP="003F29F6">
      <w:pPr>
        <w:spacing w:before="120" w:after="120"/>
        <w:jc w:val="left"/>
      </w:pPr>
      <w:r>
        <w:t>Mgr.</w:t>
      </w:r>
      <w:r w:rsidR="00C55BCA" w:rsidRPr="0096208C">
        <w:t xml:space="preserve"> Simona </w:t>
      </w:r>
      <w:proofErr w:type="spellStart"/>
      <w:r w:rsidR="00C55BCA" w:rsidRPr="0096208C">
        <w:t>Marhounová</w:t>
      </w:r>
      <w:proofErr w:type="spellEnd"/>
      <w:r w:rsidR="00C55BCA" w:rsidRPr="0096208C">
        <w:t xml:space="preserve"> </w:t>
      </w:r>
    </w:p>
    <w:p w14:paraId="62BBE511" w14:textId="4EB499F5" w:rsidR="00C55BCA" w:rsidRPr="0096208C" w:rsidRDefault="00C55BCA" w:rsidP="003F29F6">
      <w:pPr>
        <w:spacing w:before="120" w:after="120"/>
        <w:jc w:val="left"/>
      </w:pPr>
      <w:r w:rsidRPr="0096208C">
        <w:t>Ing. Pavlína Karbanová Krásná</w:t>
      </w:r>
    </w:p>
    <w:p w14:paraId="0DA10935" w14:textId="77777777" w:rsidR="003F29F6" w:rsidRPr="0096208C" w:rsidRDefault="003F29F6" w:rsidP="003F29F6">
      <w:pPr>
        <w:spacing w:before="120" w:after="120"/>
        <w:jc w:val="left"/>
        <w:rPr>
          <w:highlight w:val="yellow"/>
        </w:rPr>
      </w:pPr>
    </w:p>
    <w:p w14:paraId="75EADBA4" w14:textId="77777777" w:rsidR="003F29F6" w:rsidRPr="0096208C" w:rsidRDefault="003F29F6" w:rsidP="003F29F6">
      <w:pPr>
        <w:spacing w:before="120" w:after="120"/>
        <w:jc w:val="left"/>
        <w:rPr>
          <w:highlight w:val="yellow"/>
        </w:rPr>
      </w:pPr>
    </w:p>
    <w:p w14:paraId="4DF92BEC" w14:textId="77777777" w:rsidR="003F29F6" w:rsidRPr="0096208C" w:rsidRDefault="003F29F6" w:rsidP="003F29F6">
      <w:pPr>
        <w:spacing w:before="120" w:after="120"/>
        <w:jc w:val="left"/>
        <w:rPr>
          <w:highlight w:val="yellow"/>
        </w:rPr>
      </w:pPr>
    </w:p>
    <w:p w14:paraId="6B16D49F" w14:textId="77777777" w:rsidR="003F29F6" w:rsidRPr="0096208C" w:rsidRDefault="003F29F6" w:rsidP="003F29F6">
      <w:pPr>
        <w:spacing w:before="120" w:after="120"/>
        <w:jc w:val="left"/>
        <w:rPr>
          <w:highlight w:val="yellow"/>
        </w:rPr>
      </w:pPr>
    </w:p>
    <w:p w14:paraId="097DA070" w14:textId="77777777" w:rsidR="00E71C6B" w:rsidRPr="0096208C" w:rsidRDefault="00E71C6B" w:rsidP="003F29F6">
      <w:pPr>
        <w:spacing w:before="120" w:after="120"/>
        <w:jc w:val="left"/>
        <w:rPr>
          <w:highlight w:val="yellow"/>
        </w:rPr>
      </w:pPr>
    </w:p>
    <w:p w14:paraId="338097AB" w14:textId="77777777" w:rsidR="00E71C6B" w:rsidRPr="0096208C" w:rsidRDefault="00E71C6B" w:rsidP="003F29F6">
      <w:pPr>
        <w:spacing w:before="120" w:after="120"/>
        <w:jc w:val="left"/>
        <w:rPr>
          <w:highlight w:val="yellow"/>
        </w:rPr>
      </w:pPr>
    </w:p>
    <w:p w14:paraId="2EAB1F33" w14:textId="77777777" w:rsidR="003F29F6" w:rsidRPr="0096208C" w:rsidRDefault="003F29F6" w:rsidP="003F29F6">
      <w:pPr>
        <w:spacing w:before="120" w:after="120"/>
        <w:jc w:val="left"/>
      </w:pPr>
    </w:p>
    <w:p w14:paraId="75D8C21D" w14:textId="77777777" w:rsidR="003F29F6" w:rsidRPr="0096208C" w:rsidRDefault="003F29F6" w:rsidP="003F29F6">
      <w:pPr>
        <w:spacing w:before="120" w:after="120"/>
        <w:jc w:val="left"/>
      </w:pPr>
    </w:p>
    <w:p w14:paraId="179BC388" w14:textId="0ABD4B6D" w:rsidR="003F29F6" w:rsidRPr="0096208C" w:rsidRDefault="003F29F6" w:rsidP="003F29F6">
      <w:pPr>
        <w:spacing w:before="120" w:after="120"/>
        <w:jc w:val="left"/>
      </w:pPr>
      <w:r w:rsidRPr="0096208C">
        <w:t>………………………………………………………………………………………….</w:t>
      </w:r>
    </w:p>
    <w:p w14:paraId="4DA8E896" w14:textId="6A911D21" w:rsidR="003F29F6" w:rsidRDefault="003F29F6" w:rsidP="003F29F6">
      <w:pPr>
        <w:spacing w:before="120" w:after="120"/>
        <w:jc w:val="left"/>
      </w:pPr>
      <w:r w:rsidRPr="0096208C">
        <w:t xml:space="preserve">podpis a autorizační razítko zpracovatele </w:t>
      </w:r>
    </w:p>
    <w:p w14:paraId="5CE5D28A" w14:textId="77777777" w:rsidR="005213FB" w:rsidRDefault="005213FB" w:rsidP="003F29F6">
      <w:pPr>
        <w:spacing w:before="120" w:after="120"/>
        <w:jc w:val="left"/>
      </w:pPr>
    </w:p>
    <w:p w14:paraId="691B0FE7" w14:textId="77777777" w:rsidR="00AE10D6" w:rsidRPr="0096208C" w:rsidRDefault="00AE10D6" w:rsidP="003F29F6">
      <w:pPr>
        <w:spacing w:before="120" w:after="120"/>
        <w:jc w:val="left"/>
      </w:pPr>
    </w:p>
    <w:p w14:paraId="4C6C38C3" w14:textId="1528DB63" w:rsidR="003F29F6" w:rsidRPr="0096208C" w:rsidRDefault="003F29F6" w:rsidP="006D2389">
      <w:pPr>
        <w:pStyle w:val="1text"/>
        <w:rPr>
          <w:b/>
          <w:caps/>
          <w:sz w:val="28"/>
          <w:szCs w:val="28"/>
          <w:lang w:eastAsia="en-US"/>
        </w:rPr>
      </w:pPr>
      <w:r w:rsidRPr="0096208C">
        <w:rPr>
          <w:highlight w:val="yellow"/>
          <w:lang w:eastAsia="en-US"/>
        </w:rPr>
        <w:br w:type="page"/>
      </w:r>
      <w:r w:rsidR="009226A6" w:rsidRPr="0096208C">
        <w:rPr>
          <w:b/>
          <w:caps/>
          <w:sz w:val="28"/>
          <w:szCs w:val="28"/>
          <w:lang w:eastAsia="en-US"/>
        </w:rPr>
        <w:lastRenderedPageBreak/>
        <w:t xml:space="preserve">OBSAH </w:t>
      </w:r>
      <w:r w:rsidRPr="0096208C">
        <w:rPr>
          <w:b/>
          <w:caps/>
          <w:sz w:val="28"/>
          <w:szCs w:val="28"/>
          <w:lang w:eastAsia="en-US"/>
        </w:rPr>
        <w:t>DOKUMENTACE dle Přílohy č. 7 vyhlášky č. 500/2006 Sb.</w:t>
      </w:r>
    </w:p>
    <w:p w14:paraId="6568B285" w14:textId="77777777" w:rsidR="003F29F6" w:rsidRPr="0096208C" w:rsidRDefault="003F29F6" w:rsidP="003F29F6">
      <w:pPr>
        <w:pStyle w:val="Textbodu"/>
        <w:outlineLvl w:val="9"/>
        <w:rPr>
          <w:rFonts w:ascii="Arial Narrow" w:hAnsi="Arial Narrow"/>
          <w:color w:val="365F91"/>
          <w:sz w:val="22"/>
          <w:szCs w:val="24"/>
        </w:rPr>
      </w:pPr>
    </w:p>
    <w:p w14:paraId="39197404" w14:textId="65B8CAFF" w:rsidR="005F1726" w:rsidRPr="005F1726" w:rsidRDefault="005F1726" w:rsidP="005F1726">
      <w:pPr>
        <w:pStyle w:val="Obsah1"/>
        <w:rPr>
          <w:rFonts w:asciiTheme="minorHAnsi" w:eastAsiaTheme="minorEastAsia" w:hAnsiTheme="minorHAnsi" w:cstheme="minorBidi"/>
          <w:sz w:val="28"/>
          <w:lang w:eastAsia="cs-CZ"/>
        </w:rPr>
      </w:pPr>
      <w:r>
        <w:rPr>
          <w:highlight w:val="yellow"/>
        </w:rPr>
        <w:fldChar w:fldCharType="begin"/>
      </w:r>
      <w:r>
        <w:rPr>
          <w:highlight w:val="yellow"/>
        </w:rPr>
        <w:instrText xml:space="preserve"> TOC \h \z \t "Nadpis 1;2;Nadpis 2;3;Název;1" </w:instrText>
      </w:r>
      <w:r>
        <w:rPr>
          <w:highlight w:val="yellow"/>
        </w:rPr>
        <w:fldChar w:fldCharType="separate"/>
      </w:r>
      <w:hyperlink w:anchor="_Toc21966384" w:history="1">
        <w:r w:rsidRPr="005F1726">
          <w:rPr>
            <w:rStyle w:val="Hypertextovodkaz"/>
            <w:caps w:val="0"/>
            <w:color w:val="auto"/>
          </w:rPr>
          <w:t>OPATŘENÍ OBECNÉ POVAHY</w:t>
        </w:r>
        <w:r w:rsidRPr="005F1726">
          <w:rPr>
            <w:caps w:val="0"/>
            <w:webHidden/>
          </w:rPr>
          <w:tab/>
        </w:r>
        <w:r w:rsidRPr="005F1726">
          <w:rPr>
            <w:webHidden/>
          </w:rPr>
          <w:fldChar w:fldCharType="begin"/>
        </w:r>
        <w:r w:rsidRPr="005F1726">
          <w:rPr>
            <w:webHidden/>
          </w:rPr>
          <w:instrText xml:space="preserve"> PAGEREF _Toc21966384 \h </w:instrText>
        </w:r>
        <w:r w:rsidRPr="005F1726">
          <w:rPr>
            <w:webHidden/>
          </w:rPr>
        </w:r>
        <w:r w:rsidRPr="005F1726">
          <w:rPr>
            <w:webHidden/>
          </w:rPr>
          <w:fldChar w:fldCharType="separate"/>
        </w:r>
        <w:r w:rsidR="00297F06">
          <w:rPr>
            <w:webHidden/>
          </w:rPr>
          <w:t>11</w:t>
        </w:r>
        <w:r w:rsidRPr="005F1726">
          <w:rPr>
            <w:webHidden/>
          </w:rPr>
          <w:fldChar w:fldCharType="end"/>
        </w:r>
      </w:hyperlink>
    </w:p>
    <w:p w14:paraId="20847EB8" w14:textId="03B68189" w:rsidR="005F1726" w:rsidRDefault="006D5F73" w:rsidP="005F1726">
      <w:pPr>
        <w:pStyle w:val="Obsah2"/>
        <w:rPr>
          <w:rFonts w:asciiTheme="minorHAnsi" w:eastAsiaTheme="minorEastAsia" w:hAnsiTheme="minorHAnsi" w:cstheme="minorBidi"/>
          <w:noProof/>
          <w:sz w:val="22"/>
          <w:lang w:eastAsia="cs-CZ"/>
        </w:rPr>
      </w:pPr>
      <w:hyperlink w:anchor="_Toc21966385" w:history="1">
        <w:r w:rsidR="005F1726" w:rsidRPr="00463C08">
          <w:rPr>
            <w:rStyle w:val="Hypertextovodkaz"/>
            <w:noProof/>
          </w:rPr>
          <w:t>A.</w:t>
        </w:r>
        <w:r w:rsidR="005F1726">
          <w:rPr>
            <w:rFonts w:asciiTheme="minorHAnsi" w:eastAsiaTheme="minorEastAsia" w:hAnsiTheme="minorHAnsi" w:cstheme="minorBidi"/>
            <w:noProof/>
            <w:sz w:val="22"/>
            <w:lang w:eastAsia="cs-CZ"/>
          </w:rPr>
          <w:tab/>
        </w:r>
        <w:r w:rsidR="005F1726" w:rsidRPr="00463C08">
          <w:rPr>
            <w:rStyle w:val="Hypertextovodkaz"/>
            <w:noProof/>
          </w:rPr>
          <w:t>VYMEZENÍ ZASTAVĚNÉHO ÚZEMÍ, VYMEZENÍ POJMŮ</w:t>
        </w:r>
        <w:r w:rsidR="005F1726">
          <w:rPr>
            <w:noProof/>
            <w:webHidden/>
          </w:rPr>
          <w:tab/>
        </w:r>
        <w:r w:rsidR="005F1726">
          <w:rPr>
            <w:noProof/>
            <w:webHidden/>
          </w:rPr>
          <w:fldChar w:fldCharType="begin"/>
        </w:r>
        <w:r w:rsidR="005F1726">
          <w:rPr>
            <w:noProof/>
            <w:webHidden/>
          </w:rPr>
          <w:instrText xml:space="preserve"> PAGEREF _Toc21966385 \h </w:instrText>
        </w:r>
        <w:r w:rsidR="005F1726">
          <w:rPr>
            <w:noProof/>
            <w:webHidden/>
          </w:rPr>
        </w:r>
        <w:r w:rsidR="005F1726">
          <w:rPr>
            <w:noProof/>
            <w:webHidden/>
          </w:rPr>
          <w:fldChar w:fldCharType="separate"/>
        </w:r>
        <w:r w:rsidR="00297F06">
          <w:rPr>
            <w:noProof/>
            <w:webHidden/>
          </w:rPr>
          <w:t>11</w:t>
        </w:r>
        <w:r w:rsidR="005F1726">
          <w:rPr>
            <w:noProof/>
            <w:webHidden/>
          </w:rPr>
          <w:fldChar w:fldCharType="end"/>
        </w:r>
      </w:hyperlink>
    </w:p>
    <w:p w14:paraId="15FE1457" w14:textId="1525B51D" w:rsidR="005F1726" w:rsidRDefault="006D5F73" w:rsidP="005F1726">
      <w:pPr>
        <w:pStyle w:val="Obsah3"/>
        <w:rPr>
          <w:rFonts w:asciiTheme="minorHAnsi" w:eastAsiaTheme="minorEastAsia" w:hAnsiTheme="minorHAnsi" w:cstheme="minorBidi"/>
          <w:noProof/>
          <w:sz w:val="22"/>
          <w:szCs w:val="22"/>
          <w:lang w:eastAsia="cs-CZ"/>
        </w:rPr>
      </w:pPr>
      <w:hyperlink w:anchor="_Toc21966386" w:history="1">
        <w:r w:rsidR="005F1726" w:rsidRPr="00463C08">
          <w:rPr>
            <w:rStyle w:val="Hypertextovodkaz"/>
            <w:noProof/>
          </w:rPr>
          <w:t>A.1</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VYMEZENÍ ZASTAVĚNÉHO ÚZEMÍ</w:t>
        </w:r>
        <w:r w:rsidR="005F1726">
          <w:rPr>
            <w:noProof/>
            <w:webHidden/>
          </w:rPr>
          <w:tab/>
        </w:r>
        <w:r w:rsidR="005F1726">
          <w:rPr>
            <w:noProof/>
            <w:webHidden/>
          </w:rPr>
          <w:fldChar w:fldCharType="begin"/>
        </w:r>
        <w:r w:rsidR="005F1726">
          <w:rPr>
            <w:noProof/>
            <w:webHidden/>
          </w:rPr>
          <w:instrText xml:space="preserve"> PAGEREF _Toc21966386 \h </w:instrText>
        </w:r>
        <w:r w:rsidR="005F1726">
          <w:rPr>
            <w:noProof/>
            <w:webHidden/>
          </w:rPr>
        </w:r>
        <w:r w:rsidR="005F1726">
          <w:rPr>
            <w:noProof/>
            <w:webHidden/>
          </w:rPr>
          <w:fldChar w:fldCharType="separate"/>
        </w:r>
        <w:r w:rsidR="00297F06">
          <w:rPr>
            <w:noProof/>
            <w:webHidden/>
          </w:rPr>
          <w:t>11</w:t>
        </w:r>
        <w:r w:rsidR="005F1726">
          <w:rPr>
            <w:noProof/>
            <w:webHidden/>
          </w:rPr>
          <w:fldChar w:fldCharType="end"/>
        </w:r>
      </w:hyperlink>
    </w:p>
    <w:p w14:paraId="4F5F099F" w14:textId="030D2D39" w:rsidR="005F1726" w:rsidRDefault="006D5F73" w:rsidP="005F1726">
      <w:pPr>
        <w:pStyle w:val="Obsah3"/>
        <w:rPr>
          <w:rFonts w:asciiTheme="minorHAnsi" w:eastAsiaTheme="minorEastAsia" w:hAnsiTheme="minorHAnsi" w:cstheme="minorBidi"/>
          <w:noProof/>
          <w:sz w:val="22"/>
          <w:szCs w:val="22"/>
          <w:lang w:eastAsia="cs-CZ"/>
        </w:rPr>
      </w:pPr>
      <w:hyperlink w:anchor="_Toc21966387" w:history="1">
        <w:r w:rsidR="005F1726" w:rsidRPr="00463C08">
          <w:rPr>
            <w:rStyle w:val="Hypertextovodkaz"/>
            <w:noProof/>
          </w:rPr>
          <w:t>A.2</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VYMEZENÍ POJMŮ</w:t>
        </w:r>
        <w:r w:rsidR="005F1726">
          <w:rPr>
            <w:noProof/>
            <w:webHidden/>
          </w:rPr>
          <w:tab/>
        </w:r>
        <w:r w:rsidR="005F1726">
          <w:rPr>
            <w:noProof/>
            <w:webHidden/>
          </w:rPr>
          <w:fldChar w:fldCharType="begin"/>
        </w:r>
        <w:r w:rsidR="005F1726">
          <w:rPr>
            <w:noProof/>
            <w:webHidden/>
          </w:rPr>
          <w:instrText xml:space="preserve"> PAGEREF _Toc21966387 \h </w:instrText>
        </w:r>
        <w:r w:rsidR="005F1726">
          <w:rPr>
            <w:noProof/>
            <w:webHidden/>
          </w:rPr>
        </w:r>
        <w:r w:rsidR="005F1726">
          <w:rPr>
            <w:noProof/>
            <w:webHidden/>
          </w:rPr>
          <w:fldChar w:fldCharType="separate"/>
        </w:r>
        <w:r w:rsidR="00297F06">
          <w:rPr>
            <w:noProof/>
            <w:webHidden/>
          </w:rPr>
          <w:t>11</w:t>
        </w:r>
        <w:r w:rsidR="005F1726">
          <w:rPr>
            <w:noProof/>
            <w:webHidden/>
          </w:rPr>
          <w:fldChar w:fldCharType="end"/>
        </w:r>
      </w:hyperlink>
    </w:p>
    <w:p w14:paraId="0C010590" w14:textId="2BD28AD3" w:rsidR="005F1726" w:rsidRDefault="006D5F73" w:rsidP="005F1726">
      <w:pPr>
        <w:pStyle w:val="Obsah2"/>
        <w:rPr>
          <w:rFonts w:asciiTheme="minorHAnsi" w:eastAsiaTheme="minorEastAsia" w:hAnsiTheme="minorHAnsi" w:cstheme="minorBidi"/>
          <w:noProof/>
          <w:sz w:val="22"/>
          <w:lang w:eastAsia="cs-CZ"/>
        </w:rPr>
      </w:pPr>
      <w:hyperlink w:anchor="_Toc21966388" w:history="1">
        <w:r w:rsidR="005F1726" w:rsidRPr="00463C08">
          <w:rPr>
            <w:rStyle w:val="Hypertextovodkaz"/>
            <w:noProof/>
          </w:rPr>
          <w:t>B.</w:t>
        </w:r>
        <w:r w:rsidR="005F1726">
          <w:rPr>
            <w:rFonts w:asciiTheme="minorHAnsi" w:eastAsiaTheme="minorEastAsia" w:hAnsiTheme="minorHAnsi" w:cstheme="minorBidi"/>
            <w:noProof/>
            <w:sz w:val="22"/>
            <w:lang w:eastAsia="cs-CZ"/>
          </w:rPr>
          <w:tab/>
        </w:r>
        <w:r w:rsidR="005F1726" w:rsidRPr="00463C08">
          <w:rPr>
            <w:rStyle w:val="Hypertextovodkaz"/>
            <w:noProof/>
          </w:rPr>
          <w:t>ZÁKLADNÍ KONCEPCE ROZVOJE ÚZEMÍ OBCE, OCHRANY A ROZVOJE JEHO HODNOT</w:t>
        </w:r>
        <w:r w:rsidR="005F1726">
          <w:rPr>
            <w:noProof/>
            <w:webHidden/>
          </w:rPr>
          <w:tab/>
        </w:r>
        <w:r w:rsidR="005F1726">
          <w:rPr>
            <w:noProof/>
            <w:webHidden/>
          </w:rPr>
          <w:fldChar w:fldCharType="begin"/>
        </w:r>
        <w:r w:rsidR="005F1726">
          <w:rPr>
            <w:noProof/>
            <w:webHidden/>
          </w:rPr>
          <w:instrText xml:space="preserve"> PAGEREF _Toc21966388 \h </w:instrText>
        </w:r>
        <w:r w:rsidR="005F1726">
          <w:rPr>
            <w:noProof/>
            <w:webHidden/>
          </w:rPr>
        </w:r>
        <w:r w:rsidR="005F1726">
          <w:rPr>
            <w:noProof/>
            <w:webHidden/>
          </w:rPr>
          <w:fldChar w:fldCharType="separate"/>
        </w:r>
        <w:r w:rsidR="00297F06">
          <w:rPr>
            <w:noProof/>
            <w:webHidden/>
          </w:rPr>
          <w:t>12</w:t>
        </w:r>
        <w:r w:rsidR="005F1726">
          <w:rPr>
            <w:noProof/>
            <w:webHidden/>
          </w:rPr>
          <w:fldChar w:fldCharType="end"/>
        </w:r>
      </w:hyperlink>
    </w:p>
    <w:p w14:paraId="1E3F0EE6" w14:textId="745F5BCE" w:rsidR="005F1726" w:rsidRDefault="006D5F73" w:rsidP="005F1726">
      <w:pPr>
        <w:pStyle w:val="Obsah3"/>
        <w:rPr>
          <w:rFonts w:asciiTheme="minorHAnsi" w:eastAsiaTheme="minorEastAsia" w:hAnsiTheme="minorHAnsi" w:cstheme="minorBidi"/>
          <w:noProof/>
          <w:sz w:val="22"/>
          <w:szCs w:val="22"/>
          <w:lang w:eastAsia="cs-CZ"/>
        </w:rPr>
      </w:pPr>
      <w:hyperlink w:anchor="_Toc21966389" w:history="1">
        <w:r w:rsidR="005F1726" w:rsidRPr="00463C08">
          <w:rPr>
            <w:rStyle w:val="Hypertextovodkaz"/>
            <w:noProof/>
          </w:rPr>
          <w:t>B.1</w:t>
        </w:r>
        <w:r w:rsidR="005F1726">
          <w:rPr>
            <w:rFonts w:asciiTheme="minorHAnsi" w:eastAsiaTheme="minorEastAsia" w:hAnsiTheme="minorHAnsi" w:cstheme="minorBidi"/>
            <w:noProof/>
            <w:sz w:val="22"/>
            <w:szCs w:val="22"/>
            <w:lang w:eastAsia="cs-CZ"/>
          </w:rPr>
          <w:tab/>
        </w:r>
        <w:r w:rsidR="005F1726" w:rsidRPr="00463C08">
          <w:rPr>
            <w:rStyle w:val="Hypertextovodkaz"/>
            <w:noProof/>
          </w:rPr>
          <w:t>ZÁKLADNÍ KONCEPCE ROZVOJE ÚZEMÍ OBCE</w:t>
        </w:r>
        <w:r w:rsidR="005F1726">
          <w:rPr>
            <w:noProof/>
            <w:webHidden/>
          </w:rPr>
          <w:tab/>
        </w:r>
        <w:r w:rsidR="005F1726">
          <w:rPr>
            <w:noProof/>
            <w:webHidden/>
          </w:rPr>
          <w:fldChar w:fldCharType="begin"/>
        </w:r>
        <w:r w:rsidR="005F1726">
          <w:rPr>
            <w:noProof/>
            <w:webHidden/>
          </w:rPr>
          <w:instrText xml:space="preserve"> PAGEREF _Toc21966389 \h </w:instrText>
        </w:r>
        <w:r w:rsidR="005F1726">
          <w:rPr>
            <w:noProof/>
            <w:webHidden/>
          </w:rPr>
        </w:r>
        <w:r w:rsidR="005F1726">
          <w:rPr>
            <w:noProof/>
            <w:webHidden/>
          </w:rPr>
          <w:fldChar w:fldCharType="separate"/>
        </w:r>
        <w:r w:rsidR="00297F06">
          <w:rPr>
            <w:noProof/>
            <w:webHidden/>
          </w:rPr>
          <w:t>12</w:t>
        </w:r>
        <w:r w:rsidR="005F1726">
          <w:rPr>
            <w:noProof/>
            <w:webHidden/>
          </w:rPr>
          <w:fldChar w:fldCharType="end"/>
        </w:r>
      </w:hyperlink>
    </w:p>
    <w:p w14:paraId="742B601F" w14:textId="6C6860D6" w:rsidR="005F1726" w:rsidRDefault="006D5F73" w:rsidP="005F1726">
      <w:pPr>
        <w:pStyle w:val="Obsah3"/>
        <w:rPr>
          <w:rFonts w:asciiTheme="minorHAnsi" w:eastAsiaTheme="minorEastAsia" w:hAnsiTheme="minorHAnsi" w:cstheme="minorBidi"/>
          <w:noProof/>
          <w:sz w:val="22"/>
          <w:szCs w:val="22"/>
          <w:lang w:eastAsia="cs-CZ"/>
        </w:rPr>
      </w:pPr>
      <w:hyperlink w:anchor="_Toc21966390" w:history="1">
        <w:r w:rsidR="005F1726" w:rsidRPr="00463C08">
          <w:rPr>
            <w:rStyle w:val="Hypertextovodkaz"/>
            <w:noProof/>
          </w:rPr>
          <w:t>B.2</w:t>
        </w:r>
        <w:r w:rsidR="005F1726">
          <w:rPr>
            <w:rFonts w:asciiTheme="minorHAnsi" w:eastAsiaTheme="minorEastAsia" w:hAnsiTheme="minorHAnsi" w:cstheme="minorBidi"/>
            <w:noProof/>
            <w:sz w:val="22"/>
            <w:szCs w:val="22"/>
            <w:lang w:eastAsia="cs-CZ"/>
          </w:rPr>
          <w:tab/>
        </w:r>
        <w:r w:rsidR="005F1726" w:rsidRPr="00463C08">
          <w:rPr>
            <w:rStyle w:val="Hypertextovodkaz"/>
            <w:noProof/>
          </w:rPr>
          <w:t>ZÁKLADNÍ KONCEPCE OCHRANY A ROZVOJE PŘÍRODNÍCH HODNOT ÚZEMÍ</w:t>
        </w:r>
        <w:r w:rsidR="005F1726">
          <w:rPr>
            <w:noProof/>
            <w:webHidden/>
          </w:rPr>
          <w:tab/>
        </w:r>
        <w:r w:rsidR="005F1726">
          <w:rPr>
            <w:noProof/>
            <w:webHidden/>
          </w:rPr>
          <w:fldChar w:fldCharType="begin"/>
        </w:r>
        <w:r w:rsidR="005F1726">
          <w:rPr>
            <w:noProof/>
            <w:webHidden/>
          </w:rPr>
          <w:instrText xml:space="preserve"> PAGEREF _Toc21966390 \h </w:instrText>
        </w:r>
        <w:r w:rsidR="005F1726">
          <w:rPr>
            <w:noProof/>
            <w:webHidden/>
          </w:rPr>
        </w:r>
        <w:r w:rsidR="005F1726">
          <w:rPr>
            <w:noProof/>
            <w:webHidden/>
          </w:rPr>
          <w:fldChar w:fldCharType="separate"/>
        </w:r>
        <w:r w:rsidR="00297F06">
          <w:rPr>
            <w:noProof/>
            <w:webHidden/>
          </w:rPr>
          <w:t>13</w:t>
        </w:r>
        <w:r w:rsidR="005F1726">
          <w:rPr>
            <w:noProof/>
            <w:webHidden/>
          </w:rPr>
          <w:fldChar w:fldCharType="end"/>
        </w:r>
      </w:hyperlink>
    </w:p>
    <w:p w14:paraId="3F138BE9" w14:textId="58598B1E" w:rsidR="005F1726" w:rsidRDefault="006D5F73" w:rsidP="005F1726">
      <w:pPr>
        <w:pStyle w:val="Obsah3"/>
        <w:rPr>
          <w:rFonts w:asciiTheme="minorHAnsi" w:eastAsiaTheme="minorEastAsia" w:hAnsiTheme="minorHAnsi" w:cstheme="minorBidi"/>
          <w:noProof/>
          <w:sz w:val="22"/>
          <w:szCs w:val="22"/>
          <w:lang w:eastAsia="cs-CZ"/>
        </w:rPr>
      </w:pPr>
      <w:hyperlink w:anchor="_Toc21966391" w:history="1">
        <w:r w:rsidR="005F1726" w:rsidRPr="00463C08">
          <w:rPr>
            <w:rStyle w:val="Hypertextovodkaz"/>
            <w:noProof/>
          </w:rPr>
          <w:t>B.3</w:t>
        </w:r>
        <w:r w:rsidR="005F1726">
          <w:rPr>
            <w:rFonts w:asciiTheme="minorHAnsi" w:eastAsiaTheme="minorEastAsia" w:hAnsiTheme="minorHAnsi" w:cstheme="minorBidi"/>
            <w:noProof/>
            <w:sz w:val="22"/>
            <w:szCs w:val="22"/>
            <w:lang w:eastAsia="cs-CZ"/>
          </w:rPr>
          <w:tab/>
        </w:r>
        <w:r w:rsidR="005F1726" w:rsidRPr="00463C08">
          <w:rPr>
            <w:rStyle w:val="Hypertextovodkaz"/>
            <w:noProof/>
          </w:rPr>
          <w:t>ZÁKLADNÍ KONCEPCE OCHRANY A ROZVOJE KULTURNÍCH HODNOT ÚZEMÍ</w:t>
        </w:r>
        <w:r w:rsidR="005F1726">
          <w:rPr>
            <w:noProof/>
            <w:webHidden/>
          </w:rPr>
          <w:tab/>
        </w:r>
        <w:r w:rsidR="005F1726">
          <w:rPr>
            <w:noProof/>
            <w:webHidden/>
          </w:rPr>
          <w:fldChar w:fldCharType="begin"/>
        </w:r>
        <w:r w:rsidR="005F1726">
          <w:rPr>
            <w:noProof/>
            <w:webHidden/>
          </w:rPr>
          <w:instrText xml:space="preserve"> PAGEREF _Toc21966391 \h </w:instrText>
        </w:r>
        <w:r w:rsidR="005F1726">
          <w:rPr>
            <w:noProof/>
            <w:webHidden/>
          </w:rPr>
        </w:r>
        <w:r w:rsidR="005F1726">
          <w:rPr>
            <w:noProof/>
            <w:webHidden/>
          </w:rPr>
          <w:fldChar w:fldCharType="separate"/>
        </w:r>
        <w:r w:rsidR="00297F06">
          <w:rPr>
            <w:noProof/>
            <w:webHidden/>
          </w:rPr>
          <w:t>13</w:t>
        </w:r>
        <w:r w:rsidR="005F1726">
          <w:rPr>
            <w:noProof/>
            <w:webHidden/>
          </w:rPr>
          <w:fldChar w:fldCharType="end"/>
        </w:r>
      </w:hyperlink>
    </w:p>
    <w:p w14:paraId="6BEB2CDA" w14:textId="26ACE9A3" w:rsidR="005F1726" w:rsidRDefault="006D5F73" w:rsidP="005F1726">
      <w:pPr>
        <w:pStyle w:val="Obsah3"/>
        <w:rPr>
          <w:rFonts w:asciiTheme="minorHAnsi" w:eastAsiaTheme="minorEastAsia" w:hAnsiTheme="minorHAnsi" w:cstheme="minorBidi"/>
          <w:noProof/>
          <w:sz w:val="22"/>
          <w:szCs w:val="22"/>
          <w:lang w:eastAsia="cs-CZ"/>
        </w:rPr>
      </w:pPr>
      <w:hyperlink w:anchor="_Toc21966392" w:history="1">
        <w:r w:rsidR="005F1726" w:rsidRPr="00463C08">
          <w:rPr>
            <w:rStyle w:val="Hypertextovodkaz"/>
            <w:noProof/>
          </w:rPr>
          <w:t>B.4</w:t>
        </w:r>
        <w:r w:rsidR="005F1726">
          <w:rPr>
            <w:rFonts w:asciiTheme="minorHAnsi" w:eastAsiaTheme="minorEastAsia" w:hAnsiTheme="minorHAnsi" w:cstheme="minorBidi"/>
            <w:noProof/>
            <w:sz w:val="22"/>
            <w:szCs w:val="22"/>
            <w:lang w:eastAsia="cs-CZ"/>
          </w:rPr>
          <w:tab/>
        </w:r>
        <w:r w:rsidR="005F1726" w:rsidRPr="00463C08">
          <w:rPr>
            <w:rStyle w:val="Hypertextovodkaz"/>
            <w:noProof/>
          </w:rPr>
          <w:t>ZÁKLADNÍ KONCEPCE OCHRANY A ROZVOJE CIVILIZAČNÍCH HODNOT ÚZEMÍ</w:t>
        </w:r>
        <w:r w:rsidR="005F1726">
          <w:rPr>
            <w:noProof/>
            <w:webHidden/>
          </w:rPr>
          <w:tab/>
        </w:r>
        <w:r w:rsidR="005F1726">
          <w:rPr>
            <w:noProof/>
            <w:webHidden/>
          </w:rPr>
          <w:fldChar w:fldCharType="begin"/>
        </w:r>
        <w:r w:rsidR="005F1726">
          <w:rPr>
            <w:noProof/>
            <w:webHidden/>
          </w:rPr>
          <w:instrText xml:space="preserve"> PAGEREF _Toc21966392 \h </w:instrText>
        </w:r>
        <w:r w:rsidR="005F1726">
          <w:rPr>
            <w:noProof/>
            <w:webHidden/>
          </w:rPr>
        </w:r>
        <w:r w:rsidR="005F1726">
          <w:rPr>
            <w:noProof/>
            <w:webHidden/>
          </w:rPr>
          <w:fldChar w:fldCharType="separate"/>
        </w:r>
        <w:r w:rsidR="00297F06">
          <w:rPr>
            <w:noProof/>
            <w:webHidden/>
          </w:rPr>
          <w:t>13</w:t>
        </w:r>
        <w:r w:rsidR="005F1726">
          <w:rPr>
            <w:noProof/>
            <w:webHidden/>
          </w:rPr>
          <w:fldChar w:fldCharType="end"/>
        </w:r>
      </w:hyperlink>
    </w:p>
    <w:p w14:paraId="3824A4C7" w14:textId="14368109" w:rsidR="005F1726" w:rsidRDefault="006D5F73" w:rsidP="005F1726">
      <w:pPr>
        <w:pStyle w:val="Obsah2"/>
        <w:rPr>
          <w:rFonts w:asciiTheme="minorHAnsi" w:eastAsiaTheme="minorEastAsia" w:hAnsiTheme="minorHAnsi" w:cstheme="minorBidi"/>
          <w:noProof/>
          <w:sz w:val="22"/>
          <w:lang w:eastAsia="cs-CZ"/>
        </w:rPr>
      </w:pPr>
      <w:hyperlink w:anchor="_Toc21966393" w:history="1">
        <w:r w:rsidR="005F1726" w:rsidRPr="00463C08">
          <w:rPr>
            <w:rStyle w:val="Hypertextovodkaz"/>
            <w:noProof/>
          </w:rPr>
          <w:t>C.</w:t>
        </w:r>
        <w:r w:rsidR="005F1726">
          <w:rPr>
            <w:rFonts w:asciiTheme="minorHAnsi" w:eastAsiaTheme="minorEastAsia" w:hAnsiTheme="minorHAnsi" w:cstheme="minorBidi"/>
            <w:noProof/>
            <w:sz w:val="22"/>
            <w:lang w:eastAsia="cs-CZ"/>
          </w:rPr>
          <w:tab/>
        </w:r>
        <w:r w:rsidR="005F1726" w:rsidRPr="00463C08">
          <w:rPr>
            <w:rStyle w:val="Hypertextovodkaz"/>
            <w:noProof/>
          </w:rPr>
          <w:t>URBANISTICKÁ KONCEPCE, VČETNĚ URBANISTICKÉ KOMPOZICE, VYMEZENÍ PLOCH S ROZDÍLNÝM ZPŮSOBEM VYUŽITÍ, ZASTAVITELNÝCH PLOCH, PLOCH PŘESTAVBY A SYSTÉMU SÍDELNÍ ZELENĚ</w:t>
        </w:r>
        <w:r w:rsidR="005F1726">
          <w:rPr>
            <w:noProof/>
            <w:webHidden/>
          </w:rPr>
          <w:tab/>
        </w:r>
        <w:r w:rsidR="005F1726">
          <w:rPr>
            <w:noProof/>
            <w:webHidden/>
          </w:rPr>
          <w:fldChar w:fldCharType="begin"/>
        </w:r>
        <w:r w:rsidR="005F1726">
          <w:rPr>
            <w:noProof/>
            <w:webHidden/>
          </w:rPr>
          <w:instrText xml:space="preserve"> PAGEREF _Toc21966393 \h </w:instrText>
        </w:r>
        <w:r w:rsidR="005F1726">
          <w:rPr>
            <w:noProof/>
            <w:webHidden/>
          </w:rPr>
        </w:r>
        <w:r w:rsidR="005F1726">
          <w:rPr>
            <w:noProof/>
            <w:webHidden/>
          </w:rPr>
          <w:fldChar w:fldCharType="separate"/>
        </w:r>
        <w:r w:rsidR="00297F06">
          <w:rPr>
            <w:noProof/>
            <w:webHidden/>
          </w:rPr>
          <w:t>14</w:t>
        </w:r>
        <w:r w:rsidR="005F1726">
          <w:rPr>
            <w:noProof/>
            <w:webHidden/>
          </w:rPr>
          <w:fldChar w:fldCharType="end"/>
        </w:r>
      </w:hyperlink>
    </w:p>
    <w:p w14:paraId="70D22A40" w14:textId="386B4009" w:rsidR="005F1726" w:rsidRDefault="006D5F73" w:rsidP="005F1726">
      <w:pPr>
        <w:pStyle w:val="Obsah3"/>
        <w:rPr>
          <w:rFonts w:asciiTheme="minorHAnsi" w:eastAsiaTheme="minorEastAsia" w:hAnsiTheme="minorHAnsi" w:cstheme="minorBidi"/>
          <w:noProof/>
          <w:sz w:val="22"/>
          <w:szCs w:val="22"/>
          <w:lang w:eastAsia="cs-CZ"/>
        </w:rPr>
      </w:pPr>
      <w:hyperlink w:anchor="_Toc21966394" w:history="1">
        <w:r w:rsidR="005F1726" w:rsidRPr="00463C08">
          <w:rPr>
            <w:rStyle w:val="Hypertextovodkaz"/>
            <w:noProof/>
          </w:rPr>
          <w:t>C.1</w:t>
        </w:r>
        <w:r w:rsidR="005F1726">
          <w:rPr>
            <w:rFonts w:asciiTheme="minorHAnsi" w:eastAsiaTheme="minorEastAsia" w:hAnsiTheme="minorHAnsi" w:cstheme="minorBidi"/>
            <w:noProof/>
            <w:sz w:val="22"/>
            <w:szCs w:val="22"/>
            <w:lang w:eastAsia="cs-CZ"/>
          </w:rPr>
          <w:tab/>
        </w:r>
        <w:r w:rsidR="005F1726" w:rsidRPr="00463C08">
          <w:rPr>
            <w:rStyle w:val="Hypertextovodkaz"/>
            <w:noProof/>
          </w:rPr>
          <w:t>NÁVRH URBANISTICKÉ KONCEPCE VČETNĚ URBANISTICKÉ KOMPOZICE</w:t>
        </w:r>
        <w:r w:rsidR="005F1726">
          <w:rPr>
            <w:noProof/>
            <w:webHidden/>
          </w:rPr>
          <w:tab/>
        </w:r>
        <w:r w:rsidR="005F1726">
          <w:rPr>
            <w:noProof/>
            <w:webHidden/>
          </w:rPr>
          <w:fldChar w:fldCharType="begin"/>
        </w:r>
        <w:r w:rsidR="005F1726">
          <w:rPr>
            <w:noProof/>
            <w:webHidden/>
          </w:rPr>
          <w:instrText xml:space="preserve"> PAGEREF _Toc21966394 \h </w:instrText>
        </w:r>
        <w:r w:rsidR="005F1726">
          <w:rPr>
            <w:noProof/>
            <w:webHidden/>
          </w:rPr>
        </w:r>
        <w:r w:rsidR="005F1726">
          <w:rPr>
            <w:noProof/>
            <w:webHidden/>
          </w:rPr>
          <w:fldChar w:fldCharType="separate"/>
        </w:r>
        <w:r w:rsidR="00297F06">
          <w:rPr>
            <w:noProof/>
            <w:webHidden/>
          </w:rPr>
          <w:t>14</w:t>
        </w:r>
        <w:r w:rsidR="005F1726">
          <w:rPr>
            <w:noProof/>
            <w:webHidden/>
          </w:rPr>
          <w:fldChar w:fldCharType="end"/>
        </w:r>
      </w:hyperlink>
    </w:p>
    <w:p w14:paraId="49ABCFC9" w14:textId="72EA8EC5" w:rsidR="005F1726" w:rsidRDefault="006D5F73" w:rsidP="005F1726">
      <w:pPr>
        <w:pStyle w:val="Obsah3"/>
        <w:rPr>
          <w:rFonts w:asciiTheme="minorHAnsi" w:eastAsiaTheme="minorEastAsia" w:hAnsiTheme="minorHAnsi" w:cstheme="minorBidi"/>
          <w:noProof/>
          <w:sz w:val="22"/>
          <w:szCs w:val="22"/>
          <w:lang w:eastAsia="cs-CZ"/>
        </w:rPr>
      </w:pPr>
      <w:hyperlink w:anchor="_Toc21966395" w:history="1">
        <w:r w:rsidR="005F1726" w:rsidRPr="00463C08">
          <w:rPr>
            <w:rStyle w:val="Hypertextovodkaz"/>
            <w:noProof/>
          </w:rPr>
          <w:t>C.2</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VYMEZENÍ ZASTAVITELNÝCH PLOCH A PLOCH PŘESTAVBY A KORIDORŮ DOPRAVNÍ A TECHNICKÉ INFRASTRUKTURY</w:t>
        </w:r>
        <w:r w:rsidR="005F1726">
          <w:rPr>
            <w:noProof/>
            <w:webHidden/>
          </w:rPr>
          <w:tab/>
        </w:r>
        <w:r w:rsidR="005F1726">
          <w:rPr>
            <w:noProof/>
            <w:webHidden/>
          </w:rPr>
          <w:fldChar w:fldCharType="begin"/>
        </w:r>
        <w:r w:rsidR="005F1726">
          <w:rPr>
            <w:noProof/>
            <w:webHidden/>
          </w:rPr>
          <w:instrText xml:space="preserve"> PAGEREF _Toc21966395 \h </w:instrText>
        </w:r>
        <w:r w:rsidR="005F1726">
          <w:rPr>
            <w:noProof/>
            <w:webHidden/>
          </w:rPr>
        </w:r>
        <w:r w:rsidR="005F1726">
          <w:rPr>
            <w:noProof/>
            <w:webHidden/>
          </w:rPr>
          <w:fldChar w:fldCharType="separate"/>
        </w:r>
        <w:r w:rsidR="00297F06">
          <w:rPr>
            <w:noProof/>
            <w:webHidden/>
          </w:rPr>
          <w:t>14</w:t>
        </w:r>
        <w:r w:rsidR="005F1726">
          <w:rPr>
            <w:noProof/>
            <w:webHidden/>
          </w:rPr>
          <w:fldChar w:fldCharType="end"/>
        </w:r>
      </w:hyperlink>
    </w:p>
    <w:p w14:paraId="5F4F39A5" w14:textId="45A120D2" w:rsidR="005F1726" w:rsidRDefault="006D5F73" w:rsidP="005F1726">
      <w:pPr>
        <w:pStyle w:val="Obsah3"/>
        <w:rPr>
          <w:rFonts w:asciiTheme="minorHAnsi" w:eastAsiaTheme="minorEastAsia" w:hAnsiTheme="minorHAnsi" w:cstheme="minorBidi"/>
          <w:noProof/>
          <w:sz w:val="22"/>
          <w:szCs w:val="22"/>
          <w:lang w:eastAsia="cs-CZ"/>
        </w:rPr>
      </w:pPr>
      <w:hyperlink w:anchor="_Toc21966396" w:history="1">
        <w:r w:rsidR="005F1726" w:rsidRPr="00463C08">
          <w:rPr>
            <w:rStyle w:val="Hypertextovodkaz"/>
            <w:noProof/>
          </w:rPr>
          <w:t>C.3</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VYMEZENÍ SYSTÉMU SÍDELNÍ ZELENĚ</w:t>
        </w:r>
        <w:r w:rsidR="005F1726">
          <w:rPr>
            <w:noProof/>
            <w:webHidden/>
          </w:rPr>
          <w:tab/>
        </w:r>
        <w:r w:rsidR="005F1726">
          <w:rPr>
            <w:noProof/>
            <w:webHidden/>
          </w:rPr>
          <w:fldChar w:fldCharType="begin"/>
        </w:r>
        <w:r w:rsidR="005F1726">
          <w:rPr>
            <w:noProof/>
            <w:webHidden/>
          </w:rPr>
          <w:instrText xml:space="preserve"> PAGEREF _Toc21966396 \h </w:instrText>
        </w:r>
        <w:r w:rsidR="005F1726">
          <w:rPr>
            <w:noProof/>
            <w:webHidden/>
          </w:rPr>
        </w:r>
        <w:r w:rsidR="005F1726">
          <w:rPr>
            <w:noProof/>
            <w:webHidden/>
          </w:rPr>
          <w:fldChar w:fldCharType="separate"/>
        </w:r>
        <w:r w:rsidR="00297F06">
          <w:rPr>
            <w:noProof/>
            <w:webHidden/>
          </w:rPr>
          <w:t>15</w:t>
        </w:r>
        <w:r w:rsidR="005F1726">
          <w:rPr>
            <w:noProof/>
            <w:webHidden/>
          </w:rPr>
          <w:fldChar w:fldCharType="end"/>
        </w:r>
      </w:hyperlink>
    </w:p>
    <w:p w14:paraId="7D6350CB" w14:textId="4AD9B738" w:rsidR="005F1726" w:rsidRDefault="006D5F73" w:rsidP="005F1726">
      <w:pPr>
        <w:pStyle w:val="Obsah2"/>
        <w:rPr>
          <w:rFonts w:asciiTheme="minorHAnsi" w:eastAsiaTheme="minorEastAsia" w:hAnsiTheme="minorHAnsi" w:cstheme="minorBidi"/>
          <w:noProof/>
          <w:sz w:val="22"/>
          <w:lang w:eastAsia="cs-CZ"/>
        </w:rPr>
      </w:pPr>
      <w:hyperlink w:anchor="_Toc21966397" w:history="1">
        <w:r w:rsidR="005F1726" w:rsidRPr="00463C08">
          <w:rPr>
            <w:rStyle w:val="Hypertextovodkaz"/>
            <w:noProof/>
          </w:rPr>
          <w:t>D.</w:t>
        </w:r>
        <w:r w:rsidR="005F1726">
          <w:rPr>
            <w:rFonts w:asciiTheme="minorHAnsi" w:eastAsiaTheme="minorEastAsia" w:hAnsiTheme="minorHAnsi" w:cstheme="minorBidi"/>
            <w:noProof/>
            <w:sz w:val="22"/>
            <w:lang w:eastAsia="cs-CZ"/>
          </w:rPr>
          <w:tab/>
        </w:r>
        <w:r w:rsidR="005F1726" w:rsidRPr="00463C08">
          <w:rPr>
            <w:rStyle w:val="Hypertextovodkaz"/>
            <w:noProof/>
          </w:rPr>
          <w:t>KONCEPCE VEŘEJNÉ INFRASTRUKTURY, VČETNĚ PODMÍNEK PRO JEJÍ UMÍSŤOVÁNÍ, VYMEZENÍ PLOCH A KORIDORŮ PRO VEŘEJNOU INFRASTRUKTURU, VČETNĚ STANOVENÍ PODMÍNEK PRO JEJICH VYUŽITÍ</w:t>
        </w:r>
        <w:r w:rsidR="005F1726">
          <w:rPr>
            <w:noProof/>
            <w:webHidden/>
          </w:rPr>
          <w:tab/>
        </w:r>
        <w:r w:rsidR="005F1726">
          <w:rPr>
            <w:noProof/>
            <w:webHidden/>
          </w:rPr>
          <w:fldChar w:fldCharType="begin"/>
        </w:r>
        <w:r w:rsidR="005F1726">
          <w:rPr>
            <w:noProof/>
            <w:webHidden/>
          </w:rPr>
          <w:instrText xml:space="preserve"> PAGEREF _Toc21966397 \h </w:instrText>
        </w:r>
        <w:r w:rsidR="005F1726">
          <w:rPr>
            <w:noProof/>
            <w:webHidden/>
          </w:rPr>
        </w:r>
        <w:r w:rsidR="005F1726">
          <w:rPr>
            <w:noProof/>
            <w:webHidden/>
          </w:rPr>
          <w:fldChar w:fldCharType="separate"/>
        </w:r>
        <w:r w:rsidR="00297F06">
          <w:rPr>
            <w:noProof/>
            <w:webHidden/>
          </w:rPr>
          <w:t>15</w:t>
        </w:r>
        <w:r w:rsidR="005F1726">
          <w:rPr>
            <w:noProof/>
            <w:webHidden/>
          </w:rPr>
          <w:fldChar w:fldCharType="end"/>
        </w:r>
      </w:hyperlink>
    </w:p>
    <w:p w14:paraId="661F847D" w14:textId="3CED9F4C" w:rsidR="005F1726" w:rsidRDefault="006D5F73" w:rsidP="005F1726">
      <w:pPr>
        <w:pStyle w:val="Obsah3"/>
        <w:rPr>
          <w:rFonts w:asciiTheme="minorHAnsi" w:eastAsiaTheme="minorEastAsia" w:hAnsiTheme="minorHAnsi" w:cstheme="minorBidi"/>
          <w:noProof/>
          <w:sz w:val="22"/>
          <w:szCs w:val="22"/>
          <w:lang w:eastAsia="cs-CZ"/>
        </w:rPr>
      </w:pPr>
      <w:hyperlink w:anchor="_Toc21966398" w:history="1">
        <w:r w:rsidR="005F1726" w:rsidRPr="00463C08">
          <w:rPr>
            <w:rStyle w:val="Hypertextovodkaz"/>
            <w:noProof/>
          </w:rPr>
          <w:t>D.1.</w:t>
        </w:r>
        <w:r w:rsidR="005F1726">
          <w:rPr>
            <w:rFonts w:asciiTheme="minorHAnsi" w:eastAsiaTheme="minorEastAsia" w:hAnsiTheme="minorHAnsi" w:cstheme="minorBidi"/>
            <w:noProof/>
            <w:sz w:val="22"/>
            <w:szCs w:val="22"/>
            <w:lang w:eastAsia="cs-CZ"/>
          </w:rPr>
          <w:tab/>
        </w:r>
        <w:r w:rsidR="005F1726" w:rsidRPr="00463C08">
          <w:rPr>
            <w:rStyle w:val="Hypertextovodkaz"/>
            <w:noProof/>
          </w:rPr>
          <w:t>DOPRAVNÍ INFRASTRUKTURA</w:t>
        </w:r>
        <w:r w:rsidR="005F1726">
          <w:rPr>
            <w:noProof/>
            <w:webHidden/>
          </w:rPr>
          <w:tab/>
        </w:r>
        <w:r w:rsidR="005F1726">
          <w:rPr>
            <w:noProof/>
            <w:webHidden/>
          </w:rPr>
          <w:fldChar w:fldCharType="begin"/>
        </w:r>
        <w:r w:rsidR="005F1726">
          <w:rPr>
            <w:noProof/>
            <w:webHidden/>
          </w:rPr>
          <w:instrText xml:space="preserve"> PAGEREF _Toc21966398 \h </w:instrText>
        </w:r>
        <w:r w:rsidR="005F1726">
          <w:rPr>
            <w:noProof/>
            <w:webHidden/>
          </w:rPr>
        </w:r>
        <w:r w:rsidR="005F1726">
          <w:rPr>
            <w:noProof/>
            <w:webHidden/>
          </w:rPr>
          <w:fldChar w:fldCharType="separate"/>
        </w:r>
        <w:r w:rsidR="00297F06">
          <w:rPr>
            <w:noProof/>
            <w:webHidden/>
          </w:rPr>
          <w:t>15</w:t>
        </w:r>
        <w:r w:rsidR="005F1726">
          <w:rPr>
            <w:noProof/>
            <w:webHidden/>
          </w:rPr>
          <w:fldChar w:fldCharType="end"/>
        </w:r>
      </w:hyperlink>
    </w:p>
    <w:p w14:paraId="622A9C47" w14:textId="2B72FC4A" w:rsidR="005F1726" w:rsidRDefault="006D5F73" w:rsidP="005F1726">
      <w:pPr>
        <w:pStyle w:val="Obsah3"/>
        <w:rPr>
          <w:rFonts w:asciiTheme="minorHAnsi" w:eastAsiaTheme="minorEastAsia" w:hAnsiTheme="minorHAnsi" w:cstheme="minorBidi"/>
          <w:noProof/>
          <w:sz w:val="22"/>
          <w:szCs w:val="22"/>
          <w:lang w:eastAsia="cs-CZ"/>
        </w:rPr>
      </w:pPr>
      <w:hyperlink w:anchor="_Toc21966399" w:history="1">
        <w:r w:rsidR="005F1726" w:rsidRPr="00463C08">
          <w:rPr>
            <w:rStyle w:val="Hypertextovodkaz"/>
            <w:noProof/>
          </w:rPr>
          <w:t>D.2</w:t>
        </w:r>
        <w:r w:rsidR="005F1726">
          <w:rPr>
            <w:rFonts w:asciiTheme="minorHAnsi" w:eastAsiaTheme="minorEastAsia" w:hAnsiTheme="minorHAnsi" w:cstheme="minorBidi"/>
            <w:noProof/>
            <w:sz w:val="22"/>
            <w:szCs w:val="22"/>
            <w:lang w:eastAsia="cs-CZ"/>
          </w:rPr>
          <w:tab/>
        </w:r>
        <w:r w:rsidR="005F1726" w:rsidRPr="00463C08">
          <w:rPr>
            <w:rStyle w:val="Hypertextovodkaz"/>
            <w:noProof/>
          </w:rPr>
          <w:t>TECHNICKÁ INFRASTRUKTURA</w:t>
        </w:r>
        <w:r w:rsidR="005F1726">
          <w:rPr>
            <w:noProof/>
            <w:webHidden/>
          </w:rPr>
          <w:tab/>
        </w:r>
        <w:r w:rsidR="005F1726">
          <w:rPr>
            <w:noProof/>
            <w:webHidden/>
          </w:rPr>
          <w:fldChar w:fldCharType="begin"/>
        </w:r>
        <w:r w:rsidR="005F1726">
          <w:rPr>
            <w:noProof/>
            <w:webHidden/>
          </w:rPr>
          <w:instrText xml:space="preserve"> PAGEREF _Toc21966399 \h </w:instrText>
        </w:r>
        <w:r w:rsidR="005F1726">
          <w:rPr>
            <w:noProof/>
            <w:webHidden/>
          </w:rPr>
        </w:r>
        <w:r w:rsidR="005F1726">
          <w:rPr>
            <w:noProof/>
            <w:webHidden/>
          </w:rPr>
          <w:fldChar w:fldCharType="separate"/>
        </w:r>
        <w:r w:rsidR="00297F06">
          <w:rPr>
            <w:noProof/>
            <w:webHidden/>
          </w:rPr>
          <w:t>16</w:t>
        </w:r>
        <w:r w:rsidR="005F1726">
          <w:rPr>
            <w:noProof/>
            <w:webHidden/>
          </w:rPr>
          <w:fldChar w:fldCharType="end"/>
        </w:r>
      </w:hyperlink>
    </w:p>
    <w:p w14:paraId="17BA4D13" w14:textId="54B0E04B" w:rsidR="005F1726" w:rsidRDefault="006D5F73" w:rsidP="005F1726">
      <w:pPr>
        <w:pStyle w:val="Obsah3"/>
        <w:rPr>
          <w:rFonts w:asciiTheme="minorHAnsi" w:eastAsiaTheme="minorEastAsia" w:hAnsiTheme="minorHAnsi" w:cstheme="minorBidi"/>
          <w:noProof/>
          <w:sz w:val="22"/>
          <w:szCs w:val="22"/>
          <w:lang w:eastAsia="cs-CZ"/>
        </w:rPr>
      </w:pPr>
      <w:hyperlink w:anchor="_Toc21966400" w:history="1">
        <w:r w:rsidR="005F1726" w:rsidRPr="00463C08">
          <w:rPr>
            <w:rStyle w:val="Hypertextovodkaz"/>
            <w:noProof/>
          </w:rPr>
          <w:t>D.3</w:t>
        </w:r>
        <w:r w:rsidR="005F1726">
          <w:rPr>
            <w:rFonts w:asciiTheme="minorHAnsi" w:eastAsiaTheme="minorEastAsia" w:hAnsiTheme="minorHAnsi" w:cstheme="minorBidi"/>
            <w:noProof/>
            <w:sz w:val="22"/>
            <w:szCs w:val="22"/>
            <w:lang w:eastAsia="cs-CZ"/>
          </w:rPr>
          <w:tab/>
        </w:r>
        <w:r w:rsidR="005F1726" w:rsidRPr="00463C08">
          <w:rPr>
            <w:rStyle w:val="Hypertextovodkaz"/>
            <w:noProof/>
          </w:rPr>
          <w:t>OBČANSKÉ VYBAVENÍ</w:t>
        </w:r>
        <w:r w:rsidR="005F1726">
          <w:rPr>
            <w:noProof/>
            <w:webHidden/>
          </w:rPr>
          <w:tab/>
        </w:r>
        <w:r w:rsidR="005F1726">
          <w:rPr>
            <w:noProof/>
            <w:webHidden/>
          </w:rPr>
          <w:fldChar w:fldCharType="begin"/>
        </w:r>
        <w:r w:rsidR="005F1726">
          <w:rPr>
            <w:noProof/>
            <w:webHidden/>
          </w:rPr>
          <w:instrText xml:space="preserve"> PAGEREF _Toc21966400 \h </w:instrText>
        </w:r>
        <w:r w:rsidR="005F1726">
          <w:rPr>
            <w:noProof/>
            <w:webHidden/>
          </w:rPr>
        </w:r>
        <w:r w:rsidR="005F1726">
          <w:rPr>
            <w:noProof/>
            <w:webHidden/>
          </w:rPr>
          <w:fldChar w:fldCharType="separate"/>
        </w:r>
        <w:r w:rsidR="00297F06">
          <w:rPr>
            <w:noProof/>
            <w:webHidden/>
          </w:rPr>
          <w:t>17</w:t>
        </w:r>
        <w:r w:rsidR="005F1726">
          <w:rPr>
            <w:noProof/>
            <w:webHidden/>
          </w:rPr>
          <w:fldChar w:fldCharType="end"/>
        </w:r>
      </w:hyperlink>
    </w:p>
    <w:p w14:paraId="612BA05A" w14:textId="1B1A0CFA" w:rsidR="005F1726" w:rsidRDefault="006D5F73" w:rsidP="005F1726">
      <w:pPr>
        <w:pStyle w:val="Obsah2"/>
        <w:rPr>
          <w:rFonts w:asciiTheme="minorHAnsi" w:eastAsiaTheme="minorEastAsia" w:hAnsiTheme="minorHAnsi" w:cstheme="minorBidi"/>
          <w:noProof/>
          <w:sz w:val="22"/>
          <w:lang w:eastAsia="cs-CZ"/>
        </w:rPr>
      </w:pPr>
      <w:hyperlink w:anchor="_Toc21966401" w:history="1">
        <w:r w:rsidR="005F1726" w:rsidRPr="00463C08">
          <w:rPr>
            <w:rStyle w:val="Hypertextovodkaz"/>
            <w:noProof/>
          </w:rPr>
          <w:t>E.</w:t>
        </w:r>
        <w:r w:rsidR="005F1726">
          <w:rPr>
            <w:rFonts w:asciiTheme="minorHAnsi" w:eastAsiaTheme="minorEastAsia" w:hAnsiTheme="minorHAnsi" w:cstheme="minorBidi"/>
            <w:noProof/>
            <w:sz w:val="22"/>
            <w:lang w:eastAsia="cs-CZ"/>
          </w:rPr>
          <w:tab/>
        </w:r>
        <w:r w:rsidR="005F1726" w:rsidRPr="00463C08">
          <w:rPr>
            <w:rStyle w:val="Hypertextovodkaz"/>
            <w:noProof/>
          </w:rPr>
          <w:t>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APOD.</w:t>
        </w:r>
        <w:r w:rsidR="005F1726">
          <w:rPr>
            <w:noProof/>
            <w:webHidden/>
          </w:rPr>
          <w:tab/>
        </w:r>
        <w:r w:rsidR="005F1726">
          <w:rPr>
            <w:noProof/>
            <w:webHidden/>
          </w:rPr>
          <w:fldChar w:fldCharType="begin"/>
        </w:r>
        <w:r w:rsidR="005F1726">
          <w:rPr>
            <w:noProof/>
            <w:webHidden/>
          </w:rPr>
          <w:instrText xml:space="preserve"> PAGEREF _Toc21966401 \h </w:instrText>
        </w:r>
        <w:r w:rsidR="005F1726">
          <w:rPr>
            <w:noProof/>
            <w:webHidden/>
          </w:rPr>
        </w:r>
        <w:r w:rsidR="005F1726">
          <w:rPr>
            <w:noProof/>
            <w:webHidden/>
          </w:rPr>
          <w:fldChar w:fldCharType="separate"/>
        </w:r>
        <w:r w:rsidR="00297F06">
          <w:rPr>
            <w:noProof/>
            <w:webHidden/>
          </w:rPr>
          <w:t>18</w:t>
        </w:r>
        <w:r w:rsidR="005F1726">
          <w:rPr>
            <w:noProof/>
            <w:webHidden/>
          </w:rPr>
          <w:fldChar w:fldCharType="end"/>
        </w:r>
      </w:hyperlink>
    </w:p>
    <w:p w14:paraId="61B37D5A" w14:textId="3E9CE2B7" w:rsidR="005F1726" w:rsidRDefault="006D5F73" w:rsidP="005F1726">
      <w:pPr>
        <w:pStyle w:val="Obsah3"/>
        <w:rPr>
          <w:rFonts w:asciiTheme="minorHAnsi" w:eastAsiaTheme="minorEastAsia" w:hAnsiTheme="minorHAnsi" w:cstheme="minorBidi"/>
          <w:noProof/>
          <w:sz w:val="22"/>
          <w:szCs w:val="22"/>
          <w:lang w:eastAsia="cs-CZ"/>
        </w:rPr>
      </w:pPr>
      <w:hyperlink w:anchor="_Toc21966402" w:history="1">
        <w:r w:rsidR="005F1726" w:rsidRPr="00463C08">
          <w:rPr>
            <w:rStyle w:val="Hypertextovodkaz"/>
            <w:noProof/>
          </w:rPr>
          <w:t>E.1</w:t>
        </w:r>
        <w:r w:rsidR="005F1726">
          <w:rPr>
            <w:rFonts w:asciiTheme="minorHAnsi" w:eastAsiaTheme="minorEastAsia" w:hAnsiTheme="minorHAnsi" w:cstheme="minorBidi"/>
            <w:noProof/>
            <w:sz w:val="22"/>
            <w:szCs w:val="22"/>
            <w:lang w:eastAsia="cs-CZ"/>
          </w:rPr>
          <w:tab/>
        </w:r>
        <w:r w:rsidR="005F1726" w:rsidRPr="00463C08">
          <w:rPr>
            <w:rStyle w:val="Hypertextovodkaz"/>
            <w:noProof/>
          </w:rPr>
          <w:t>KONCEPCE USPOŘÁDÁNÍ KRAJINY</w:t>
        </w:r>
        <w:r w:rsidR="005F1726">
          <w:rPr>
            <w:noProof/>
            <w:webHidden/>
          </w:rPr>
          <w:tab/>
        </w:r>
        <w:r w:rsidR="005F1726">
          <w:rPr>
            <w:noProof/>
            <w:webHidden/>
          </w:rPr>
          <w:fldChar w:fldCharType="begin"/>
        </w:r>
        <w:r w:rsidR="005F1726">
          <w:rPr>
            <w:noProof/>
            <w:webHidden/>
          </w:rPr>
          <w:instrText xml:space="preserve"> PAGEREF _Toc21966402 \h </w:instrText>
        </w:r>
        <w:r w:rsidR="005F1726">
          <w:rPr>
            <w:noProof/>
            <w:webHidden/>
          </w:rPr>
        </w:r>
        <w:r w:rsidR="005F1726">
          <w:rPr>
            <w:noProof/>
            <w:webHidden/>
          </w:rPr>
          <w:fldChar w:fldCharType="separate"/>
        </w:r>
        <w:r w:rsidR="00297F06">
          <w:rPr>
            <w:noProof/>
            <w:webHidden/>
          </w:rPr>
          <w:t>18</w:t>
        </w:r>
        <w:r w:rsidR="005F1726">
          <w:rPr>
            <w:noProof/>
            <w:webHidden/>
          </w:rPr>
          <w:fldChar w:fldCharType="end"/>
        </w:r>
      </w:hyperlink>
    </w:p>
    <w:p w14:paraId="3DDCCBAC" w14:textId="1BA96C10" w:rsidR="005F1726" w:rsidRDefault="006D5F73" w:rsidP="005F1726">
      <w:pPr>
        <w:pStyle w:val="Obsah3"/>
        <w:rPr>
          <w:rFonts w:asciiTheme="minorHAnsi" w:eastAsiaTheme="minorEastAsia" w:hAnsiTheme="minorHAnsi" w:cstheme="minorBidi"/>
          <w:noProof/>
          <w:sz w:val="22"/>
          <w:szCs w:val="22"/>
          <w:lang w:eastAsia="cs-CZ"/>
        </w:rPr>
      </w:pPr>
      <w:hyperlink w:anchor="_Toc21966403" w:history="1">
        <w:r w:rsidR="005F1726" w:rsidRPr="00463C08">
          <w:rPr>
            <w:rStyle w:val="Hypertextovodkaz"/>
            <w:noProof/>
          </w:rPr>
          <w:t>E.2</w:t>
        </w:r>
        <w:r w:rsidR="005F1726">
          <w:rPr>
            <w:rFonts w:asciiTheme="minorHAnsi" w:eastAsiaTheme="minorEastAsia" w:hAnsiTheme="minorHAnsi" w:cstheme="minorBidi"/>
            <w:noProof/>
            <w:sz w:val="22"/>
            <w:szCs w:val="22"/>
            <w:lang w:eastAsia="cs-CZ"/>
          </w:rPr>
          <w:tab/>
        </w:r>
        <w:r w:rsidR="005F1726" w:rsidRPr="00463C08">
          <w:rPr>
            <w:rStyle w:val="Hypertextovodkaz"/>
            <w:noProof/>
          </w:rPr>
          <w:t>OCHRANA KRAJINNÉHO RÁZU</w:t>
        </w:r>
        <w:r w:rsidR="005F1726">
          <w:rPr>
            <w:noProof/>
            <w:webHidden/>
          </w:rPr>
          <w:tab/>
        </w:r>
        <w:r w:rsidR="005F1726">
          <w:rPr>
            <w:noProof/>
            <w:webHidden/>
          </w:rPr>
          <w:fldChar w:fldCharType="begin"/>
        </w:r>
        <w:r w:rsidR="005F1726">
          <w:rPr>
            <w:noProof/>
            <w:webHidden/>
          </w:rPr>
          <w:instrText xml:space="preserve"> PAGEREF _Toc21966403 \h </w:instrText>
        </w:r>
        <w:r w:rsidR="005F1726">
          <w:rPr>
            <w:noProof/>
            <w:webHidden/>
          </w:rPr>
        </w:r>
        <w:r w:rsidR="005F1726">
          <w:rPr>
            <w:noProof/>
            <w:webHidden/>
          </w:rPr>
          <w:fldChar w:fldCharType="separate"/>
        </w:r>
        <w:r w:rsidR="00297F06">
          <w:rPr>
            <w:noProof/>
            <w:webHidden/>
          </w:rPr>
          <w:t>18</w:t>
        </w:r>
        <w:r w:rsidR="005F1726">
          <w:rPr>
            <w:noProof/>
            <w:webHidden/>
          </w:rPr>
          <w:fldChar w:fldCharType="end"/>
        </w:r>
      </w:hyperlink>
    </w:p>
    <w:p w14:paraId="5A7E677D" w14:textId="67BCAA82" w:rsidR="005F1726" w:rsidRDefault="006D5F73" w:rsidP="005F1726">
      <w:pPr>
        <w:pStyle w:val="Obsah3"/>
        <w:rPr>
          <w:rFonts w:asciiTheme="minorHAnsi" w:eastAsiaTheme="minorEastAsia" w:hAnsiTheme="minorHAnsi" w:cstheme="minorBidi"/>
          <w:noProof/>
          <w:sz w:val="22"/>
          <w:szCs w:val="22"/>
          <w:lang w:eastAsia="cs-CZ"/>
        </w:rPr>
      </w:pPr>
      <w:hyperlink w:anchor="_Toc21966404" w:history="1">
        <w:r w:rsidR="005F1726" w:rsidRPr="00463C08">
          <w:rPr>
            <w:rStyle w:val="Hypertextovodkaz"/>
            <w:noProof/>
          </w:rPr>
          <w:t>E.3</w:t>
        </w:r>
        <w:r w:rsidR="005F1726">
          <w:rPr>
            <w:rFonts w:asciiTheme="minorHAnsi" w:eastAsiaTheme="minorEastAsia" w:hAnsiTheme="minorHAnsi" w:cstheme="minorBidi"/>
            <w:noProof/>
            <w:sz w:val="22"/>
            <w:szCs w:val="22"/>
            <w:lang w:eastAsia="cs-CZ"/>
          </w:rPr>
          <w:tab/>
        </w:r>
        <w:r w:rsidR="005F1726" w:rsidRPr="00463C08">
          <w:rPr>
            <w:rStyle w:val="Hypertextovodkaz"/>
            <w:noProof/>
          </w:rPr>
          <w:t>PLOCHY V KRAJINĚ</w:t>
        </w:r>
        <w:r w:rsidR="005F1726">
          <w:rPr>
            <w:noProof/>
            <w:webHidden/>
          </w:rPr>
          <w:tab/>
        </w:r>
        <w:r w:rsidR="005F1726">
          <w:rPr>
            <w:noProof/>
            <w:webHidden/>
          </w:rPr>
          <w:fldChar w:fldCharType="begin"/>
        </w:r>
        <w:r w:rsidR="005F1726">
          <w:rPr>
            <w:noProof/>
            <w:webHidden/>
          </w:rPr>
          <w:instrText xml:space="preserve"> PAGEREF _Toc21966404 \h </w:instrText>
        </w:r>
        <w:r w:rsidR="005F1726">
          <w:rPr>
            <w:noProof/>
            <w:webHidden/>
          </w:rPr>
        </w:r>
        <w:r w:rsidR="005F1726">
          <w:rPr>
            <w:noProof/>
            <w:webHidden/>
          </w:rPr>
          <w:fldChar w:fldCharType="separate"/>
        </w:r>
        <w:r w:rsidR="00297F06">
          <w:rPr>
            <w:noProof/>
            <w:webHidden/>
          </w:rPr>
          <w:t>18</w:t>
        </w:r>
        <w:r w:rsidR="005F1726">
          <w:rPr>
            <w:noProof/>
            <w:webHidden/>
          </w:rPr>
          <w:fldChar w:fldCharType="end"/>
        </w:r>
      </w:hyperlink>
    </w:p>
    <w:p w14:paraId="3E5516BA" w14:textId="6C6982DE" w:rsidR="005F1726" w:rsidRDefault="006D5F73" w:rsidP="005F1726">
      <w:pPr>
        <w:pStyle w:val="Obsah3"/>
        <w:rPr>
          <w:rFonts w:asciiTheme="minorHAnsi" w:eastAsiaTheme="minorEastAsia" w:hAnsiTheme="minorHAnsi" w:cstheme="minorBidi"/>
          <w:noProof/>
          <w:sz w:val="22"/>
          <w:szCs w:val="22"/>
          <w:lang w:eastAsia="cs-CZ"/>
        </w:rPr>
      </w:pPr>
      <w:hyperlink w:anchor="_Toc21966405" w:history="1">
        <w:r w:rsidR="005F1726" w:rsidRPr="00463C08">
          <w:rPr>
            <w:rStyle w:val="Hypertextovodkaz"/>
            <w:noProof/>
          </w:rPr>
          <w:t>E.4</w:t>
        </w:r>
        <w:r w:rsidR="005F1726">
          <w:rPr>
            <w:rFonts w:asciiTheme="minorHAnsi" w:eastAsiaTheme="minorEastAsia" w:hAnsiTheme="minorHAnsi" w:cstheme="minorBidi"/>
            <w:noProof/>
            <w:sz w:val="22"/>
            <w:szCs w:val="22"/>
            <w:lang w:eastAsia="cs-CZ"/>
          </w:rPr>
          <w:tab/>
        </w:r>
        <w:r w:rsidR="005F1726" w:rsidRPr="00463C08">
          <w:rPr>
            <w:rStyle w:val="Hypertextovodkaz"/>
            <w:noProof/>
          </w:rPr>
          <w:t>ÚZEMNÍ SYSTÉM EKOLOGICKÉ STABILITY</w:t>
        </w:r>
        <w:r w:rsidR="005F1726">
          <w:rPr>
            <w:noProof/>
            <w:webHidden/>
          </w:rPr>
          <w:tab/>
        </w:r>
        <w:r w:rsidR="005F1726">
          <w:rPr>
            <w:noProof/>
            <w:webHidden/>
          </w:rPr>
          <w:fldChar w:fldCharType="begin"/>
        </w:r>
        <w:r w:rsidR="005F1726">
          <w:rPr>
            <w:noProof/>
            <w:webHidden/>
          </w:rPr>
          <w:instrText xml:space="preserve"> PAGEREF _Toc21966405 \h </w:instrText>
        </w:r>
        <w:r w:rsidR="005F1726">
          <w:rPr>
            <w:noProof/>
            <w:webHidden/>
          </w:rPr>
        </w:r>
        <w:r w:rsidR="005F1726">
          <w:rPr>
            <w:noProof/>
            <w:webHidden/>
          </w:rPr>
          <w:fldChar w:fldCharType="separate"/>
        </w:r>
        <w:r w:rsidR="00297F06">
          <w:rPr>
            <w:noProof/>
            <w:webHidden/>
          </w:rPr>
          <w:t>19</w:t>
        </w:r>
        <w:r w:rsidR="005F1726">
          <w:rPr>
            <w:noProof/>
            <w:webHidden/>
          </w:rPr>
          <w:fldChar w:fldCharType="end"/>
        </w:r>
      </w:hyperlink>
    </w:p>
    <w:p w14:paraId="6155C21F" w14:textId="79B8DAE4" w:rsidR="005F1726" w:rsidRDefault="006D5F73" w:rsidP="005F1726">
      <w:pPr>
        <w:pStyle w:val="Obsah3"/>
        <w:rPr>
          <w:rFonts w:asciiTheme="minorHAnsi" w:eastAsiaTheme="minorEastAsia" w:hAnsiTheme="minorHAnsi" w:cstheme="minorBidi"/>
          <w:noProof/>
          <w:sz w:val="22"/>
          <w:szCs w:val="22"/>
          <w:lang w:eastAsia="cs-CZ"/>
        </w:rPr>
      </w:pPr>
      <w:hyperlink w:anchor="_Toc21966406" w:history="1">
        <w:r w:rsidR="005F1726" w:rsidRPr="00463C08">
          <w:rPr>
            <w:rStyle w:val="Hypertextovodkaz"/>
            <w:noProof/>
          </w:rPr>
          <w:t>E.5</w:t>
        </w:r>
        <w:r w:rsidR="005F1726">
          <w:rPr>
            <w:rFonts w:asciiTheme="minorHAnsi" w:eastAsiaTheme="minorEastAsia" w:hAnsiTheme="minorHAnsi" w:cstheme="minorBidi"/>
            <w:noProof/>
            <w:sz w:val="22"/>
            <w:szCs w:val="22"/>
            <w:lang w:eastAsia="cs-CZ"/>
          </w:rPr>
          <w:tab/>
        </w:r>
        <w:r w:rsidR="005F1726" w:rsidRPr="00463C08">
          <w:rPr>
            <w:rStyle w:val="Hypertextovodkaz"/>
            <w:noProof/>
          </w:rPr>
          <w:t>PROSTUPNOST KRAJINY</w:t>
        </w:r>
        <w:r w:rsidR="005F1726">
          <w:rPr>
            <w:noProof/>
            <w:webHidden/>
          </w:rPr>
          <w:tab/>
        </w:r>
        <w:r w:rsidR="005F1726">
          <w:rPr>
            <w:noProof/>
            <w:webHidden/>
          </w:rPr>
          <w:fldChar w:fldCharType="begin"/>
        </w:r>
        <w:r w:rsidR="005F1726">
          <w:rPr>
            <w:noProof/>
            <w:webHidden/>
          </w:rPr>
          <w:instrText xml:space="preserve"> PAGEREF _Toc21966406 \h </w:instrText>
        </w:r>
        <w:r w:rsidR="005F1726">
          <w:rPr>
            <w:noProof/>
            <w:webHidden/>
          </w:rPr>
        </w:r>
        <w:r w:rsidR="005F1726">
          <w:rPr>
            <w:noProof/>
            <w:webHidden/>
          </w:rPr>
          <w:fldChar w:fldCharType="separate"/>
        </w:r>
        <w:r w:rsidR="00297F06">
          <w:rPr>
            <w:noProof/>
            <w:webHidden/>
          </w:rPr>
          <w:t>20</w:t>
        </w:r>
        <w:r w:rsidR="005F1726">
          <w:rPr>
            <w:noProof/>
            <w:webHidden/>
          </w:rPr>
          <w:fldChar w:fldCharType="end"/>
        </w:r>
      </w:hyperlink>
    </w:p>
    <w:p w14:paraId="32051653" w14:textId="7BDF0FAC" w:rsidR="005F1726" w:rsidRDefault="006D5F73" w:rsidP="005F1726">
      <w:pPr>
        <w:pStyle w:val="Obsah3"/>
        <w:rPr>
          <w:rFonts w:asciiTheme="minorHAnsi" w:eastAsiaTheme="minorEastAsia" w:hAnsiTheme="minorHAnsi" w:cstheme="minorBidi"/>
          <w:noProof/>
          <w:sz w:val="22"/>
          <w:szCs w:val="22"/>
          <w:lang w:eastAsia="cs-CZ"/>
        </w:rPr>
      </w:pPr>
      <w:hyperlink w:anchor="_Toc21966407" w:history="1">
        <w:r w:rsidR="005F1726" w:rsidRPr="00463C08">
          <w:rPr>
            <w:rStyle w:val="Hypertextovodkaz"/>
            <w:noProof/>
          </w:rPr>
          <w:t>E.6</w:t>
        </w:r>
        <w:r w:rsidR="005F1726">
          <w:rPr>
            <w:rFonts w:asciiTheme="minorHAnsi" w:eastAsiaTheme="minorEastAsia" w:hAnsiTheme="minorHAnsi" w:cstheme="minorBidi"/>
            <w:noProof/>
            <w:sz w:val="22"/>
            <w:szCs w:val="22"/>
            <w:lang w:eastAsia="cs-CZ"/>
          </w:rPr>
          <w:tab/>
        </w:r>
        <w:r w:rsidR="005F1726" w:rsidRPr="00463C08">
          <w:rPr>
            <w:rStyle w:val="Hypertextovodkaz"/>
            <w:noProof/>
          </w:rPr>
          <w:t>PROTIEROZNÍ OPATŘENÍ</w:t>
        </w:r>
        <w:r w:rsidR="005F1726">
          <w:rPr>
            <w:noProof/>
            <w:webHidden/>
          </w:rPr>
          <w:tab/>
        </w:r>
        <w:r w:rsidR="005F1726">
          <w:rPr>
            <w:noProof/>
            <w:webHidden/>
          </w:rPr>
          <w:fldChar w:fldCharType="begin"/>
        </w:r>
        <w:r w:rsidR="005F1726">
          <w:rPr>
            <w:noProof/>
            <w:webHidden/>
          </w:rPr>
          <w:instrText xml:space="preserve"> PAGEREF _Toc21966407 \h </w:instrText>
        </w:r>
        <w:r w:rsidR="005F1726">
          <w:rPr>
            <w:noProof/>
            <w:webHidden/>
          </w:rPr>
        </w:r>
        <w:r w:rsidR="005F1726">
          <w:rPr>
            <w:noProof/>
            <w:webHidden/>
          </w:rPr>
          <w:fldChar w:fldCharType="separate"/>
        </w:r>
        <w:r w:rsidR="00297F06">
          <w:rPr>
            <w:noProof/>
            <w:webHidden/>
          </w:rPr>
          <w:t>20</w:t>
        </w:r>
        <w:r w:rsidR="005F1726">
          <w:rPr>
            <w:noProof/>
            <w:webHidden/>
          </w:rPr>
          <w:fldChar w:fldCharType="end"/>
        </w:r>
      </w:hyperlink>
    </w:p>
    <w:p w14:paraId="083639AF" w14:textId="16AF8FF5" w:rsidR="005F1726" w:rsidRDefault="006D5F73" w:rsidP="005F1726">
      <w:pPr>
        <w:pStyle w:val="Obsah3"/>
        <w:rPr>
          <w:rFonts w:asciiTheme="minorHAnsi" w:eastAsiaTheme="minorEastAsia" w:hAnsiTheme="minorHAnsi" w:cstheme="minorBidi"/>
          <w:noProof/>
          <w:sz w:val="22"/>
          <w:szCs w:val="22"/>
          <w:lang w:eastAsia="cs-CZ"/>
        </w:rPr>
      </w:pPr>
      <w:hyperlink w:anchor="_Toc21966408" w:history="1">
        <w:r w:rsidR="005F1726" w:rsidRPr="00463C08">
          <w:rPr>
            <w:rStyle w:val="Hypertextovodkaz"/>
            <w:noProof/>
          </w:rPr>
          <w:t>E.7</w:t>
        </w:r>
        <w:r w:rsidR="005F1726">
          <w:rPr>
            <w:rFonts w:asciiTheme="minorHAnsi" w:eastAsiaTheme="minorEastAsia" w:hAnsiTheme="minorHAnsi" w:cstheme="minorBidi"/>
            <w:noProof/>
            <w:sz w:val="22"/>
            <w:szCs w:val="22"/>
            <w:lang w:eastAsia="cs-CZ"/>
          </w:rPr>
          <w:tab/>
        </w:r>
        <w:r w:rsidR="005F1726" w:rsidRPr="00463C08">
          <w:rPr>
            <w:rStyle w:val="Hypertextovodkaz"/>
            <w:noProof/>
          </w:rPr>
          <w:t>OCHRANA PŘED POVODNĚMI</w:t>
        </w:r>
        <w:r w:rsidR="005F1726">
          <w:rPr>
            <w:noProof/>
            <w:webHidden/>
          </w:rPr>
          <w:tab/>
        </w:r>
        <w:r w:rsidR="005F1726">
          <w:rPr>
            <w:noProof/>
            <w:webHidden/>
          </w:rPr>
          <w:fldChar w:fldCharType="begin"/>
        </w:r>
        <w:r w:rsidR="005F1726">
          <w:rPr>
            <w:noProof/>
            <w:webHidden/>
          </w:rPr>
          <w:instrText xml:space="preserve"> PAGEREF _Toc21966408 \h </w:instrText>
        </w:r>
        <w:r w:rsidR="005F1726">
          <w:rPr>
            <w:noProof/>
            <w:webHidden/>
          </w:rPr>
        </w:r>
        <w:r w:rsidR="005F1726">
          <w:rPr>
            <w:noProof/>
            <w:webHidden/>
          </w:rPr>
          <w:fldChar w:fldCharType="separate"/>
        </w:r>
        <w:r w:rsidR="00297F06">
          <w:rPr>
            <w:noProof/>
            <w:webHidden/>
          </w:rPr>
          <w:t>20</w:t>
        </w:r>
        <w:r w:rsidR="005F1726">
          <w:rPr>
            <w:noProof/>
            <w:webHidden/>
          </w:rPr>
          <w:fldChar w:fldCharType="end"/>
        </w:r>
      </w:hyperlink>
    </w:p>
    <w:p w14:paraId="234FA5A6" w14:textId="0C6FFAD6" w:rsidR="005F1726" w:rsidRDefault="006D5F73" w:rsidP="005F1726">
      <w:pPr>
        <w:pStyle w:val="Obsah3"/>
        <w:rPr>
          <w:rFonts w:asciiTheme="minorHAnsi" w:eastAsiaTheme="minorEastAsia" w:hAnsiTheme="minorHAnsi" w:cstheme="minorBidi"/>
          <w:noProof/>
          <w:sz w:val="22"/>
          <w:szCs w:val="22"/>
          <w:lang w:eastAsia="cs-CZ"/>
        </w:rPr>
      </w:pPr>
      <w:hyperlink w:anchor="_Toc21966409" w:history="1">
        <w:r w:rsidR="005F1726" w:rsidRPr="00463C08">
          <w:rPr>
            <w:rStyle w:val="Hypertextovodkaz"/>
            <w:noProof/>
          </w:rPr>
          <w:t>E.8</w:t>
        </w:r>
        <w:r w:rsidR="005F1726">
          <w:rPr>
            <w:rFonts w:asciiTheme="minorHAnsi" w:eastAsiaTheme="minorEastAsia" w:hAnsiTheme="minorHAnsi" w:cstheme="minorBidi"/>
            <w:noProof/>
            <w:sz w:val="22"/>
            <w:szCs w:val="22"/>
            <w:lang w:eastAsia="cs-CZ"/>
          </w:rPr>
          <w:tab/>
        </w:r>
        <w:r w:rsidR="005F1726" w:rsidRPr="00463C08">
          <w:rPr>
            <w:rStyle w:val="Hypertextovodkaz"/>
            <w:noProof/>
          </w:rPr>
          <w:t>REKREAČNÍ VYUŽÍVÁNÍ KRAJINY</w:t>
        </w:r>
        <w:r w:rsidR="005F1726">
          <w:rPr>
            <w:noProof/>
            <w:webHidden/>
          </w:rPr>
          <w:tab/>
        </w:r>
        <w:r w:rsidR="005F1726">
          <w:rPr>
            <w:noProof/>
            <w:webHidden/>
          </w:rPr>
          <w:fldChar w:fldCharType="begin"/>
        </w:r>
        <w:r w:rsidR="005F1726">
          <w:rPr>
            <w:noProof/>
            <w:webHidden/>
          </w:rPr>
          <w:instrText xml:space="preserve"> PAGEREF _Toc21966409 \h </w:instrText>
        </w:r>
        <w:r w:rsidR="005F1726">
          <w:rPr>
            <w:noProof/>
            <w:webHidden/>
          </w:rPr>
        </w:r>
        <w:r w:rsidR="005F1726">
          <w:rPr>
            <w:noProof/>
            <w:webHidden/>
          </w:rPr>
          <w:fldChar w:fldCharType="separate"/>
        </w:r>
        <w:r w:rsidR="00297F06">
          <w:rPr>
            <w:noProof/>
            <w:webHidden/>
          </w:rPr>
          <w:t>20</w:t>
        </w:r>
        <w:r w:rsidR="005F1726">
          <w:rPr>
            <w:noProof/>
            <w:webHidden/>
          </w:rPr>
          <w:fldChar w:fldCharType="end"/>
        </w:r>
      </w:hyperlink>
    </w:p>
    <w:p w14:paraId="41929830" w14:textId="7C4D7AD6" w:rsidR="005F1726" w:rsidRDefault="006D5F73" w:rsidP="005F1726">
      <w:pPr>
        <w:pStyle w:val="Obsah3"/>
        <w:rPr>
          <w:rFonts w:asciiTheme="minorHAnsi" w:eastAsiaTheme="minorEastAsia" w:hAnsiTheme="minorHAnsi" w:cstheme="minorBidi"/>
          <w:noProof/>
          <w:sz w:val="22"/>
          <w:szCs w:val="22"/>
          <w:lang w:eastAsia="cs-CZ"/>
        </w:rPr>
      </w:pPr>
      <w:hyperlink w:anchor="_Toc21966410" w:history="1">
        <w:r w:rsidR="005F1726" w:rsidRPr="00463C08">
          <w:rPr>
            <w:rStyle w:val="Hypertextovodkaz"/>
            <w:noProof/>
          </w:rPr>
          <w:t>E.9</w:t>
        </w:r>
        <w:r w:rsidR="005F1726">
          <w:rPr>
            <w:rFonts w:asciiTheme="minorHAnsi" w:eastAsiaTheme="minorEastAsia" w:hAnsiTheme="minorHAnsi" w:cstheme="minorBidi"/>
            <w:noProof/>
            <w:sz w:val="22"/>
            <w:szCs w:val="22"/>
            <w:lang w:eastAsia="cs-CZ"/>
          </w:rPr>
          <w:tab/>
        </w:r>
        <w:r w:rsidR="005F1726" w:rsidRPr="00463C08">
          <w:rPr>
            <w:rStyle w:val="Hypertextovodkaz"/>
            <w:noProof/>
          </w:rPr>
          <w:t>DOBÝVÁNÍ NEROSTŮ</w:t>
        </w:r>
        <w:r w:rsidR="005F1726">
          <w:rPr>
            <w:noProof/>
            <w:webHidden/>
          </w:rPr>
          <w:tab/>
        </w:r>
        <w:r w:rsidR="005F1726">
          <w:rPr>
            <w:noProof/>
            <w:webHidden/>
          </w:rPr>
          <w:fldChar w:fldCharType="begin"/>
        </w:r>
        <w:r w:rsidR="005F1726">
          <w:rPr>
            <w:noProof/>
            <w:webHidden/>
          </w:rPr>
          <w:instrText xml:space="preserve"> PAGEREF _Toc21966410 \h </w:instrText>
        </w:r>
        <w:r w:rsidR="005F1726">
          <w:rPr>
            <w:noProof/>
            <w:webHidden/>
          </w:rPr>
        </w:r>
        <w:r w:rsidR="005F1726">
          <w:rPr>
            <w:noProof/>
            <w:webHidden/>
          </w:rPr>
          <w:fldChar w:fldCharType="separate"/>
        </w:r>
        <w:r w:rsidR="00297F06">
          <w:rPr>
            <w:noProof/>
            <w:webHidden/>
          </w:rPr>
          <w:t>20</w:t>
        </w:r>
        <w:r w:rsidR="005F1726">
          <w:rPr>
            <w:noProof/>
            <w:webHidden/>
          </w:rPr>
          <w:fldChar w:fldCharType="end"/>
        </w:r>
      </w:hyperlink>
    </w:p>
    <w:p w14:paraId="2FE53CD6" w14:textId="49647A31" w:rsidR="005F1726" w:rsidRDefault="006D5F73" w:rsidP="005F1726">
      <w:pPr>
        <w:pStyle w:val="Obsah2"/>
        <w:rPr>
          <w:rFonts w:asciiTheme="minorHAnsi" w:eastAsiaTheme="minorEastAsia" w:hAnsiTheme="minorHAnsi" w:cstheme="minorBidi"/>
          <w:noProof/>
          <w:sz w:val="22"/>
          <w:lang w:eastAsia="cs-CZ"/>
        </w:rPr>
      </w:pPr>
      <w:hyperlink w:anchor="_Toc21966411" w:history="1">
        <w:r w:rsidR="005F1726" w:rsidRPr="00463C08">
          <w:rPr>
            <w:rStyle w:val="Hypertextovodkaz"/>
            <w:noProof/>
            <w:lang w:eastAsia="en-US"/>
          </w:rPr>
          <w:t>F.</w:t>
        </w:r>
        <w:r w:rsidR="005F1726">
          <w:rPr>
            <w:rFonts w:asciiTheme="minorHAnsi" w:eastAsiaTheme="minorEastAsia" w:hAnsiTheme="minorHAnsi" w:cstheme="minorBidi"/>
            <w:noProof/>
            <w:sz w:val="22"/>
            <w:lang w:eastAsia="cs-CZ"/>
          </w:rPr>
          <w:tab/>
        </w:r>
        <w:r w:rsidR="005F1726" w:rsidRPr="00463C08">
          <w:rPr>
            <w:rStyle w:val="Hypertextovodkaz"/>
            <w:noProof/>
            <w:lang w:eastAsia="en-US"/>
          </w:rPr>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r w:rsidR="005F1726">
          <w:rPr>
            <w:noProof/>
            <w:webHidden/>
          </w:rPr>
          <w:tab/>
        </w:r>
        <w:r w:rsidR="005F1726">
          <w:rPr>
            <w:noProof/>
            <w:webHidden/>
          </w:rPr>
          <w:fldChar w:fldCharType="begin"/>
        </w:r>
        <w:r w:rsidR="005F1726">
          <w:rPr>
            <w:noProof/>
            <w:webHidden/>
          </w:rPr>
          <w:instrText xml:space="preserve"> PAGEREF _Toc21966411 \h </w:instrText>
        </w:r>
        <w:r w:rsidR="005F1726">
          <w:rPr>
            <w:noProof/>
            <w:webHidden/>
          </w:rPr>
        </w:r>
        <w:r w:rsidR="005F1726">
          <w:rPr>
            <w:noProof/>
            <w:webHidden/>
          </w:rPr>
          <w:fldChar w:fldCharType="separate"/>
        </w:r>
        <w:r w:rsidR="00297F06">
          <w:rPr>
            <w:noProof/>
            <w:webHidden/>
          </w:rPr>
          <w:t>21</w:t>
        </w:r>
        <w:r w:rsidR="005F1726">
          <w:rPr>
            <w:noProof/>
            <w:webHidden/>
          </w:rPr>
          <w:fldChar w:fldCharType="end"/>
        </w:r>
      </w:hyperlink>
    </w:p>
    <w:p w14:paraId="085B9797" w14:textId="7E975DCE" w:rsidR="005F1726" w:rsidRDefault="006D5F73" w:rsidP="005F1726">
      <w:pPr>
        <w:pStyle w:val="Obsah3"/>
        <w:rPr>
          <w:rFonts w:asciiTheme="minorHAnsi" w:eastAsiaTheme="minorEastAsia" w:hAnsiTheme="minorHAnsi" w:cstheme="minorBidi"/>
          <w:noProof/>
          <w:sz w:val="22"/>
          <w:szCs w:val="22"/>
          <w:lang w:eastAsia="cs-CZ"/>
        </w:rPr>
      </w:pPr>
      <w:hyperlink w:anchor="_Toc21966412" w:history="1">
        <w:r w:rsidR="005F1726" w:rsidRPr="00463C08">
          <w:rPr>
            <w:rStyle w:val="Hypertextovodkaz"/>
            <w:noProof/>
            <w:lang w:eastAsia="en-US"/>
          </w:rPr>
          <w:t>F.1</w:t>
        </w:r>
        <w:r w:rsidR="005F1726">
          <w:rPr>
            <w:rFonts w:asciiTheme="minorHAnsi" w:eastAsiaTheme="minorEastAsia" w:hAnsiTheme="minorHAnsi" w:cstheme="minorBidi"/>
            <w:noProof/>
            <w:sz w:val="22"/>
            <w:szCs w:val="22"/>
            <w:lang w:eastAsia="cs-CZ"/>
          </w:rPr>
          <w:tab/>
        </w:r>
        <w:r w:rsidR="005F1726" w:rsidRPr="00463C08">
          <w:rPr>
            <w:rStyle w:val="Hypertextovodkaz"/>
            <w:noProof/>
            <w:lang w:eastAsia="en-US"/>
          </w:rPr>
          <w:t>PLOCHY S ROZDÍLNÝM ZPŮSOBEM VYUŽITÍ</w:t>
        </w:r>
        <w:r w:rsidR="005F1726">
          <w:rPr>
            <w:noProof/>
            <w:webHidden/>
          </w:rPr>
          <w:tab/>
        </w:r>
        <w:r w:rsidR="005F1726">
          <w:rPr>
            <w:noProof/>
            <w:webHidden/>
          </w:rPr>
          <w:fldChar w:fldCharType="begin"/>
        </w:r>
        <w:r w:rsidR="005F1726">
          <w:rPr>
            <w:noProof/>
            <w:webHidden/>
          </w:rPr>
          <w:instrText xml:space="preserve"> PAGEREF _Toc21966412 \h </w:instrText>
        </w:r>
        <w:r w:rsidR="005F1726">
          <w:rPr>
            <w:noProof/>
            <w:webHidden/>
          </w:rPr>
        </w:r>
        <w:r w:rsidR="005F1726">
          <w:rPr>
            <w:noProof/>
            <w:webHidden/>
          </w:rPr>
          <w:fldChar w:fldCharType="separate"/>
        </w:r>
        <w:r w:rsidR="00297F06">
          <w:rPr>
            <w:noProof/>
            <w:webHidden/>
          </w:rPr>
          <w:t>21</w:t>
        </w:r>
        <w:r w:rsidR="005F1726">
          <w:rPr>
            <w:noProof/>
            <w:webHidden/>
          </w:rPr>
          <w:fldChar w:fldCharType="end"/>
        </w:r>
      </w:hyperlink>
    </w:p>
    <w:p w14:paraId="3CD33806" w14:textId="060187B0" w:rsidR="005F1726" w:rsidRDefault="006D5F73" w:rsidP="005F1726">
      <w:pPr>
        <w:pStyle w:val="Obsah3"/>
        <w:rPr>
          <w:rFonts w:asciiTheme="minorHAnsi" w:eastAsiaTheme="minorEastAsia" w:hAnsiTheme="minorHAnsi" w:cstheme="minorBidi"/>
          <w:noProof/>
          <w:sz w:val="22"/>
          <w:szCs w:val="22"/>
          <w:lang w:eastAsia="cs-CZ"/>
        </w:rPr>
      </w:pPr>
      <w:hyperlink w:anchor="_Toc21966413" w:history="1">
        <w:r w:rsidR="005F1726" w:rsidRPr="00463C08">
          <w:rPr>
            <w:rStyle w:val="Hypertextovodkaz"/>
            <w:noProof/>
          </w:rPr>
          <w:t>F.2</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PODMÍNKY PRO KORIDORY PRO UMÍSTĚNÍ STAVEB DOPRAVNÍ A TECHNICKÉ INFRASTRUKTURY</w:t>
        </w:r>
        <w:r w:rsidR="005F1726">
          <w:rPr>
            <w:noProof/>
            <w:webHidden/>
          </w:rPr>
          <w:tab/>
        </w:r>
        <w:r w:rsidR="005F1726">
          <w:rPr>
            <w:noProof/>
            <w:webHidden/>
          </w:rPr>
          <w:fldChar w:fldCharType="begin"/>
        </w:r>
        <w:r w:rsidR="005F1726">
          <w:rPr>
            <w:noProof/>
            <w:webHidden/>
          </w:rPr>
          <w:instrText xml:space="preserve"> PAGEREF _Toc21966413 \h </w:instrText>
        </w:r>
        <w:r w:rsidR="005F1726">
          <w:rPr>
            <w:noProof/>
            <w:webHidden/>
          </w:rPr>
        </w:r>
        <w:r w:rsidR="005F1726">
          <w:rPr>
            <w:noProof/>
            <w:webHidden/>
          </w:rPr>
          <w:fldChar w:fldCharType="separate"/>
        </w:r>
        <w:r w:rsidR="00297F06">
          <w:rPr>
            <w:noProof/>
            <w:webHidden/>
          </w:rPr>
          <w:t>25</w:t>
        </w:r>
        <w:r w:rsidR="005F1726">
          <w:rPr>
            <w:noProof/>
            <w:webHidden/>
          </w:rPr>
          <w:fldChar w:fldCharType="end"/>
        </w:r>
      </w:hyperlink>
    </w:p>
    <w:p w14:paraId="0E19128D" w14:textId="6FBBFA23" w:rsidR="005F1726" w:rsidRDefault="006D5F73" w:rsidP="005F1726">
      <w:pPr>
        <w:pStyle w:val="Obsah2"/>
        <w:rPr>
          <w:rFonts w:asciiTheme="minorHAnsi" w:eastAsiaTheme="minorEastAsia" w:hAnsiTheme="minorHAnsi" w:cstheme="minorBidi"/>
          <w:noProof/>
          <w:sz w:val="22"/>
          <w:lang w:eastAsia="cs-CZ"/>
        </w:rPr>
      </w:pPr>
      <w:hyperlink w:anchor="_Toc21966414" w:history="1">
        <w:r w:rsidR="005F1726" w:rsidRPr="00463C08">
          <w:rPr>
            <w:rStyle w:val="Hypertextovodkaz"/>
            <w:noProof/>
            <w:lang w:eastAsia="en-US"/>
          </w:rPr>
          <w:t>G.</w:t>
        </w:r>
        <w:r w:rsidR="005F1726">
          <w:rPr>
            <w:rFonts w:asciiTheme="minorHAnsi" w:eastAsiaTheme="minorEastAsia" w:hAnsiTheme="minorHAnsi" w:cstheme="minorBidi"/>
            <w:noProof/>
            <w:sz w:val="22"/>
            <w:lang w:eastAsia="cs-CZ"/>
          </w:rPr>
          <w:tab/>
        </w:r>
        <w:r w:rsidR="005F1726" w:rsidRPr="00463C08">
          <w:rPr>
            <w:rStyle w:val="Hypertextovodkaz"/>
            <w:noProof/>
            <w:lang w:eastAsia="en-US"/>
          </w:rPr>
          <w:t>VYMEZENÍ VEŘEJNĚ PROSPĚŠNÝCH STAVEB, VEŘEJNĚ PROSPĚŠNÝCH OPATŘENÍ, STAVEB A OPATŘENÍ K ZAJIŠŤOVÁNÍ OBRANY A BEZPEČNOSTI STÁTU A PLOCH PRO ASANACI, PRO KTERÉ LZE PRÁVA K POZEMKŮM A STAVBÁM VYVLASTNIT</w:t>
        </w:r>
        <w:r w:rsidR="005F1726">
          <w:rPr>
            <w:noProof/>
            <w:webHidden/>
          </w:rPr>
          <w:tab/>
        </w:r>
        <w:r w:rsidR="005F1726">
          <w:rPr>
            <w:noProof/>
            <w:webHidden/>
          </w:rPr>
          <w:fldChar w:fldCharType="begin"/>
        </w:r>
        <w:r w:rsidR="005F1726">
          <w:rPr>
            <w:noProof/>
            <w:webHidden/>
          </w:rPr>
          <w:instrText xml:space="preserve"> PAGEREF _Toc21966414 \h </w:instrText>
        </w:r>
        <w:r w:rsidR="005F1726">
          <w:rPr>
            <w:noProof/>
            <w:webHidden/>
          </w:rPr>
        </w:r>
        <w:r w:rsidR="005F1726">
          <w:rPr>
            <w:noProof/>
            <w:webHidden/>
          </w:rPr>
          <w:fldChar w:fldCharType="separate"/>
        </w:r>
        <w:r w:rsidR="00297F06">
          <w:rPr>
            <w:noProof/>
            <w:webHidden/>
          </w:rPr>
          <w:t>25</w:t>
        </w:r>
        <w:r w:rsidR="005F1726">
          <w:rPr>
            <w:noProof/>
            <w:webHidden/>
          </w:rPr>
          <w:fldChar w:fldCharType="end"/>
        </w:r>
      </w:hyperlink>
    </w:p>
    <w:p w14:paraId="72E972ED" w14:textId="269A346B" w:rsidR="005F1726" w:rsidRDefault="006D5F73" w:rsidP="005F1726">
      <w:pPr>
        <w:pStyle w:val="Obsah2"/>
        <w:rPr>
          <w:rFonts w:asciiTheme="minorHAnsi" w:eastAsiaTheme="minorEastAsia" w:hAnsiTheme="minorHAnsi" w:cstheme="minorBidi"/>
          <w:noProof/>
          <w:sz w:val="22"/>
          <w:lang w:eastAsia="cs-CZ"/>
        </w:rPr>
      </w:pPr>
      <w:hyperlink w:anchor="_Toc21966415" w:history="1">
        <w:r w:rsidR="005F1726" w:rsidRPr="00463C08">
          <w:rPr>
            <w:rStyle w:val="Hypertextovodkaz"/>
            <w:noProof/>
          </w:rPr>
          <w:t>H.</w:t>
        </w:r>
        <w:r w:rsidR="005F1726">
          <w:rPr>
            <w:rFonts w:asciiTheme="minorHAnsi" w:eastAsiaTheme="minorEastAsia" w:hAnsiTheme="minorHAnsi" w:cstheme="minorBidi"/>
            <w:noProof/>
            <w:sz w:val="22"/>
            <w:lang w:eastAsia="cs-CZ"/>
          </w:rPr>
          <w:tab/>
        </w:r>
        <w:r w:rsidR="005F1726" w:rsidRPr="00463C08">
          <w:rPr>
            <w:rStyle w:val="Hypertextovodkaz"/>
            <w:noProof/>
          </w:rPr>
          <w:t xml:space="preserve">VYMEZENÍ VEŘEJNĚ PROSPĚŠNÝCH STAVEB A VEŘEJNÝCH PROSTRANSTVÍ, PRO KTERÉ LZE UPLATNIT PŘEDKUPNÍ PRÁVO, S UVEDENÍM V ČÍ PROSPĚCH JE PŘEDKUPNÍ PRÁVO ZŘIZOVÁNO, PARCELNÍCH ČÍSEL </w:t>
        </w:r>
        <w:r w:rsidR="005F1726" w:rsidRPr="00463C08">
          <w:rPr>
            <w:rStyle w:val="Hypertextovodkaz"/>
            <w:noProof/>
          </w:rPr>
          <w:lastRenderedPageBreak/>
          <w:t>POZEMKŮ, NÁZVU KATASTRÁLNÍHO ÚZEMÍ A PŘÍPADNĚ DALŠÍCH ÚDAJŮ PODLE § 8 KATASTRÁLNÍHO ZÁKONA</w:t>
        </w:r>
        <w:r w:rsidR="005F1726">
          <w:rPr>
            <w:noProof/>
            <w:webHidden/>
          </w:rPr>
          <w:tab/>
        </w:r>
        <w:r w:rsidR="005F1726">
          <w:rPr>
            <w:noProof/>
            <w:webHidden/>
          </w:rPr>
          <w:fldChar w:fldCharType="begin"/>
        </w:r>
        <w:r w:rsidR="005F1726">
          <w:rPr>
            <w:noProof/>
            <w:webHidden/>
          </w:rPr>
          <w:instrText xml:space="preserve"> PAGEREF _Toc21966415 \h </w:instrText>
        </w:r>
        <w:r w:rsidR="005F1726">
          <w:rPr>
            <w:noProof/>
            <w:webHidden/>
          </w:rPr>
        </w:r>
        <w:r w:rsidR="005F1726">
          <w:rPr>
            <w:noProof/>
            <w:webHidden/>
          </w:rPr>
          <w:fldChar w:fldCharType="separate"/>
        </w:r>
        <w:r w:rsidR="00297F06">
          <w:rPr>
            <w:noProof/>
            <w:webHidden/>
          </w:rPr>
          <w:t>26</w:t>
        </w:r>
        <w:r w:rsidR="005F1726">
          <w:rPr>
            <w:noProof/>
            <w:webHidden/>
          </w:rPr>
          <w:fldChar w:fldCharType="end"/>
        </w:r>
      </w:hyperlink>
    </w:p>
    <w:p w14:paraId="00EAE7C9" w14:textId="77C2B415" w:rsidR="005F1726" w:rsidRDefault="006D5F73" w:rsidP="005F1726">
      <w:pPr>
        <w:pStyle w:val="Obsah2"/>
        <w:rPr>
          <w:rFonts w:asciiTheme="minorHAnsi" w:eastAsiaTheme="minorEastAsia" w:hAnsiTheme="minorHAnsi" w:cstheme="minorBidi"/>
          <w:noProof/>
          <w:sz w:val="22"/>
          <w:lang w:eastAsia="cs-CZ"/>
        </w:rPr>
      </w:pPr>
      <w:hyperlink w:anchor="_Toc21966416" w:history="1">
        <w:r w:rsidR="005F1726" w:rsidRPr="00463C08">
          <w:rPr>
            <w:rStyle w:val="Hypertextovodkaz"/>
            <w:noProof/>
          </w:rPr>
          <w:t>I.</w:t>
        </w:r>
        <w:r w:rsidR="005F1726">
          <w:rPr>
            <w:rFonts w:asciiTheme="minorHAnsi" w:eastAsiaTheme="minorEastAsia" w:hAnsiTheme="minorHAnsi" w:cstheme="minorBidi"/>
            <w:noProof/>
            <w:sz w:val="22"/>
            <w:lang w:eastAsia="cs-CZ"/>
          </w:rPr>
          <w:tab/>
        </w:r>
        <w:r w:rsidR="005F1726" w:rsidRPr="00463C08">
          <w:rPr>
            <w:rStyle w:val="Hypertextovodkaz"/>
            <w:noProof/>
          </w:rPr>
          <w:t>STANOVENÍ KOMPENZAČNÍCH OPATŘENÍ PODLE § 50 ODST. 6 STAVEBNÍHO ZÁKONA</w:t>
        </w:r>
        <w:r w:rsidR="005F1726">
          <w:rPr>
            <w:noProof/>
            <w:webHidden/>
          </w:rPr>
          <w:tab/>
        </w:r>
        <w:r w:rsidR="005F1726">
          <w:rPr>
            <w:noProof/>
            <w:webHidden/>
          </w:rPr>
          <w:fldChar w:fldCharType="begin"/>
        </w:r>
        <w:r w:rsidR="005F1726">
          <w:rPr>
            <w:noProof/>
            <w:webHidden/>
          </w:rPr>
          <w:instrText xml:space="preserve"> PAGEREF _Toc21966416 \h </w:instrText>
        </w:r>
        <w:r w:rsidR="005F1726">
          <w:rPr>
            <w:noProof/>
            <w:webHidden/>
          </w:rPr>
        </w:r>
        <w:r w:rsidR="005F1726">
          <w:rPr>
            <w:noProof/>
            <w:webHidden/>
          </w:rPr>
          <w:fldChar w:fldCharType="separate"/>
        </w:r>
        <w:r w:rsidR="00297F06">
          <w:rPr>
            <w:noProof/>
            <w:webHidden/>
          </w:rPr>
          <w:t>26</w:t>
        </w:r>
        <w:r w:rsidR="005F1726">
          <w:rPr>
            <w:noProof/>
            <w:webHidden/>
          </w:rPr>
          <w:fldChar w:fldCharType="end"/>
        </w:r>
      </w:hyperlink>
    </w:p>
    <w:p w14:paraId="4ECABCE5" w14:textId="034705F9" w:rsidR="005F1726" w:rsidRDefault="006D5F73" w:rsidP="005F1726">
      <w:pPr>
        <w:pStyle w:val="Obsah2"/>
        <w:rPr>
          <w:rFonts w:asciiTheme="minorHAnsi" w:eastAsiaTheme="minorEastAsia" w:hAnsiTheme="minorHAnsi" w:cstheme="minorBidi"/>
          <w:noProof/>
          <w:sz w:val="22"/>
          <w:lang w:eastAsia="cs-CZ"/>
        </w:rPr>
      </w:pPr>
      <w:hyperlink w:anchor="_Toc21966417" w:history="1">
        <w:r w:rsidR="005F1726" w:rsidRPr="00463C08">
          <w:rPr>
            <w:rStyle w:val="Hypertextovodkaz"/>
            <w:noProof/>
          </w:rPr>
          <w:t xml:space="preserve">J. </w:t>
        </w:r>
        <w:r w:rsidR="005F1726">
          <w:rPr>
            <w:rFonts w:asciiTheme="minorHAnsi" w:eastAsiaTheme="minorEastAsia" w:hAnsiTheme="minorHAnsi" w:cstheme="minorBidi"/>
            <w:noProof/>
            <w:sz w:val="22"/>
            <w:lang w:eastAsia="cs-CZ"/>
          </w:rPr>
          <w:tab/>
        </w:r>
        <w:r w:rsidR="005F1726" w:rsidRPr="00463C08">
          <w:rPr>
            <w:rStyle w:val="Hypertextovodkaz"/>
            <w:noProof/>
          </w:rPr>
          <w:t>VYMEZENÍ PLOCH A KORIDORŮ ÚZEMNÍCH REZERV A STANOVENÍ MOŽNÉHO BUDOUCÍHO VYUŽITÍ, VČETNĚ PODMÍNEK PRO JEHO PROVĚŘENÍ</w:t>
        </w:r>
        <w:r w:rsidR="005F1726">
          <w:rPr>
            <w:noProof/>
            <w:webHidden/>
          </w:rPr>
          <w:tab/>
        </w:r>
        <w:r w:rsidR="005F1726">
          <w:rPr>
            <w:noProof/>
            <w:webHidden/>
          </w:rPr>
          <w:fldChar w:fldCharType="begin"/>
        </w:r>
        <w:r w:rsidR="005F1726">
          <w:rPr>
            <w:noProof/>
            <w:webHidden/>
          </w:rPr>
          <w:instrText xml:space="preserve"> PAGEREF _Toc21966417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52BD83D8" w14:textId="3C767C6D" w:rsidR="005F1726" w:rsidRDefault="006D5F73" w:rsidP="005F1726">
      <w:pPr>
        <w:pStyle w:val="Obsah2"/>
        <w:rPr>
          <w:rFonts w:asciiTheme="minorHAnsi" w:eastAsiaTheme="minorEastAsia" w:hAnsiTheme="minorHAnsi" w:cstheme="minorBidi"/>
          <w:noProof/>
          <w:sz w:val="22"/>
          <w:lang w:eastAsia="cs-CZ"/>
        </w:rPr>
      </w:pPr>
      <w:hyperlink w:anchor="_Toc21966418" w:history="1">
        <w:r w:rsidR="005F1726" w:rsidRPr="00463C08">
          <w:rPr>
            <w:rStyle w:val="Hypertextovodkaz"/>
            <w:noProof/>
          </w:rPr>
          <w:t>K.</w:t>
        </w:r>
        <w:r w:rsidR="005F1726">
          <w:rPr>
            <w:rFonts w:asciiTheme="minorHAnsi" w:eastAsiaTheme="minorEastAsia" w:hAnsiTheme="minorHAnsi" w:cstheme="minorBidi"/>
            <w:noProof/>
            <w:sz w:val="22"/>
            <w:lang w:eastAsia="cs-CZ"/>
          </w:rPr>
          <w:tab/>
        </w:r>
        <w:r w:rsidR="005F1726" w:rsidRPr="00463C08">
          <w:rPr>
            <w:rStyle w:val="Hypertextovodkaz"/>
            <w:noProof/>
          </w:rPr>
          <w:t>VYMEZENÍ PLOCH A KORIDORŮ, VE KTERÝCH ROZHODOVÁNÍ  O ZMĚNÁCH PODMÍNĚNO DOHODOU O PARCELACI</w:t>
        </w:r>
        <w:r w:rsidR="005F1726">
          <w:rPr>
            <w:noProof/>
            <w:webHidden/>
          </w:rPr>
          <w:tab/>
        </w:r>
        <w:r w:rsidR="005F1726">
          <w:rPr>
            <w:noProof/>
            <w:webHidden/>
          </w:rPr>
          <w:fldChar w:fldCharType="begin"/>
        </w:r>
        <w:r w:rsidR="005F1726">
          <w:rPr>
            <w:noProof/>
            <w:webHidden/>
          </w:rPr>
          <w:instrText xml:space="preserve"> PAGEREF _Toc21966418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4B77D4ED" w14:textId="27568BFF" w:rsidR="005F1726" w:rsidRDefault="006D5F73" w:rsidP="005F1726">
      <w:pPr>
        <w:pStyle w:val="Obsah2"/>
        <w:rPr>
          <w:rFonts w:asciiTheme="minorHAnsi" w:eastAsiaTheme="minorEastAsia" w:hAnsiTheme="minorHAnsi" w:cstheme="minorBidi"/>
          <w:noProof/>
          <w:sz w:val="22"/>
          <w:lang w:eastAsia="cs-CZ"/>
        </w:rPr>
      </w:pPr>
      <w:hyperlink w:anchor="_Toc21966419" w:history="1">
        <w:r w:rsidR="005F1726" w:rsidRPr="00463C08">
          <w:rPr>
            <w:rStyle w:val="Hypertextovodkaz"/>
            <w:noProof/>
          </w:rPr>
          <w:t>L.</w:t>
        </w:r>
        <w:r w:rsidR="005F1726">
          <w:rPr>
            <w:rFonts w:asciiTheme="minorHAnsi" w:eastAsiaTheme="minorEastAsia" w:hAnsiTheme="minorHAnsi" w:cstheme="minorBidi"/>
            <w:noProof/>
            <w:sz w:val="22"/>
            <w:lang w:eastAsia="cs-CZ"/>
          </w:rPr>
          <w:tab/>
        </w:r>
        <w:r w:rsidR="005F1726" w:rsidRPr="00463C08">
          <w:rPr>
            <w:rStyle w:val="Hypertextovodkaz"/>
            <w:noProof/>
          </w:rPr>
          <w:t>VYMEZENÍ PLOCH A KORIDORŮ, VE KTERÝCH JE ROZHODOVÁNÍ  O ZMĚNÁCH V ÚZEMÍ PODMÍNĚNO ZPRACOVÁNÍM ÚZEMNÍ STUDIE, STANOVENÍ PODMÍNEK PRO JEJÍ POŘÍZENÍ A PŘIMĚŘENÉ LHŮTY PRO A VLOŽENÍ DAT O TÉTO STUDII DO EVIDENCE ÚZEMNĚ PLÁNOVACÍ ČINNOSTI</w:t>
        </w:r>
        <w:r w:rsidR="005F1726">
          <w:rPr>
            <w:noProof/>
            <w:webHidden/>
          </w:rPr>
          <w:tab/>
        </w:r>
        <w:r w:rsidR="005F1726">
          <w:rPr>
            <w:noProof/>
            <w:webHidden/>
          </w:rPr>
          <w:fldChar w:fldCharType="begin"/>
        </w:r>
        <w:r w:rsidR="005F1726">
          <w:rPr>
            <w:noProof/>
            <w:webHidden/>
          </w:rPr>
          <w:instrText xml:space="preserve"> PAGEREF _Toc21966419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4F3071AC" w14:textId="7F3AE163" w:rsidR="005F1726" w:rsidRDefault="006D5F73" w:rsidP="005F1726">
      <w:pPr>
        <w:pStyle w:val="Obsah2"/>
        <w:rPr>
          <w:rFonts w:asciiTheme="minorHAnsi" w:eastAsiaTheme="minorEastAsia" w:hAnsiTheme="minorHAnsi" w:cstheme="minorBidi"/>
          <w:noProof/>
          <w:sz w:val="22"/>
          <w:lang w:eastAsia="cs-CZ"/>
        </w:rPr>
      </w:pPr>
      <w:hyperlink w:anchor="_Toc21966420" w:history="1">
        <w:r w:rsidR="005F1726" w:rsidRPr="00463C08">
          <w:rPr>
            <w:rStyle w:val="Hypertextovodkaz"/>
            <w:noProof/>
          </w:rPr>
          <w:t>M.</w:t>
        </w:r>
        <w:r w:rsidR="005F1726">
          <w:rPr>
            <w:rFonts w:asciiTheme="minorHAnsi" w:eastAsiaTheme="minorEastAsia" w:hAnsiTheme="minorHAnsi" w:cstheme="minorBidi"/>
            <w:noProof/>
            <w:sz w:val="22"/>
            <w:lang w:eastAsia="cs-CZ"/>
          </w:rPr>
          <w:tab/>
        </w:r>
        <w:r w:rsidR="005F1726" w:rsidRPr="00463C08">
          <w:rPr>
            <w:rStyle w:val="Hypertextovodkaz"/>
            <w:noProof/>
          </w:rPr>
          <w:t>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r w:rsidR="005F1726">
          <w:rPr>
            <w:noProof/>
            <w:webHidden/>
          </w:rPr>
          <w:tab/>
        </w:r>
        <w:r w:rsidR="005F1726">
          <w:rPr>
            <w:noProof/>
            <w:webHidden/>
          </w:rPr>
          <w:fldChar w:fldCharType="begin"/>
        </w:r>
        <w:r w:rsidR="005F1726">
          <w:rPr>
            <w:noProof/>
            <w:webHidden/>
          </w:rPr>
          <w:instrText xml:space="preserve"> PAGEREF _Toc21966420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1085AAB4" w14:textId="6F7DAA3D" w:rsidR="005F1726" w:rsidRDefault="006D5F73" w:rsidP="005F1726">
      <w:pPr>
        <w:pStyle w:val="Obsah2"/>
        <w:rPr>
          <w:rFonts w:asciiTheme="minorHAnsi" w:eastAsiaTheme="minorEastAsia" w:hAnsiTheme="minorHAnsi" w:cstheme="minorBidi"/>
          <w:noProof/>
          <w:sz w:val="22"/>
          <w:lang w:eastAsia="cs-CZ"/>
        </w:rPr>
      </w:pPr>
      <w:hyperlink w:anchor="_Toc21966421" w:history="1">
        <w:r w:rsidR="005F1726" w:rsidRPr="00463C08">
          <w:rPr>
            <w:rStyle w:val="Hypertextovodkaz"/>
            <w:noProof/>
          </w:rPr>
          <w:t>N.</w:t>
        </w:r>
        <w:r w:rsidR="005F1726">
          <w:rPr>
            <w:rFonts w:asciiTheme="minorHAnsi" w:eastAsiaTheme="minorEastAsia" w:hAnsiTheme="minorHAnsi" w:cstheme="minorBidi"/>
            <w:noProof/>
            <w:sz w:val="22"/>
            <w:lang w:eastAsia="cs-CZ"/>
          </w:rPr>
          <w:tab/>
        </w:r>
        <w:r w:rsidR="005F1726" w:rsidRPr="00463C08">
          <w:rPr>
            <w:rStyle w:val="Hypertextovodkaz"/>
            <w:noProof/>
          </w:rPr>
          <w:t>STANOVENÍ POŘADÍ ZMĚN V ÚZEMÍ</w:t>
        </w:r>
        <w:r w:rsidR="005F1726">
          <w:rPr>
            <w:noProof/>
            <w:webHidden/>
          </w:rPr>
          <w:tab/>
        </w:r>
        <w:r w:rsidR="005F1726">
          <w:rPr>
            <w:noProof/>
            <w:webHidden/>
          </w:rPr>
          <w:fldChar w:fldCharType="begin"/>
        </w:r>
        <w:r w:rsidR="005F1726">
          <w:rPr>
            <w:noProof/>
            <w:webHidden/>
          </w:rPr>
          <w:instrText xml:space="preserve"> PAGEREF _Toc21966421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72F27F59" w14:textId="4249139F" w:rsidR="005F1726" w:rsidRDefault="006D5F73" w:rsidP="005F1726">
      <w:pPr>
        <w:pStyle w:val="Obsah2"/>
        <w:rPr>
          <w:rFonts w:asciiTheme="minorHAnsi" w:eastAsiaTheme="minorEastAsia" w:hAnsiTheme="minorHAnsi" w:cstheme="minorBidi"/>
          <w:noProof/>
          <w:sz w:val="22"/>
          <w:lang w:eastAsia="cs-CZ"/>
        </w:rPr>
      </w:pPr>
      <w:hyperlink w:anchor="_Toc21966422" w:history="1">
        <w:r w:rsidR="005F1726" w:rsidRPr="00463C08">
          <w:rPr>
            <w:rStyle w:val="Hypertextovodkaz"/>
            <w:noProof/>
          </w:rPr>
          <w:t>O.</w:t>
        </w:r>
        <w:r w:rsidR="005F1726">
          <w:rPr>
            <w:rFonts w:asciiTheme="minorHAnsi" w:eastAsiaTheme="minorEastAsia" w:hAnsiTheme="minorHAnsi" w:cstheme="minorBidi"/>
            <w:noProof/>
            <w:sz w:val="22"/>
            <w:lang w:eastAsia="cs-CZ"/>
          </w:rPr>
          <w:tab/>
        </w:r>
        <w:r w:rsidR="005F1726" w:rsidRPr="00463C08">
          <w:rPr>
            <w:rStyle w:val="Hypertextovodkaz"/>
            <w:noProof/>
          </w:rPr>
          <w:t>ÚDAJE O POČTU LISTŮ ÚZEMNÍHO PLÁNU A POČTU VÝKRESŮ K NĚMU PŘIPOJENÉ GRAFICKÉ ČÁSTI</w:t>
        </w:r>
        <w:r w:rsidR="005F1726">
          <w:rPr>
            <w:noProof/>
            <w:webHidden/>
          </w:rPr>
          <w:tab/>
        </w:r>
        <w:r w:rsidR="005F1726">
          <w:rPr>
            <w:noProof/>
            <w:webHidden/>
          </w:rPr>
          <w:fldChar w:fldCharType="begin"/>
        </w:r>
        <w:r w:rsidR="005F1726">
          <w:rPr>
            <w:noProof/>
            <w:webHidden/>
          </w:rPr>
          <w:instrText xml:space="preserve"> PAGEREF _Toc21966422 \h </w:instrText>
        </w:r>
        <w:r w:rsidR="005F1726">
          <w:rPr>
            <w:noProof/>
            <w:webHidden/>
          </w:rPr>
        </w:r>
        <w:r w:rsidR="005F1726">
          <w:rPr>
            <w:noProof/>
            <w:webHidden/>
          </w:rPr>
          <w:fldChar w:fldCharType="separate"/>
        </w:r>
        <w:r w:rsidR="00297F06">
          <w:rPr>
            <w:noProof/>
            <w:webHidden/>
          </w:rPr>
          <w:t>27</w:t>
        </w:r>
        <w:r w:rsidR="005F1726">
          <w:rPr>
            <w:noProof/>
            <w:webHidden/>
          </w:rPr>
          <w:fldChar w:fldCharType="end"/>
        </w:r>
      </w:hyperlink>
    </w:p>
    <w:p w14:paraId="5C0C6FDE" w14:textId="71A233DC" w:rsidR="005F1726" w:rsidRPr="005F1726" w:rsidRDefault="006D5F73" w:rsidP="005F1726">
      <w:pPr>
        <w:pStyle w:val="Obsah1"/>
        <w:rPr>
          <w:rFonts w:asciiTheme="minorHAnsi" w:eastAsiaTheme="minorEastAsia" w:hAnsiTheme="minorHAnsi" w:cstheme="minorBidi"/>
          <w:lang w:eastAsia="cs-CZ"/>
        </w:rPr>
      </w:pPr>
      <w:hyperlink w:anchor="_Toc21966423" w:history="1">
        <w:r w:rsidR="005F1726" w:rsidRPr="005F1726">
          <w:rPr>
            <w:rStyle w:val="Hypertextovodkaz"/>
            <w:caps w:val="0"/>
          </w:rPr>
          <w:t>ODŮVODNĚNÍ</w:t>
        </w:r>
        <w:r w:rsidR="005F1726" w:rsidRPr="005F1726">
          <w:rPr>
            <w:caps w:val="0"/>
            <w:webHidden/>
          </w:rPr>
          <w:tab/>
        </w:r>
        <w:r w:rsidR="005F1726" w:rsidRPr="005F1726">
          <w:rPr>
            <w:webHidden/>
          </w:rPr>
          <w:fldChar w:fldCharType="begin"/>
        </w:r>
        <w:r w:rsidR="005F1726" w:rsidRPr="005F1726">
          <w:rPr>
            <w:webHidden/>
          </w:rPr>
          <w:instrText xml:space="preserve"> PAGEREF _Toc21966423 \h </w:instrText>
        </w:r>
        <w:r w:rsidR="005F1726" w:rsidRPr="005F1726">
          <w:rPr>
            <w:webHidden/>
          </w:rPr>
        </w:r>
        <w:r w:rsidR="005F1726" w:rsidRPr="005F1726">
          <w:rPr>
            <w:webHidden/>
          </w:rPr>
          <w:fldChar w:fldCharType="separate"/>
        </w:r>
        <w:r w:rsidR="00297F06">
          <w:rPr>
            <w:webHidden/>
          </w:rPr>
          <w:t>30</w:t>
        </w:r>
        <w:r w:rsidR="005F1726" w:rsidRPr="005F1726">
          <w:rPr>
            <w:webHidden/>
          </w:rPr>
          <w:fldChar w:fldCharType="end"/>
        </w:r>
      </w:hyperlink>
    </w:p>
    <w:p w14:paraId="642C7F46" w14:textId="3EFFE21A" w:rsidR="005F1726" w:rsidRDefault="006D5F73" w:rsidP="005F1726">
      <w:pPr>
        <w:pStyle w:val="Obsah2"/>
        <w:rPr>
          <w:rFonts w:asciiTheme="minorHAnsi" w:eastAsiaTheme="minorEastAsia" w:hAnsiTheme="minorHAnsi" w:cstheme="minorBidi"/>
          <w:noProof/>
          <w:sz w:val="22"/>
          <w:lang w:eastAsia="cs-CZ"/>
        </w:rPr>
      </w:pPr>
      <w:hyperlink w:anchor="_Toc21966424" w:history="1">
        <w:r w:rsidR="005F1726" w:rsidRPr="00463C08">
          <w:rPr>
            <w:rStyle w:val="Hypertextovodkaz"/>
            <w:noProof/>
          </w:rPr>
          <w:t>A.</w:t>
        </w:r>
        <w:r w:rsidR="005F1726">
          <w:rPr>
            <w:rFonts w:asciiTheme="minorHAnsi" w:eastAsiaTheme="minorEastAsia" w:hAnsiTheme="minorHAnsi" w:cstheme="minorBidi"/>
            <w:noProof/>
            <w:sz w:val="22"/>
            <w:lang w:eastAsia="cs-CZ"/>
          </w:rPr>
          <w:tab/>
        </w:r>
        <w:r w:rsidR="005F1726" w:rsidRPr="00463C08">
          <w:rPr>
            <w:rStyle w:val="Hypertextovodkaz"/>
            <w:noProof/>
          </w:rPr>
          <w:t>POSTUP POŘÍZENÍ ÚZEMNÍHO PLÁNU</w:t>
        </w:r>
        <w:r w:rsidR="005F1726">
          <w:rPr>
            <w:noProof/>
            <w:webHidden/>
          </w:rPr>
          <w:tab/>
        </w:r>
        <w:r w:rsidR="005F1726">
          <w:rPr>
            <w:noProof/>
            <w:webHidden/>
          </w:rPr>
          <w:fldChar w:fldCharType="begin"/>
        </w:r>
        <w:r w:rsidR="005F1726">
          <w:rPr>
            <w:noProof/>
            <w:webHidden/>
          </w:rPr>
          <w:instrText xml:space="preserve"> PAGEREF _Toc21966424 \h </w:instrText>
        </w:r>
        <w:r w:rsidR="005F1726">
          <w:rPr>
            <w:noProof/>
            <w:webHidden/>
          </w:rPr>
        </w:r>
        <w:r w:rsidR="005F1726">
          <w:rPr>
            <w:noProof/>
            <w:webHidden/>
          </w:rPr>
          <w:fldChar w:fldCharType="separate"/>
        </w:r>
        <w:r w:rsidR="00297F06">
          <w:rPr>
            <w:noProof/>
            <w:webHidden/>
          </w:rPr>
          <w:t>30</w:t>
        </w:r>
        <w:r w:rsidR="005F1726">
          <w:rPr>
            <w:noProof/>
            <w:webHidden/>
          </w:rPr>
          <w:fldChar w:fldCharType="end"/>
        </w:r>
      </w:hyperlink>
    </w:p>
    <w:p w14:paraId="1A1B824A" w14:textId="3DDE7A60" w:rsidR="005F1726" w:rsidRDefault="006D5F73" w:rsidP="005F1726">
      <w:pPr>
        <w:pStyle w:val="Obsah2"/>
        <w:rPr>
          <w:rFonts w:asciiTheme="minorHAnsi" w:eastAsiaTheme="minorEastAsia" w:hAnsiTheme="minorHAnsi" w:cstheme="minorBidi"/>
          <w:noProof/>
          <w:sz w:val="22"/>
          <w:lang w:eastAsia="cs-CZ"/>
        </w:rPr>
      </w:pPr>
      <w:hyperlink w:anchor="_Toc21966425" w:history="1">
        <w:r w:rsidR="005F1726" w:rsidRPr="00463C08">
          <w:rPr>
            <w:rStyle w:val="Hypertextovodkaz"/>
            <w:noProof/>
          </w:rPr>
          <w:t>B.</w:t>
        </w:r>
        <w:r w:rsidR="005F1726">
          <w:rPr>
            <w:rFonts w:asciiTheme="minorHAnsi" w:eastAsiaTheme="minorEastAsia" w:hAnsiTheme="minorHAnsi" w:cstheme="minorBidi"/>
            <w:noProof/>
            <w:sz w:val="22"/>
            <w:lang w:eastAsia="cs-CZ"/>
          </w:rPr>
          <w:tab/>
        </w:r>
        <w:r w:rsidR="005F1726" w:rsidRPr="00463C08">
          <w:rPr>
            <w:rStyle w:val="Hypertextovodkaz"/>
            <w:noProof/>
          </w:rPr>
          <w:t>VYHODNOCENÍ SOULADU S PÚR ČR, ZÚR PLZEŇSKÉHO KRAJE  A CÍLI A ÚKOLY ÚZEMNÍHO PLÁNOVÁNÍ DLE §18 A §19 STAVEBNÍHO ZÁKONA</w:t>
        </w:r>
        <w:r w:rsidR="005F1726">
          <w:rPr>
            <w:noProof/>
            <w:webHidden/>
          </w:rPr>
          <w:tab/>
        </w:r>
        <w:r w:rsidR="005F1726">
          <w:rPr>
            <w:noProof/>
            <w:webHidden/>
          </w:rPr>
          <w:fldChar w:fldCharType="begin"/>
        </w:r>
        <w:r w:rsidR="005F1726">
          <w:rPr>
            <w:noProof/>
            <w:webHidden/>
          </w:rPr>
          <w:instrText xml:space="preserve"> PAGEREF _Toc21966425 \h </w:instrText>
        </w:r>
        <w:r w:rsidR="005F1726">
          <w:rPr>
            <w:noProof/>
            <w:webHidden/>
          </w:rPr>
        </w:r>
        <w:r w:rsidR="005F1726">
          <w:rPr>
            <w:noProof/>
            <w:webHidden/>
          </w:rPr>
          <w:fldChar w:fldCharType="separate"/>
        </w:r>
        <w:r w:rsidR="00297F06">
          <w:rPr>
            <w:noProof/>
            <w:webHidden/>
          </w:rPr>
          <w:t>30</w:t>
        </w:r>
        <w:r w:rsidR="005F1726">
          <w:rPr>
            <w:noProof/>
            <w:webHidden/>
          </w:rPr>
          <w:fldChar w:fldCharType="end"/>
        </w:r>
      </w:hyperlink>
    </w:p>
    <w:p w14:paraId="2C620CE7" w14:textId="4FCF36B3" w:rsidR="005F1726" w:rsidRDefault="006D5F73" w:rsidP="005F1726">
      <w:pPr>
        <w:pStyle w:val="Obsah3"/>
        <w:rPr>
          <w:rFonts w:asciiTheme="minorHAnsi" w:eastAsiaTheme="minorEastAsia" w:hAnsiTheme="minorHAnsi" w:cstheme="minorBidi"/>
          <w:noProof/>
          <w:sz w:val="22"/>
          <w:szCs w:val="22"/>
          <w:lang w:eastAsia="cs-CZ"/>
        </w:rPr>
      </w:pPr>
      <w:hyperlink w:anchor="_Toc21966426" w:history="1">
        <w:r w:rsidR="005F1726" w:rsidRPr="00463C08">
          <w:rPr>
            <w:rStyle w:val="Hypertextovodkaz"/>
            <w:noProof/>
          </w:rPr>
          <w:t>B.1</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VYHODNOCENÍ SOULADU S POLITIKOU ÚZEMNÍHO ROZVOJE</w:t>
        </w:r>
        <w:r w:rsidR="005F1726">
          <w:rPr>
            <w:noProof/>
            <w:webHidden/>
          </w:rPr>
          <w:tab/>
        </w:r>
        <w:r w:rsidR="005F1726">
          <w:rPr>
            <w:noProof/>
            <w:webHidden/>
          </w:rPr>
          <w:fldChar w:fldCharType="begin"/>
        </w:r>
        <w:r w:rsidR="005F1726">
          <w:rPr>
            <w:noProof/>
            <w:webHidden/>
          </w:rPr>
          <w:instrText xml:space="preserve"> PAGEREF _Toc21966426 \h </w:instrText>
        </w:r>
        <w:r w:rsidR="005F1726">
          <w:rPr>
            <w:noProof/>
            <w:webHidden/>
          </w:rPr>
        </w:r>
        <w:r w:rsidR="005F1726">
          <w:rPr>
            <w:noProof/>
            <w:webHidden/>
          </w:rPr>
          <w:fldChar w:fldCharType="separate"/>
        </w:r>
        <w:r w:rsidR="00297F06">
          <w:rPr>
            <w:noProof/>
            <w:webHidden/>
          </w:rPr>
          <w:t>31</w:t>
        </w:r>
        <w:r w:rsidR="005F1726">
          <w:rPr>
            <w:noProof/>
            <w:webHidden/>
          </w:rPr>
          <w:fldChar w:fldCharType="end"/>
        </w:r>
      </w:hyperlink>
    </w:p>
    <w:p w14:paraId="4895C05A" w14:textId="6D61B71D" w:rsidR="005F1726" w:rsidRDefault="006D5F73" w:rsidP="005F1726">
      <w:pPr>
        <w:pStyle w:val="Obsah3"/>
        <w:rPr>
          <w:rFonts w:asciiTheme="minorHAnsi" w:eastAsiaTheme="minorEastAsia" w:hAnsiTheme="minorHAnsi" w:cstheme="minorBidi"/>
          <w:noProof/>
          <w:sz w:val="22"/>
          <w:szCs w:val="22"/>
          <w:lang w:eastAsia="cs-CZ"/>
        </w:rPr>
      </w:pPr>
      <w:hyperlink w:anchor="_Toc21966427" w:history="1">
        <w:r w:rsidR="005F1726" w:rsidRPr="00463C08">
          <w:rPr>
            <w:rStyle w:val="Hypertextovodkaz"/>
            <w:noProof/>
          </w:rPr>
          <w:t>B.2</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VYHODNOCENÍ SOULADU S ÚZEMNĚ PLÁNOVACÍ DOKUMENTACÍ VYDANOU KRAJEM</w:t>
        </w:r>
        <w:r w:rsidR="005F1726">
          <w:rPr>
            <w:noProof/>
            <w:webHidden/>
          </w:rPr>
          <w:tab/>
        </w:r>
        <w:r w:rsidR="005F1726">
          <w:rPr>
            <w:noProof/>
            <w:webHidden/>
          </w:rPr>
          <w:fldChar w:fldCharType="begin"/>
        </w:r>
        <w:r w:rsidR="005F1726">
          <w:rPr>
            <w:noProof/>
            <w:webHidden/>
          </w:rPr>
          <w:instrText xml:space="preserve"> PAGEREF _Toc21966427 \h </w:instrText>
        </w:r>
        <w:r w:rsidR="005F1726">
          <w:rPr>
            <w:noProof/>
            <w:webHidden/>
          </w:rPr>
        </w:r>
        <w:r w:rsidR="005F1726">
          <w:rPr>
            <w:noProof/>
            <w:webHidden/>
          </w:rPr>
          <w:fldChar w:fldCharType="separate"/>
        </w:r>
        <w:r w:rsidR="00297F06">
          <w:rPr>
            <w:noProof/>
            <w:webHidden/>
          </w:rPr>
          <w:t>36</w:t>
        </w:r>
        <w:r w:rsidR="005F1726">
          <w:rPr>
            <w:noProof/>
            <w:webHidden/>
          </w:rPr>
          <w:fldChar w:fldCharType="end"/>
        </w:r>
      </w:hyperlink>
    </w:p>
    <w:p w14:paraId="34010CA5" w14:textId="6470F5B0" w:rsidR="005F1726" w:rsidRDefault="006D5F73" w:rsidP="005F1726">
      <w:pPr>
        <w:pStyle w:val="Obsah3"/>
        <w:rPr>
          <w:rFonts w:asciiTheme="minorHAnsi" w:eastAsiaTheme="minorEastAsia" w:hAnsiTheme="minorHAnsi" w:cstheme="minorBidi"/>
          <w:noProof/>
          <w:sz w:val="22"/>
          <w:szCs w:val="22"/>
          <w:lang w:eastAsia="cs-CZ"/>
        </w:rPr>
      </w:pPr>
      <w:hyperlink w:anchor="_Toc21966428" w:history="1">
        <w:r w:rsidR="005F1726" w:rsidRPr="00463C08">
          <w:rPr>
            <w:rStyle w:val="Hypertextovodkaz"/>
            <w:noProof/>
          </w:rPr>
          <w:t>B.3</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VYHODNOCENÍ SOULADU S CÍLI A ÚKOLY ÚZEMNÍHO PLÁNOVÁNÍ (DLE § 18 A § 19 STAVEBNÍHO ZÁKONA), ZEJMÉNA S POŽADAVKY NA OCHRANU ARCHITEKTONICKÝCH A URBANISTICKÝCH HODNOT V ÚZEMÍ A POŽADAVKY NA OCHRANU NEZASTAVĚNÉHO ÚZEMÍ</w:t>
        </w:r>
        <w:r w:rsidR="005F1726">
          <w:rPr>
            <w:noProof/>
            <w:webHidden/>
          </w:rPr>
          <w:tab/>
        </w:r>
        <w:r w:rsidR="005F1726">
          <w:rPr>
            <w:noProof/>
            <w:webHidden/>
          </w:rPr>
          <w:fldChar w:fldCharType="begin"/>
        </w:r>
        <w:r w:rsidR="005F1726">
          <w:rPr>
            <w:noProof/>
            <w:webHidden/>
          </w:rPr>
          <w:instrText xml:space="preserve"> PAGEREF _Toc21966428 \h </w:instrText>
        </w:r>
        <w:r w:rsidR="005F1726">
          <w:rPr>
            <w:noProof/>
            <w:webHidden/>
          </w:rPr>
        </w:r>
        <w:r w:rsidR="005F1726">
          <w:rPr>
            <w:noProof/>
            <w:webHidden/>
          </w:rPr>
          <w:fldChar w:fldCharType="separate"/>
        </w:r>
        <w:r w:rsidR="00297F06">
          <w:rPr>
            <w:noProof/>
            <w:webHidden/>
          </w:rPr>
          <w:t>47</w:t>
        </w:r>
        <w:r w:rsidR="005F1726">
          <w:rPr>
            <w:noProof/>
            <w:webHidden/>
          </w:rPr>
          <w:fldChar w:fldCharType="end"/>
        </w:r>
      </w:hyperlink>
    </w:p>
    <w:p w14:paraId="274EE884" w14:textId="4ECDC854" w:rsidR="005F1726" w:rsidRDefault="006D5F73" w:rsidP="005F1726">
      <w:pPr>
        <w:pStyle w:val="Obsah3"/>
        <w:rPr>
          <w:rFonts w:asciiTheme="minorHAnsi" w:eastAsiaTheme="minorEastAsia" w:hAnsiTheme="minorHAnsi" w:cstheme="minorBidi"/>
          <w:noProof/>
          <w:sz w:val="22"/>
          <w:szCs w:val="22"/>
          <w:lang w:eastAsia="cs-CZ"/>
        </w:rPr>
      </w:pPr>
      <w:hyperlink w:anchor="_Toc21966429" w:history="1">
        <w:r w:rsidR="005F1726" w:rsidRPr="00463C08">
          <w:rPr>
            <w:rStyle w:val="Hypertextovodkaz"/>
            <w:noProof/>
          </w:rPr>
          <w:t>B.4</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VYHODNOCENÍ SOULADU S POŽADAVKY STAVEBNÍHO ZÁKONA A JEHO PROVÁDĚCÍCH PRÁVNÍCH PŘEDPISŮ</w:t>
        </w:r>
        <w:r w:rsidR="005F1726">
          <w:rPr>
            <w:noProof/>
            <w:webHidden/>
          </w:rPr>
          <w:tab/>
        </w:r>
        <w:r w:rsidR="005F1726">
          <w:rPr>
            <w:noProof/>
            <w:webHidden/>
          </w:rPr>
          <w:fldChar w:fldCharType="begin"/>
        </w:r>
        <w:r w:rsidR="005F1726">
          <w:rPr>
            <w:noProof/>
            <w:webHidden/>
          </w:rPr>
          <w:instrText xml:space="preserve"> PAGEREF _Toc21966429 \h </w:instrText>
        </w:r>
        <w:r w:rsidR="005F1726">
          <w:rPr>
            <w:noProof/>
            <w:webHidden/>
          </w:rPr>
        </w:r>
        <w:r w:rsidR="005F1726">
          <w:rPr>
            <w:noProof/>
            <w:webHidden/>
          </w:rPr>
          <w:fldChar w:fldCharType="separate"/>
        </w:r>
        <w:r w:rsidR="00297F06">
          <w:rPr>
            <w:noProof/>
            <w:webHidden/>
          </w:rPr>
          <w:t>50</w:t>
        </w:r>
        <w:r w:rsidR="005F1726">
          <w:rPr>
            <w:noProof/>
            <w:webHidden/>
          </w:rPr>
          <w:fldChar w:fldCharType="end"/>
        </w:r>
      </w:hyperlink>
    </w:p>
    <w:p w14:paraId="193AC9E0" w14:textId="059520BE" w:rsidR="005F1726" w:rsidRDefault="006D5F73" w:rsidP="005F1726">
      <w:pPr>
        <w:pStyle w:val="Obsah3"/>
        <w:rPr>
          <w:rFonts w:asciiTheme="minorHAnsi" w:eastAsiaTheme="minorEastAsia" w:hAnsiTheme="minorHAnsi" w:cstheme="minorBidi"/>
          <w:noProof/>
          <w:sz w:val="22"/>
          <w:szCs w:val="22"/>
          <w:lang w:eastAsia="cs-CZ"/>
        </w:rPr>
      </w:pPr>
      <w:hyperlink w:anchor="_Toc21966430" w:history="1">
        <w:r w:rsidR="005F1726" w:rsidRPr="00463C08">
          <w:rPr>
            <w:rStyle w:val="Hypertextovodkaz"/>
            <w:noProof/>
          </w:rPr>
          <w:t>B.5</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VYHODNOCENÍ SOULADU S POŽADAVKY ZVLÁŠTNÍCH PRÁVNÍCH PŘEDPISŮ A SE STANOVISKY DOTČENÝCH ORGÁNŮ PODLE ZVLÁŠTNÍCH PRÁVNÍCH PŘEDPISŮ, POPŘÍPADĚ S VÝSLEDKEM ŘEŠENÍ ROZPORŮ</w:t>
        </w:r>
        <w:r w:rsidR="005F1726">
          <w:rPr>
            <w:noProof/>
            <w:webHidden/>
          </w:rPr>
          <w:tab/>
        </w:r>
        <w:r w:rsidR="005F1726">
          <w:rPr>
            <w:noProof/>
            <w:webHidden/>
          </w:rPr>
          <w:fldChar w:fldCharType="begin"/>
        </w:r>
        <w:r w:rsidR="005F1726">
          <w:rPr>
            <w:noProof/>
            <w:webHidden/>
          </w:rPr>
          <w:instrText xml:space="preserve"> PAGEREF _Toc21966430 \h </w:instrText>
        </w:r>
        <w:r w:rsidR="005F1726">
          <w:rPr>
            <w:noProof/>
            <w:webHidden/>
          </w:rPr>
        </w:r>
        <w:r w:rsidR="005F1726">
          <w:rPr>
            <w:noProof/>
            <w:webHidden/>
          </w:rPr>
          <w:fldChar w:fldCharType="separate"/>
        </w:r>
        <w:r w:rsidR="00297F06">
          <w:rPr>
            <w:noProof/>
            <w:webHidden/>
          </w:rPr>
          <w:t>50</w:t>
        </w:r>
        <w:r w:rsidR="005F1726">
          <w:rPr>
            <w:noProof/>
            <w:webHidden/>
          </w:rPr>
          <w:fldChar w:fldCharType="end"/>
        </w:r>
      </w:hyperlink>
    </w:p>
    <w:p w14:paraId="7F5F5982" w14:textId="4278987C" w:rsidR="005F1726" w:rsidRDefault="006D5F73" w:rsidP="005F1726">
      <w:pPr>
        <w:pStyle w:val="Obsah2"/>
        <w:rPr>
          <w:rFonts w:asciiTheme="minorHAnsi" w:eastAsiaTheme="minorEastAsia" w:hAnsiTheme="minorHAnsi" w:cstheme="minorBidi"/>
          <w:noProof/>
          <w:sz w:val="22"/>
          <w:lang w:eastAsia="cs-CZ"/>
        </w:rPr>
      </w:pPr>
      <w:hyperlink w:anchor="_Toc21966431" w:history="1">
        <w:r w:rsidR="005F1726" w:rsidRPr="00463C08">
          <w:rPr>
            <w:rStyle w:val="Hypertextovodkaz"/>
            <w:noProof/>
          </w:rPr>
          <w:t>C.</w:t>
        </w:r>
        <w:r w:rsidR="005F1726">
          <w:rPr>
            <w:rFonts w:asciiTheme="minorHAnsi" w:eastAsiaTheme="minorEastAsia" w:hAnsiTheme="minorHAnsi" w:cstheme="minorBidi"/>
            <w:noProof/>
            <w:sz w:val="22"/>
            <w:lang w:eastAsia="cs-CZ"/>
          </w:rPr>
          <w:tab/>
        </w:r>
        <w:r w:rsidR="005F1726" w:rsidRPr="00463C08">
          <w:rPr>
            <w:rStyle w:val="Hypertextovodkaz"/>
            <w:noProof/>
          </w:rPr>
          <w:t>ZPRÁVA O VYHODNOCENÍ VLIVŮ NA UDRŽITELNÝ ROZVOJ ÚZEMÍ OBSAHUJÍCÍ ZÁKLADNÍ INFORMACE O VÝSLEDCÍCH TOHOTO VYHODNOCENÍ VČETNĚ VÝSLEDKŮ VYHODNOCENÍ VLIVŮ NA ŽIVOTNÍ PROSTŘEDÍ, STANOVISKO KRAJSKÉHO ÚŘADU PODLE § 50 ODST. 5 A SDĚLENÍ, JAK BYLO STANOVISKO PODLE § 50 ODST. 5 ZOHLEDNĚNO, S UVEDENÍM ZÁVAŽNÝCH DŮVODŮ, POKUD NĚKTERÉ POŽADAVKY NEBO PODMÍNKY ZOHLEDNĚNY NEBYLY</w:t>
        </w:r>
        <w:r w:rsidR="005F1726">
          <w:rPr>
            <w:noProof/>
            <w:webHidden/>
          </w:rPr>
          <w:tab/>
        </w:r>
        <w:r w:rsidR="005F1726">
          <w:rPr>
            <w:noProof/>
            <w:webHidden/>
          </w:rPr>
          <w:fldChar w:fldCharType="begin"/>
        </w:r>
        <w:r w:rsidR="005F1726">
          <w:rPr>
            <w:noProof/>
            <w:webHidden/>
          </w:rPr>
          <w:instrText xml:space="preserve"> PAGEREF _Toc21966431 \h </w:instrText>
        </w:r>
        <w:r w:rsidR="005F1726">
          <w:rPr>
            <w:noProof/>
            <w:webHidden/>
          </w:rPr>
        </w:r>
        <w:r w:rsidR="005F1726">
          <w:rPr>
            <w:noProof/>
            <w:webHidden/>
          </w:rPr>
          <w:fldChar w:fldCharType="separate"/>
        </w:r>
        <w:r w:rsidR="00297F06">
          <w:rPr>
            <w:noProof/>
            <w:webHidden/>
          </w:rPr>
          <w:t>51</w:t>
        </w:r>
        <w:r w:rsidR="005F1726">
          <w:rPr>
            <w:noProof/>
            <w:webHidden/>
          </w:rPr>
          <w:fldChar w:fldCharType="end"/>
        </w:r>
      </w:hyperlink>
    </w:p>
    <w:p w14:paraId="07F9C6D8" w14:textId="7988CD20" w:rsidR="005F1726" w:rsidRDefault="006D5F73" w:rsidP="005F1726">
      <w:pPr>
        <w:pStyle w:val="Obsah2"/>
        <w:rPr>
          <w:rFonts w:asciiTheme="minorHAnsi" w:eastAsiaTheme="minorEastAsia" w:hAnsiTheme="minorHAnsi" w:cstheme="minorBidi"/>
          <w:noProof/>
          <w:sz w:val="22"/>
          <w:lang w:eastAsia="cs-CZ"/>
        </w:rPr>
      </w:pPr>
      <w:hyperlink w:anchor="_Toc21966432" w:history="1">
        <w:r w:rsidR="005F1726" w:rsidRPr="00463C08">
          <w:rPr>
            <w:rStyle w:val="Hypertextovodkaz"/>
            <w:noProof/>
          </w:rPr>
          <w:t>D.</w:t>
        </w:r>
        <w:r w:rsidR="005F1726">
          <w:rPr>
            <w:rFonts w:asciiTheme="minorHAnsi" w:eastAsiaTheme="minorEastAsia" w:hAnsiTheme="minorHAnsi" w:cstheme="minorBidi"/>
            <w:noProof/>
            <w:sz w:val="22"/>
            <w:lang w:eastAsia="cs-CZ"/>
          </w:rPr>
          <w:tab/>
        </w:r>
        <w:r w:rsidR="005F1726" w:rsidRPr="00463C08">
          <w:rPr>
            <w:rStyle w:val="Hypertextovodkaz"/>
            <w:noProof/>
          </w:rPr>
          <w:t>ÚDAJE O SPLNĚNÍ ZADÁNÍ</w:t>
        </w:r>
        <w:r w:rsidR="005F1726">
          <w:rPr>
            <w:noProof/>
            <w:webHidden/>
          </w:rPr>
          <w:tab/>
        </w:r>
        <w:r w:rsidR="005F1726">
          <w:rPr>
            <w:noProof/>
            <w:webHidden/>
          </w:rPr>
          <w:fldChar w:fldCharType="begin"/>
        </w:r>
        <w:r w:rsidR="005F1726">
          <w:rPr>
            <w:noProof/>
            <w:webHidden/>
          </w:rPr>
          <w:instrText xml:space="preserve"> PAGEREF _Toc21966432 \h </w:instrText>
        </w:r>
        <w:r w:rsidR="005F1726">
          <w:rPr>
            <w:noProof/>
            <w:webHidden/>
          </w:rPr>
        </w:r>
        <w:r w:rsidR="005F1726">
          <w:rPr>
            <w:noProof/>
            <w:webHidden/>
          </w:rPr>
          <w:fldChar w:fldCharType="separate"/>
        </w:r>
        <w:r w:rsidR="00297F06">
          <w:rPr>
            <w:noProof/>
            <w:webHidden/>
          </w:rPr>
          <w:t>52</w:t>
        </w:r>
        <w:r w:rsidR="005F1726">
          <w:rPr>
            <w:noProof/>
            <w:webHidden/>
          </w:rPr>
          <w:fldChar w:fldCharType="end"/>
        </w:r>
      </w:hyperlink>
    </w:p>
    <w:p w14:paraId="144DEE44" w14:textId="2D5CC5BF" w:rsidR="005F1726" w:rsidRDefault="006D5F73" w:rsidP="005F1726">
      <w:pPr>
        <w:pStyle w:val="Obsah3"/>
        <w:rPr>
          <w:rFonts w:asciiTheme="minorHAnsi" w:eastAsiaTheme="minorEastAsia" w:hAnsiTheme="minorHAnsi" w:cstheme="minorBidi"/>
          <w:noProof/>
          <w:sz w:val="22"/>
          <w:szCs w:val="22"/>
          <w:lang w:eastAsia="cs-CZ"/>
        </w:rPr>
      </w:pPr>
      <w:hyperlink w:anchor="_Toc21966433" w:history="1">
        <w:r w:rsidR="005F1726" w:rsidRPr="00463C08">
          <w:rPr>
            <w:rStyle w:val="Hypertextovodkaz"/>
            <w:noProof/>
          </w:rPr>
          <w:t xml:space="preserve">D.1 </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ZÁKLADNÍ KONCEPCI ROZVOJE ÚZEMÍ OBCE, VYJÁDŘENÉ ZEJMÉNA V CÍLECH ZLEPŠOVÁNÍ DOSAVADNÍHO STAVU, VČETNĚ ROZVOJE OBCE A OCHRANY HODNOT JEJÍHO ÚZEMÍ, V POŽADAVCÍCH NA ZMĚNU CHARAKTERU OBCE, JEJÍHO VZTAHU K SÍDELNÍ STRUKTUŘE A DOSTUPNOSTI VEŘEJNÉ INFRASTRUKTURY</w:t>
        </w:r>
        <w:r w:rsidR="005F1726">
          <w:rPr>
            <w:noProof/>
            <w:webHidden/>
          </w:rPr>
          <w:tab/>
        </w:r>
        <w:r w:rsidR="005F1726">
          <w:rPr>
            <w:noProof/>
            <w:webHidden/>
          </w:rPr>
          <w:fldChar w:fldCharType="begin"/>
        </w:r>
        <w:r w:rsidR="005F1726">
          <w:rPr>
            <w:noProof/>
            <w:webHidden/>
          </w:rPr>
          <w:instrText xml:space="preserve"> PAGEREF _Toc21966433 \h </w:instrText>
        </w:r>
        <w:r w:rsidR="005F1726">
          <w:rPr>
            <w:noProof/>
            <w:webHidden/>
          </w:rPr>
        </w:r>
        <w:r w:rsidR="005F1726">
          <w:rPr>
            <w:noProof/>
            <w:webHidden/>
          </w:rPr>
          <w:fldChar w:fldCharType="separate"/>
        </w:r>
        <w:r w:rsidR="00297F06">
          <w:rPr>
            <w:noProof/>
            <w:webHidden/>
          </w:rPr>
          <w:t>52</w:t>
        </w:r>
        <w:r w:rsidR="005F1726">
          <w:rPr>
            <w:noProof/>
            <w:webHidden/>
          </w:rPr>
          <w:fldChar w:fldCharType="end"/>
        </w:r>
      </w:hyperlink>
    </w:p>
    <w:p w14:paraId="0CBA571C" w14:textId="2D9CFB0C" w:rsidR="005F1726" w:rsidRDefault="006D5F73" w:rsidP="005F1726">
      <w:pPr>
        <w:pStyle w:val="Obsah3"/>
        <w:rPr>
          <w:rFonts w:asciiTheme="minorHAnsi" w:eastAsiaTheme="minorEastAsia" w:hAnsiTheme="minorHAnsi" w:cstheme="minorBidi"/>
          <w:noProof/>
          <w:sz w:val="22"/>
          <w:szCs w:val="22"/>
          <w:lang w:eastAsia="cs-CZ"/>
        </w:rPr>
      </w:pPr>
      <w:hyperlink w:anchor="_Toc21966434" w:history="1">
        <w:r w:rsidR="005F1726" w:rsidRPr="00463C08">
          <w:rPr>
            <w:rStyle w:val="Hypertextovodkaz"/>
            <w:noProof/>
          </w:rPr>
          <w:t xml:space="preserve">D.2 </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VYMEZENÍ PLOCH A KORIDORŮ ÚZEMNÍCH REZERV A NA STANOVENÍ JEJICH VYUŽITÍ, KTERÉ BUDE NUTNO PROVĚŘIT</w:t>
        </w:r>
        <w:r w:rsidR="005F1726">
          <w:rPr>
            <w:noProof/>
            <w:webHidden/>
          </w:rPr>
          <w:tab/>
        </w:r>
        <w:r w:rsidR="005F1726">
          <w:rPr>
            <w:noProof/>
            <w:webHidden/>
          </w:rPr>
          <w:fldChar w:fldCharType="begin"/>
        </w:r>
        <w:r w:rsidR="005F1726">
          <w:rPr>
            <w:noProof/>
            <w:webHidden/>
          </w:rPr>
          <w:instrText xml:space="preserve"> PAGEREF _Toc21966434 \h </w:instrText>
        </w:r>
        <w:r w:rsidR="005F1726">
          <w:rPr>
            <w:noProof/>
            <w:webHidden/>
          </w:rPr>
        </w:r>
        <w:r w:rsidR="005F1726">
          <w:rPr>
            <w:noProof/>
            <w:webHidden/>
          </w:rPr>
          <w:fldChar w:fldCharType="separate"/>
        </w:r>
        <w:r w:rsidR="00297F06">
          <w:rPr>
            <w:noProof/>
            <w:webHidden/>
          </w:rPr>
          <w:t>58</w:t>
        </w:r>
        <w:r w:rsidR="005F1726">
          <w:rPr>
            <w:noProof/>
            <w:webHidden/>
          </w:rPr>
          <w:fldChar w:fldCharType="end"/>
        </w:r>
      </w:hyperlink>
    </w:p>
    <w:p w14:paraId="63AC8DAF" w14:textId="39D0E538" w:rsidR="005F1726" w:rsidRDefault="006D5F73" w:rsidP="005F1726">
      <w:pPr>
        <w:pStyle w:val="Obsah3"/>
        <w:rPr>
          <w:rFonts w:asciiTheme="minorHAnsi" w:eastAsiaTheme="minorEastAsia" w:hAnsiTheme="minorHAnsi" w:cstheme="minorBidi"/>
          <w:noProof/>
          <w:sz w:val="22"/>
          <w:szCs w:val="22"/>
          <w:lang w:eastAsia="cs-CZ"/>
        </w:rPr>
      </w:pPr>
      <w:hyperlink w:anchor="_Toc21966435" w:history="1">
        <w:r w:rsidR="005F1726" w:rsidRPr="00463C08">
          <w:rPr>
            <w:rStyle w:val="Hypertextovodkaz"/>
            <w:noProof/>
          </w:rPr>
          <w:t xml:space="preserve">D.3 </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PROVĚŘENÍ VYMEZENÍ VEŘEJNĚ PROSPĚŠNÝCH STAVEB, VEŘEJNĚ PROSPĚŠNÝCH OPATŘENÍ A ASANACÍ, PRO KTERÉ BUDE MOŽNÉ UPLATNIT VYVLASTNĚNÍ NEBO PŘEDKUPNÍ PRÁVO</w:t>
        </w:r>
        <w:r w:rsidR="005F1726">
          <w:rPr>
            <w:noProof/>
            <w:webHidden/>
          </w:rPr>
          <w:tab/>
        </w:r>
        <w:r w:rsidR="005F1726">
          <w:rPr>
            <w:noProof/>
            <w:webHidden/>
          </w:rPr>
          <w:fldChar w:fldCharType="begin"/>
        </w:r>
        <w:r w:rsidR="005F1726">
          <w:rPr>
            <w:noProof/>
            <w:webHidden/>
          </w:rPr>
          <w:instrText xml:space="preserve"> PAGEREF _Toc21966435 \h </w:instrText>
        </w:r>
        <w:r w:rsidR="005F1726">
          <w:rPr>
            <w:noProof/>
            <w:webHidden/>
          </w:rPr>
        </w:r>
        <w:r w:rsidR="005F1726">
          <w:rPr>
            <w:noProof/>
            <w:webHidden/>
          </w:rPr>
          <w:fldChar w:fldCharType="separate"/>
        </w:r>
        <w:r w:rsidR="00297F06">
          <w:rPr>
            <w:noProof/>
            <w:webHidden/>
          </w:rPr>
          <w:t>58</w:t>
        </w:r>
        <w:r w:rsidR="005F1726">
          <w:rPr>
            <w:noProof/>
            <w:webHidden/>
          </w:rPr>
          <w:fldChar w:fldCharType="end"/>
        </w:r>
      </w:hyperlink>
    </w:p>
    <w:p w14:paraId="6DC45B79" w14:textId="371C87D0" w:rsidR="005F1726" w:rsidRDefault="006D5F73" w:rsidP="005F1726">
      <w:pPr>
        <w:pStyle w:val="Obsah3"/>
        <w:rPr>
          <w:rFonts w:asciiTheme="minorHAnsi" w:eastAsiaTheme="minorEastAsia" w:hAnsiTheme="minorHAnsi" w:cstheme="minorBidi"/>
          <w:noProof/>
          <w:sz w:val="22"/>
          <w:szCs w:val="22"/>
          <w:lang w:eastAsia="cs-CZ"/>
        </w:rPr>
      </w:pPr>
      <w:hyperlink w:anchor="_Toc21966436" w:history="1">
        <w:r w:rsidR="005F1726" w:rsidRPr="00463C08">
          <w:rPr>
            <w:rStyle w:val="Hypertextovodkaz"/>
            <w:noProof/>
          </w:rPr>
          <w:t>D.4</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PROVĚŘENÍ VYMEZENÍ PLOCH A KORIDORŮ, VE KTERÝCH BUDE ROZHODOVÁNÍ O ZMĚNÁCH V ÚZEMÍ PODMÍNĚNO VYDÁNÍM REGULAČNÍHO PLÁNU, ZPRACOVÁNÍM ÚZEMNÍ STUDIE NEBO UZAVŘENÍM DOHODY O PARCELACI</w:t>
        </w:r>
        <w:r w:rsidR="005F1726">
          <w:rPr>
            <w:noProof/>
            <w:webHidden/>
          </w:rPr>
          <w:tab/>
        </w:r>
        <w:r w:rsidR="005F1726">
          <w:rPr>
            <w:noProof/>
            <w:webHidden/>
          </w:rPr>
          <w:fldChar w:fldCharType="begin"/>
        </w:r>
        <w:r w:rsidR="005F1726">
          <w:rPr>
            <w:noProof/>
            <w:webHidden/>
          </w:rPr>
          <w:instrText xml:space="preserve"> PAGEREF _Toc21966436 \h </w:instrText>
        </w:r>
        <w:r w:rsidR="005F1726">
          <w:rPr>
            <w:noProof/>
            <w:webHidden/>
          </w:rPr>
        </w:r>
        <w:r w:rsidR="005F1726">
          <w:rPr>
            <w:noProof/>
            <w:webHidden/>
          </w:rPr>
          <w:fldChar w:fldCharType="separate"/>
        </w:r>
        <w:r w:rsidR="00297F06">
          <w:rPr>
            <w:noProof/>
            <w:webHidden/>
          </w:rPr>
          <w:t>58</w:t>
        </w:r>
        <w:r w:rsidR="005F1726">
          <w:rPr>
            <w:noProof/>
            <w:webHidden/>
          </w:rPr>
          <w:fldChar w:fldCharType="end"/>
        </w:r>
      </w:hyperlink>
    </w:p>
    <w:p w14:paraId="20F61630" w14:textId="0795E9AF" w:rsidR="005F1726" w:rsidRDefault="006D5F73" w:rsidP="005F1726">
      <w:pPr>
        <w:pStyle w:val="Obsah3"/>
        <w:rPr>
          <w:rFonts w:asciiTheme="minorHAnsi" w:eastAsiaTheme="minorEastAsia" w:hAnsiTheme="minorHAnsi" w:cstheme="minorBidi"/>
          <w:noProof/>
          <w:sz w:val="22"/>
          <w:szCs w:val="22"/>
          <w:lang w:eastAsia="cs-CZ"/>
        </w:rPr>
      </w:pPr>
      <w:hyperlink w:anchor="_Toc21966437" w:history="1">
        <w:r w:rsidR="005F1726" w:rsidRPr="00463C08">
          <w:rPr>
            <w:rStyle w:val="Hypertextovodkaz"/>
            <w:noProof/>
          </w:rPr>
          <w:t>D.5</w:t>
        </w:r>
        <w:r w:rsidR="005F1726">
          <w:rPr>
            <w:rFonts w:asciiTheme="minorHAnsi" w:eastAsiaTheme="minorEastAsia" w:hAnsiTheme="minorHAnsi" w:cstheme="minorBidi"/>
            <w:noProof/>
            <w:sz w:val="22"/>
            <w:szCs w:val="22"/>
            <w:lang w:eastAsia="cs-CZ"/>
          </w:rPr>
          <w:tab/>
        </w:r>
        <w:r w:rsidR="005F1726" w:rsidRPr="00463C08">
          <w:rPr>
            <w:rStyle w:val="Hypertextovodkaz"/>
            <w:noProof/>
          </w:rPr>
          <w:t>PŘÍPADNÝ POŽADAVEK NA ZPRACOVÁNÍ VARIANT ŘEŠENÍ</w:t>
        </w:r>
        <w:r w:rsidR="005F1726">
          <w:rPr>
            <w:noProof/>
            <w:webHidden/>
          </w:rPr>
          <w:tab/>
        </w:r>
        <w:r w:rsidR="005F1726">
          <w:rPr>
            <w:noProof/>
            <w:webHidden/>
          </w:rPr>
          <w:fldChar w:fldCharType="begin"/>
        </w:r>
        <w:r w:rsidR="005F1726">
          <w:rPr>
            <w:noProof/>
            <w:webHidden/>
          </w:rPr>
          <w:instrText xml:space="preserve"> PAGEREF _Toc21966437 \h </w:instrText>
        </w:r>
        <w:r w:rsidR="005F1726">
          <w:rPr>
            <w:noProof/>
            <w:webHidden/>
          </w:rPr>
        </w:r>
        <w:r w:rsidR="005F1726">
          <w:rPr>
            <w:noProof/>
            <w:webHidden/>
          </w:rPr>
          <w:fldChar w:fldCharType="separate"/>
        </w:r>
        <w:r w:rsidR="00297F06">
          <w:rPr>
            <w:noProof/>
            <w:webHidden/>
          </w:rPr>
          <w:t>59</w:t>
        </w:r>
        <w:r w:rsidR="005F1726">
          <w:rPr>
            <w:noProof/>
            <w:webHidden/>
          </w:rPr>
          <w:fldChar w:fldCharType="end"/>
        </w:r>
      </w:hyperlink>
    </w:p>
    <w:p w14:paraId="1BBDF233" w14:textId="7513C4DA" w:rsidR="005F1726" w:rsidRDefault="006D5F73" w:rsidP="005F1726">
      <w:pPr>
        <w:pStyle w:val="Obsah3"/>
        <w:rPr>
          <w:rFonts w:asciiTheme="minorHAnsi" w:eastAsiaTheme="minorEastAsia" w:hAnsiTheme="minorHAnsi" w:cstheme="minorBidi"/>
          <w:noProof/>
          <w:sz w:val="22"/>
          <w:szCs w:val="22"/>
          <w:lang w:eastAsia="cs-CZ"/>
        </w:rPr>
      </w:pPr>
      <w:hyperlink w:anchor="_Toc21966438" w:history="1">
        <w:r w:rsidR="005F1726" w:rsidRPr="00463C08">
          <w:rPr>
            <w:rStyle w:val="Hypertextovodkaz"/>
            <w:noProof/>
          </w:rPr>
          <w:t>D.6</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USPOŘÁDÁNÍ OBSAHU NÁVRHU ÚZEMNÍHO PLÁNU A NA USPOŘÁDÁNÍ OBSAHU JEHO ODŮVODNĚNÍ VČETNĚ MĚŘÍTEK VÝKRESŮ A POČTU VYHOTOVENÍ</w:t>
        </w:r>
        <w:r w:rsidR="005F1726">
          <w:rPr>
            <w:noProof/>
            <w:webHidden/>
          </w:rPr>
          <w:tab/>
        </w:r>
        <w:r w:rsidR="005F1726">
          <w:rPr>
            <w:noProof/>
            <w:webHidden/>
          </w:rPr>
          <w:fldChar w:fldCharType="begin"/>
        </w:r>
        <w:r w:rsidR="005F1726">
          <w:rPr>
            <w:noProof/>
            <w:webHidden/>
          </w:rPr>
          <w:instrText xml:space="preserve"> PAGEREF _Toc21966438 \h </w:instrText>
        </w:r>
        <w:r w:rsidR="005F1726">
          <w:rPr>
            <w:noProof/>
            <w:webHidden/>
          </w:rPr>
        </w:r>
        <w:r w:rsidR="005F1726">
          <w:rPr>
            <w:noProof/>
            <w:webHidden/>
          </w:rPr>
          <w:fldChar w:fldCharType="separate"/>
        </w:r>
        <w:r w:rsidR="00297F06">
          <w:rPr>
            <w:noProof/>
            <w:webHidden/>
          </w:rPr>
          <w:t>59</w:t>
        </w:r>
        <w:r w:rsidR="005F1726">
          <w:rPr>
            <w:noProof/>
            <w:webHidden/>
          </w:rPr>
          <w:fldChar w:fldCharType="end"/>
        </w:r>
      </w:hyperlink>
    </w:p>
    <w:p w14:paraId="6101624C" w14:textId="05C6CB69" w:rsidR="005F1726" w:rsidRDefault="006D5F73" w:rsidP="005F1726">
      <w:pPr>
        <w:pStyle w:val="Obsah3"/>
        <w:rPr>
          <w:rFonts w:asciiTheme="minorHAnsi" w:eastAsiaTheme="minorEastAsia" w:hAnsiTheme="minorHAnsi" w:cstheme="minorBidi"/>
          <w:noProof/>
          <w:sz w:val="22"/>
          <w:szCs w:val="22"/>
          <w:lang w:eastAsia="cs-CZ"/>
        </w:rPr>
      </w:pPr>
      <w:hyperlink w:anchor="_Toc21966439" w:history="1">
        <w:r w:rsidR="005F1726" w:rsidRPr="00463C08">
          <w:rPr>
            <w:rStyle w:val="Hypertextovodkaz"/>
            <w:noProof/>
          </w:rPr>
          <w:t>D.7</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POŽADAVKY NA VYHODNOCENÍ PŘEDPOKLÁDANÝCH VLIVŮ ÚZEMNÍHO PLÁNU NA UDRŽITELNÝ ROZVOJ ÚZEMÍ</w:t>
        </w:r>
        <w:r w:rsidR="005F1726">
          <w:rPr>
            <w:noProof/>
            <w:webHidden/>
          </w:rPr>
          <w:tab/>
        </w:r>
        <w:r w:rsidR="005F1726">
          <w:rPr>
            <w:noProof/>
            <w:webHidden/>
          </w:rPr>
          <w:fldChar w:fldCharType="begin"/>
        </w:r>
        <w:r w:rsidR="005F1726">
          <w:rPr>
            <w:noProof/>
            <w:webHidden/>
          </w:rPr>
          <w:instrText xml:space="preserve"> PAGEREF _Toc21966439 \h </w:instrText>
        </w:r>
        <w:r w:rsidR="005F1726">
          <w:rPr>
            <w:noProof/>
            <w:webHidden/>
          </w:rPr>
        </w:r>
        <w:r w:rsidR="005F1726">
          <w:rPr>
            <w:noProof/>
            <w:webHidden/>
          </w:rPr>
          <w:fldChar w:fldCharType="separate"/>
        </w:r>
        <w:r w:rsidR="00297F06">
          <w:rPr>
            <w:noProof/>
            <w:webHidden/>
          </w:rPr>
          <w:t>59</w:t>
        </w:r>
        <w:r w:rsidR="005F1726">
          <w:rPr>
            <w:noProof/>
            <w:webHidden/>
          </w:rPr>
          <w:fldChar w:fldCharType="end"/>
        </w:r>
      </w:hyperlink>
    </w:p>
    <w:p w14:paraId="0D24DA4D" w14:textId="67C1A85B" w:rsidR="005F1726" w:rsidRDefault="006D5F73" w:rsidP="005F1726">
      <w:pPr>
        <w:pStyle w:val="Obsah2"/>
        <w:rPr>
          <w:rFonts w:asciiTheme="minorHAnsi" w:eastAsiaTheme="minorEastAsia" w:hAnsiTheme="minorHAnsi" w:cstheme="minorBidi"/>
          <w:noProof/>
          <w:sz w:val="22"/>
          <w:lang w:eastAsia="cs-CZ"/>
        </w:rPr>
      </w:pPr>
      <w:hyperlink w:anchor="_Toc21966440" w:history="1">
        <w:r w:rsidR="005F1726" w:rsidRPr="00463C08">
          <w:rPr>
            <w:rStyle w:val="Hypertextovodkaz"/>
            <w:noProof/>
          </w:rPr>
          <w:t>E.</w:t>
        </w:r>
        <w:r w:rsidR="005F1726">
          <w:rPr>
            <w:rFonts w:asciiTheme="minorHAnsi" w:eastAsiaTheme="minorEastAsia" w:hAnsiTheme="minorHAnsi" w:cstheme="minorBidi"/>
            <w:noProof/>
            <w:sz w:val="22"/>
            <w:lang w:eastAsia="cs-CZ"/>
          </w:rPr>
          <w:tab/>
        </w:r>
        <w:r w:rsidR="005F1726" w:rsidRPr="00463C08">
          <w:rPr>
            <w:rStyle w:val="Hypertextovodkaz"/>
            <w:noProof/>
          </w:rPr>
          <w:t>VYHODNOCENÍ KOORDINACE VYUŽÍVÁNÍ ÚZEMÍ Z HLEDISKA ŠIRŠÍCH VZTAHŮ V ÚZEMÍ</w:t>
        </w:r>
        <w:r w:rsidR="005F1726">
          <w:rPr>
            <w:noProof/>
            <w:webHidden/>
          </w:rPr>
          <w:tab/>
        </w:r>
        <w:r w:rsidR="005F1726">
          <w:rPr>
            <w:noProof/>
            <w:webHidden/>
          </w:rPr>
          <w:fldChar w:fldCharType="begin"/>
        </w:r>
        <w:r w:rsidR="005F1726">
          <w:rPr>
            <w:noProof/>
            <w:webHidden/>
          </w:rPr>
          <w:instrText xml:space="preserve"> PAGEREF _Toc21966440 \h </w:instrText>
        </w:r>
        <w:r w:rsidR="005F1726">
          <w:rPr>
            <w:noProof/>
            <w:webHidden/>
          </w:rPr>
        </w:r>
        <w:r w:rsidR="005F1726">
          <w:rPr>
            <w:noProof/>
            <w:webHidden/>
          </w:rPr>
          <w:fldChar w:fldCharType="separate"/>
        </w:r>
        <w:r w:rsidR="00297F06">
          <w:rPr>
            <w:noProof/>
            <w:webHidden/>
          </w:rPr>
          <w:t>60</w:t>
        </w:r>
        <w:r w:rsidR="005F1726">
          <w:rPr>
            <w:noProof/>
            <w:webHidden/>
          </w:rPr>
          <w:fldChar w:fldCharType="end"/>
        </w:r>
      </w:hyperlink>
    </w:p>
    <w:p w14:paraId="59D76389" w14:textId="0B85FD21" w:rsidR="005F1726" w:rsidRDefault="006D5F73" w:rsidP="005F1726">
      <w:pPr>
        <w:pStyle w:val="Obsah3"/>
        <w:rPr>
          <w:rFonts w:asciiTheme="minorHAnsi" w:eastAsiaTheme="minorEastAsia" w:hAnsiTheme="minorHAnsi" w:cstheme="minorBidi"/>
          <w:noProof/>
          <w:sz w:val="22"/>
          <w:szCs w:val="22"/>
          <w:lang w:eastAsia="cs-CZ"/>
        </w:rPr>
      </w:pPr>
      <w:hyperlink w:anchor="_Toc21966441" w:history="1">
        <w:r w:rsidR="005F1726" w:rsidRPr="00463C08">
          <w:rPr>
            <w:rStyle w:val="Hypertextovodkaz"/>
            <w:noProof/>
          </w:rPr>
          <w:t>E.1</w:t>
        </w:r>
        <w:r w:rsidR="005F1726">
          <w:rPr>
            <w:rFonts w:asciiTheme="minorHAnsi" w:eastAsiaTheme="minorEastAsia" w:hAnsiTheme="minorHAnsi" w:cstheme="minorBidi"/>
            <w:noProof/>
            <w:sz w:val="22"/>
            <w:szCs w:val="22"/>
            <w:lang w:eastAsia="cs-CZ"/>
          </w:rPr>
          <w:tab/>
        </w:r>
        <w:r w:rsidR="005F1726" w:rsidRPr="00463C08">
          <w:rPr>
            <w:rStyle w:val="Hypertextovodkaz"/>
            <w:noProof/>
          </w:rPr>
          <w:t>URBANISTICKÁ KONCEPCE</w:t>
        </w:r>
        <w:r w:rsidR="005F1726">
          <w:rPr>
            <w:noProof/>
            <w:webHidden/>
          </w:rPr>
          <w:tab/>
        </w:r>
        <w:r w:rsidR="005F1726">
          <w:rPr>
            <w:noProof/>
            <w:webHidden/>
          </w:rPr>
          <w:fldChar w:fldCharType="begin"/>
        </w:r>
        <w:r w:rsidR="005F1726">
          <w:rPr>
            <w:noProof/>
            <w:webHidden/>
          </w:rPr>
          <w:instrText xml:space="preserve"> PAGEREF _Toc21966441 \h </w:instrText>
        </w:r>
        <w:r w:rsidR="005F1726">
          <w:rPr>
            <w:noProof/>
            <w:webHidden/>
          </w:rPr>
        </w:r>
        <w:r w:rsidR="005F1726">
          <w:rPr>
            <w:noProof/>
            <w:webHidden/>
          </w:rPr>
          <w:fldChar w:fldCharType="separate"/>
        </w:r>
        <w:r w:rsidR="00297F06">
          <w:rPr>
            <w:noProof/>
            <w:webHidden/>
          </w:rPr>
          <w:t>60</w:t>
        </w:r>
        <w:r w:rsidR="005F1726">
          <w:rPr>
            <w:noProof/>
            <w:webHidden/>
          </w:rPr>
          <w:fldChar w:fldCharType="end"/>
        </w:r>
      </w:hyperlink>
    </w:p>
    <w:p w14:paraId="37125503" w14:textId="51A75F57" w:rsidR="005F1726" w:rsidRDefault="006D5F73" w:rsidP="005F1726">
      <w:pPr>
        <w:pStyle w:val="Obsah3"/>
        <w:rPr>
          <w:rFonts w:asciiTheme="minorHAnsi" w:eastAsiaTheme="minorEastAsia" w:hAnsiTheme="minorHAnsi" w:cstheme="minorBidi"/>
          <w:noProof/>
          <w:sz w:val="22"/>
          <w:szCs w:val="22"/>
          <w:lang w:eastAsia="cs-CZ"/>
        </w:rPr>
      </w:pPr>
      <w:hyperlink w:anchor="_Toc21966442" w:history="1">
        <w:r w:rsidR="005F1726" w:rsidRPr="00463C08">
          <w:rPr>
            <w:rStyle w:val="Hypertextovodkaz"/>
            <w:noProof/>
          </w:rPr>
          <w:t>E.2</w:t>
        </w:r>
        <w:r w:rsidR="005F1726">
          <w:rPr>
            <w:rFonts w:asciiTheme="minorHAnsi" w:eastAsiaTheme="minorEastAsia" w:hAnsiTheme="minorHAnsi" w:cstheme="minorBidi"/>
            <w:noProof/>
            <w:sz w:val="22"/>
            <w:szCs w:val="22"/>
            <w:lang w:eastAsia="cs-CZ"/>
          </w:rPr>
          <w:tab/>
        </w:r>
        <w:r w:rsidR="005F1726" w:rsidRPr="00463C08">
          <w:rPr>
            <w:rStyle w:val="Hypertextovodkaz"/>
            <w:noProof/>
          </w:rPr>
          <w:t>DOPRAVNÍ INFRASTRUKTURA</w:t>
        </w:r>
        <w:r w:rsidR="005F1726">
          <w:rPr>
            <w:noProof/>
            <w:webHidden/>
          </w:rPr>
          <w:tab/>
        </w:r>
        <w:r w:rsidR="005F1726">
          <w:rPr>
            <w:noProof/>
            <w:webHidden/>
          </w:rPr>
          <w:fldChar w:fldCharType="begin"/>
        </w:r>
        <w:r w:rsidR="005F1726">
          <w:rPr>
            <w:noProof/>
            <w:webHidden/>
          </w:rPr>
          <w:instrText xml:space="preserve"> PAGEREF _Toc21966442 \h </w:instrText>
        </w:r>
        <w:r w:rsidR="005F1726">
          <w:rPr>
            <w:noProof/>
            <w:webHidden/>
          </w:rPr>
        </w:r>
        <w:r w:rsidR="005F1726">
          <w:rPr>
            <w:noProof/>
            <w:webHidden/>
          </w:rPr>
          <w:fldChar w:fldCharType="separate"/>
        </w:r>
        <w:r w:rsidR="00297F06">
          <w:rPr>
            <w:noProof/>
            <w:webHidden/>
          </w:rPr>
          <w:t>60</w:t>
        </w:r>
        <w:r w:rsidR="005F1726">
          <w:rPr>
            <w:noProof/>
            <w:webHidden/>
          </w:rPr>
          <w:fldChar w:fldCharType="end"/>
        </w:r>
      </w:hyperlink>
    </w:p>
    <w:p w14:paraId="5554308D" w14:textId="57AC6CEE" w:rsidR="005F1726" w:rsidRDefault="006D5F73" w:rsidP="005F1726">
      <w:pPr>
        <w:pStyle w:val="Obsah3"/>
        <w:rPr>
          <w:rFonts w:asciiTheme="minorHAnsi" w:eastAsiaTheme="minorEastAsia" w:hAnsiTheme="minorHAnsi" w:cstheme="minorBidi"/>
          <w:noProof/>
          <w:sz w:val="22"/>
          <w:szCs w:val="22"/>
          <w:lang w:eastAsia="cs-CZ"/>
        </w:rPr>
      </w:pPr>
      <w:hyperlink w:anchor="_Toc21966443" w:history="1">
        <w:r w:rsidR="005F1726" w:rsidRPr="00463C08">
          <w:rPr>
            <w:rStyle w:val="Hypertextovodkaz"/>
            <w:noProof/>
          </w:rPr>
          <w:t>E.3</w:t>
        </w:r>
        <w:r w:rsidR="005F1726">
          <w:rPr>
            <w:rFonts w:asciiTheme="minorHAnsi" w:eastAsiaTheme="minorEastAsia" w:hAnsiTheme="minorHAnsi" w:cstheme="minorBidi"/>
            <w:noProof/>
            <w:sz w:val="22"/>
            <w:szCs w:val="22"/>
            <w:lang w:eastAsia="cs-CZ"/>
          </w:rPr>
          <w:tab/>
        </w:r>
        <w:r w:rsidR="005F1726" w:rsidRPr="00463C08">
          <w:rPr>
            <w:rStyle w:val="Hypertextovodkaz"/>
            <w:noProof/>
          </w:rPr>
          <w:t>TECHNICKÁ INFRASTRUKTURA</w:t>
        </w:r>
        <w:r w:rsidR="005F1726">
          <w:rPr>
            <w:noProof/>
            <w:webHidden/>
          </w:rPr>
          <w:tab/>
        </w:r>
        <w:r w:rsidR="005F1726">
          <w:rPr>
            <w:noProof/>
            <w:webHidden/>
          </w:rPr>
          <w:fldChar w:fldCharType="begin"/>
        </w:r>
        <w:r w:rsidR="005F1726">
          <w:rPr>
            <w:noProof/>
            <w:webHidden/>
          </w:rPr>
          <w:instrText xml:space="preserve"> PAGEREF _Toc21966443 \h </w:instrText>
        </w:r>
        <w:r w:rsidR="005F1726">
          <w:rPr>
            <w:noProof/>
            <w:webHidden/>
          </w:rPr>
        </w:r>
        <w:r w:rsidR="005F1726">
          <w:rPr>
            <w:noProof/>
            <w:webHidden/>
          </w:rPr>
          <w:fldChar w:fldCharType="separate"/>
        </w:r>
        <w:r w:rsidR="00297F06">
          <w:rPr>
            <w:noProof/>
            <w:webHidden/>
          </w:rPr>
          <w:t>60</w:t>
        </w:r>
        <w:r w:rsidR="005F1726">
          <w:rPr>
            <w:noProof/>
            <w:webHidden/>
          </w:rPr>
          <w:fldChar w:fldCharType="end"/>
        </w:r>
      </w:hyperlink>
    </w:p>
    <w:p w14:paraId="19D7709C" w14:textId="745B8726" w:rsidR="005F1726" w:rsidRDefault="006D5F73" w:rsidP="005F1726">
      <w:pPr>
        <w:pStyle w:val="Obsah3"/>
        <w:rPr>
          <w:rFonts w:asciiTheme="minorHAnsi" w:eastAsiaTheme="minorEastAsia" w:hAnsiTheme="minorHAnsi" w:cstheme="minorBidi"/>
          <w:noProof/>
          <w:sz w:val="22"/>
          <w:szCs w:val="22"/>
          <w:lang w:eastAsia="cs-CZ"/>
        </w:rPr>
      </w:pPr>
      <w:hyperlink w:anchor="_Toc21966444" w:history="1">
        <w:r w:rsidR="005F1726" w:rsidRPr="00463C08">
          <w:rPr>
            <w:rStyle w:val="Hypertextovodkaz"/>
            <w:noProof/>
          </w:rPr>
          <w:t>E.4</w:t>
        </w:r>
        <w:r w:rsidR="005F1726">
          <w:rPr>
            <w:rFonts w:asciiTheme="minorHAnsi" w:eastAsiaTheme="minorEastAsia" w:hAnsiTheme="minorHAnsi" w:cstheme="minorBidi"/>
            <w:noProof/>
            <w:sz w:val="22"/>
            <w:szCs w:val="22"/>
            <w:lang w:eastAsia="cs-CZ"/>
          </w:rPr>
          <w:tab/>
        </w:r>
        <w:r w:rsidR="005F1726" w:rsidRPr="00463C08">
          <w:rPr>
            <w:rStyle w:val="Hypertextovodkaz"/>
            <w:noProof/>
          </w:rPr>
          <w:t>OCHRANA PŘÍRODY A KRAJINY, ÚSES</w:t>
        </w:r>
        <w:r w:rsidR="005F1726">
          <w:rPr>
            <w:noProof/>
            <w:webHidden/>
          </w:rPr>
          <w:tab/>
        </w:r>
        <w:r w:rsidR="005F1726">
          <w:rPr>
            <w:noProof/>
            <w:webHidden/>
          </w:rPr>
          <w:fldChar w:fldCharType="begin"/>
        </w:r>
        <w:r w:rsidR="005F1726">
          <w:rPr>
            <w:noProof/>
            <w:webHidden/>
          </w:rPr>
          <w:instrText xml:space="preserve"> PAGEREF _Toc21966444 \h </w:instrText>
        </w:r>
        <w:r w:rsidR="005F1726">
          <w:rPr>
            <w:noProof/>
            <w:webHidden/>
          </w:rPr>
        </w:r>
        <w:r w:rsidR="005F1726">
          <w:rPr>
            <w:noProof/>
            <w:webHidden/>
          </w:rPr>
          <w:fldChar w:fldCharType="separate"/>
        </w:r>
        <w:r w:rsidR="00297F06">
          <w:rPr>
            <w:noProof/>
            <w:webHidden/>
          </w:rPr>
          <w:t>60</w:t>
        </w:r>
        <w:r w:rsidR="005F1726">
          <w:rPr>
            <w:noProof/>
            <w:webHidden/>
          </w:rPr>
          <w:fldChar w:fldCharType="end"/>
        </w:r>
      </w:hyperlink>
    </w:p>
    <w:p w14:paraId="7907CCE9" w14:textId="1904753E" w:rsidR="005F1726" w:rsidRDefault="006D5F73" w:rsidP="005F1726">
      <w:pPr>
        <w:pStyle w:val="Obsah2"/>
        <w:rPr>
          <w:rFonts w:asciiTheme="minorHAnsi" w:eastAsiaTheme="minorEastAsia" w:hAnsiTheme="minorHAnsi" w:cstheme="minorBidi"/>
          <w:noProof/>
          <w:sz w:val="22"/>
          <w:lang w:eastAsia="cs-CZ"/>
        </w:rPr>
      </w:pPr>
      <w:hyperlink w:anchor="_Toc21966445" w:history="1">
        <w:r w:rsidR="005F1726" w:rsidRPr="00463C08">
          <w:rPr>
            <w:rStyle w:val="Hypertextovodkaz"/>
            <w:noProof/>
          </w:rPr>
          <w:t>F.</w:t>
        </w:r>
        <w:r w:rsidR="005F1726">
          <w:rPr>
            <w:rFonts w:asciiTheme="minorHAnsi" w:eastAsiaTheme="minorEastAsia" w:hAnsiTheme="minorHAnsi" w:cstheme="minorBidi"/>
            <w:noProof/>
            <w:sz w:val="22"/>
            <w:lang w:eastAsia="cs-CZ"/>
          </w:rPr>
          <w:tab/>
        </w:r>
        <w:r w:rsidR="005F1726" w:rsidRPr="00463C08">
          <w:rPr>
            <w:rStyle w:val="Hypertextovodkaz"/>
            <w:noProof/>
          </w:rPr>
          <w:t>VÝČET ZÁLEŽITOSTÍ NADMÍSTNÍHO VÝZNAMU, KTERÉ NEJSOU ŘEŠENY V ZÁSADÁCH ÚZEMNÍHO ROZVOJE (§ 43 ODST. 1 STAVEBNÍHO ZÁKONA), S ODŮVODNĚNÍM POTŘEBY JEJICH VYMEZENÍ</w:t>
        </w:r>
        <w:r w:rsidR="005F1726">
          <w:rPr>
            <w:noProof/>
            <w:webHidden/>
          </w:rPr>
          <w:tab/>
        </w:r>
        <w:r w:rsidR="005F1726">
          <w:rPr>
            <w:noProof/>
            <w:webHidden/>
          </w:rPr>
          <w:fldChar w:fldCharType="begin"/>
        </w:r>
        <w:r w:rsidR="005F1726">
          <w:rPr>
            <w:noProof/>
            <w:webHidden/>
          </w:rPr>
          <w:instrText xml:space="preserve"> PAGEREF _Toc21966445 \h </w:instrText>
        </w:r>
        <w:r w:rsidR="005F1726">
          <w:rPr>
            <w:noProof/>
            <w:webHidden/>
          </w:rPr>
        </w:r>
        <w:r w:rsidR="005F1726">
          <w:rPr>
            <w:noProof/>
            <w:webHidden/>
          </w:rPr>
          <w:fldChar w:fldCharType="separate"/>
        </w:r>
        <w:r w:rsidR="00297F06">
          <w:rPr>
            <w:noProof/>
            <w:webHidden/>
          </w:rPr>
          <w:t>61</w:t>
        </w:r>
        <w:r w:rsidR="005F1726">
          <w:rPr>
            <w:noProof/>
            <w:webHidden/>
          </w:rPr>
          <w:fldChar w:fldCharType="end"/>
        </w:r>
      </w:hyperlink>
    </w:p>
    <w:p w14:paraId="3B4D0859" w14:textId="2A96B882" w:rsidR="005F1726" w:rsidRDefault="006D5F73" w:rsidP="005F1726">
      <w:pPr>
        <w:pStyle w:val="Obsah2"/>
        <w:rPr>
          <w:rFonts w:asciiTheme="minorHAnsi" w:eastAsiaTheme="minorEastAsia" w:hAnsiTheme="minorHAnsi" w:cstheme="minorBidi"/>
          <w:noProof/>
          <w:sz w:val="22"/>
          <w:lang w:eastAsia="cs-CZ"/>
        </w:rPr>
      </w:pPr>
      <w:hyperlink w:anchor="_Toc21966446" w:history="1">
        <w:r w:rsidR="005F1726" w:rsidRPr="00463C08">
          <w:rPr>
            <w:rStyle w:val="Hypertextovodkaz"/>
            <w:noProof/>
          </w:rPr>
          <w:t>G.</w:t>
        </w:r>
        <w:r w:rsidR="005F1726">
          <w:rPr>
            <w:rFonts w:asciiTheme="minorHAnsi" w:eastAsiaTheme="minorEastAsia" w:hAnsiTheme="minorHAnsi" w:cstheme="minorBidi"/>
            <w:noProof/>
            <w:sz w:val="22"/>
            <w:lang w:eastAsia="cs-CZ"/>
          </w:rPr>
          <w:tab/>
        </w:r>
        <w:r w:rsidR="005F1726" w:rsidRPr="00463C08">
          <w:rPr>
            <w:rStyle w:val="Hypertextovodkaz"/>
            <w:noProof/>
          </w:rPr>
          <w:t>KOMPLEXNÍ ZDŮVODNĚNÍ PŘIJATÉHO ŘEŠENÍ A VYBRANÉ VARIANTY, VČETNĚ VYHODNOCENÍ PŘEDPOKLÁDANÝCH DŮSLEDKŮ ŘEŠENÍ, ZEJMÉNA VE VZTAHU K ROZBORU UDRŽITELNÉHO ROZVOJE ÚZEMÍ</w:t>
        </w:r>
        <w:r w:rsidR="005F1726">
          <w:rPr>
            <w:noProof/>
            <w:webHidden/>
          </w:rPr>
          <w:tab/>
        </w:r>
        <w:r w:rsidR="005F1726">
          <w:rPr>
            <w:noProof/>
            <w:webHidden/>
          </w:rPr>
          <w:fldChar w:fldCharType="begin"/>
        </w:r>
        <w:r w:rsidR="005F1726">
          <w:rPr>
            <w:noProof/>
            <w:webHidden/>
          </w:rPr>
          <w:instrText xml:space="preserve"> PAGEREF _Toc21966446 \h </w:instrText>
        </w:r>
        <w:r w:rsidR="005F1726">
          <w:rPr>
            <w:noProof/>
            <w:webHidden/>
          </w:rPr>
        </w:r>
        <w:r w:rsidR="005F1726">
          <w:rPr>
            <w:noProof/>
            <w:webHidden/>
          </w:rPr>
          <w:fldChar w:fldCharType="separate"/>
        </w:r>
        <w:r w:rsidR="00297F06">
          <w:rPr>
            <w:noProof/>
            <w:webHidden/>
          </w:rPr>
          <w:t>61</w:t>
        </w:r>
        <w:r w:rsidR="005F1726">
          <w:rPr>
            <w:noProof/>
            <w:webHidden/>
          </w:rPr>
          <w:fldChar w:fldCharType="end"/>
        </w:r>
      </w:hyperlink>
    </w:p>
    <w:p w14:paraId="154601FF" w14:textId="35B39E5C" w:rsidR="005F1726" w:rsidRDefault="006D5F73" w:rsidP="005F1726">
      <w:pPr>
        <w:pStyle w:val="Obsah3"/>
        <w:rPr>
          <w:rFonts w:asciiTheme="minorHAnsi" w:eastAsiaTheme="minorEastAsia" w:hAnsiTheme="minorHAnsi" w:cstheme="minorBidi"/>
          <w:noProof/>
          <w:sz w:val="22"/>
          <w:szCs w:val="22"/>
          <w:lang w:eastAsia="cs-CZ"/>
        </w:rPr>
      </w:pPr>
      <w:hyperlink w:anchor="_Toc21966447" w:history="1">
        <w:r w:rsidR="005F1726" w:rsidRPr="00463C08">
          <w:rPr>
            <w:rStyle w:val="Hypertextovodkaz"/>
            <w:noProof/>
          </w:rPr>
          <w:t>G.1</w:t>
        </w:r>
        <w:r w:rsidR="005F1726">
          <w:rPr>
            <w:rFonts w:asciiTheme="minorHAnsi" w:eastAsiaTheme="minorEastAsia" w:hAnsiTheme="minorHAnsi" w:cstheme="minorBidi"/>
            <w:noProof/>
            <w:sz w:val="22"/>
            <w:szCs w:val="22"/>
            <w:lang w:eastAsia="cs-CZ"/>
          </w:rPr>
          <w:tab/>
        </w:r>
        <w:r w:rsidR="005F1726" w:rsidRPr="00463C08">
          <w:rPr>
            <w:rStyle w:val="Hypertextovodkaz"/>
            <w:noProof/>
          </w:rPr>
          <w:t>VYMEZENÍ ŘEŠENÉHO A ZASTAVĚNÉHO ÚZEMÍ, VYMEZENÍ POJMŮ</w:t>
        </w:r>
        <w:r w:rsidR="005F1726">
          <w:rPr>
            <w:noProof/>
            <w:webHidden/>
          </w:rPr>
          <w:tab/>
        </w:r>
        <w:r w:rsidR="005F1726">
          <w:rPr>
            <w:noProof/>
            <w:webHidden/>
          </w:rPr>
          <w:fldChar w:fldCharType="begin"/>
        </w:r>
        <w:r w:rsidR="005F1726">
          <w:rPr>
            <w:noProof/>
            <w:webHidden/>
          </w:rPr>
          <w:instrText xml:space="preserve"> PAGEREF _Toc21966447 \h </w:instrText>
        </w:r>
        <w:r w:rsidR="005F1726">
          <w:rPr>
            <w:noProof/>
            <w:webHidden/>
          </w:rPr>
        </w:r>
        <w:r w:rsidR="005F1726">
          <w:rPr>
            <w:noProof/>
            <w:webHidden/>
          </w:rPr>
          <w:fldChar w:fldCharType="separate"/>
        </w:r>
        <w:r w:rsidR="00297F06">
          <w:rPr>
            <w:noProof/>
            <w:webHidden/>
          </w:rPr>
          <w:t>62</w:t>
        </w:r>
        <w:r w:rsidR="005F1726">
          <w:rPr>
            <w:noProof/>
            <w:webHidden/>
          </w:rPr>
          <w:fldChar w:fldCharType="end"/>
        </w:r>
      </w:hyperlink>
    </w:p>
    <w:p w14:paraId="39C747F0" w14:textId="6BE3B633" w:rsidR="005F1726" w:rsidRDefault="006D5F73" w:rsidP="005F1726">
      <w:pPr>
        <w:pStyle w:val="Obsah3"/>
        <w:rPr>
          <w:rFonts w:asciiTheme="minorHAnsi" w:eastAsiaTheme="minorEastAsia" w:hAnsiTheme="minorHAnsi" w:cstheme="minorBidi"/>
          <w:noProof/>
          <w:sz w:val="22"/>
          <w:szCs w:val="22"/>
          <w:lang w:eastAsia="cs-CZ"/>
        </w:rPr>
      </w:pPr>
      <w:hyperlink w:anchor="_Toc21966448" w:history="1">
        <w:r w:rsidR="005F1726" w:rsidRPr="00463C08">
          <w:rPr>
            <w:rStyle w:val="Hypertextovodkaz"/>
            <w:noProof/>
          </w:rPr>
          <w:t>G.2</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ZÁKLADNÍ KONCEPCE ROZVOJE ÚZEMÍ OBCE, OCHRANY A ROZVOJE JEHO HODNOT</w:t>
        </w:r>
        <w:r w:rsidR="005F1726">
          <w:rPr>
            <w:noProof/>
            <w:webHidden/>
          </w:rPr>
          <w:tab/>
        </w:r>
        <w:r w:rsidR="005F1726">
          <w:rPr>
            <w:noProof/>
            <w:webHidden/>
          </w:rPr>
          <w:fldChar w:fldCharType="begin"/>
        </w:r>
        <w:r w:rsidR="005F1726">
          <w:rPr>
            <w:noProof/>
            <w:webHidden/>
          </w:rPr>
          <w:instrText xml:space="preserve"> PAGEREF _Toc21966448 \h </w:instrText>
        </w:r>
        <w:r w:rsidR="005F1726">
          <w:rPr>
            <w:noProof/>
            <w:webHidden/>
          </w:rPr>
        </w:r>
        <w:r w:rsidR="005F1726">
          <w:rPr>
            <w:noProof/>
            <w:webHidden/>
          </w:rPr>
          <w:fldChar w:fldCharType="separate"/>
        </w:r>
        <w:r w:rsidR="00297F06">
          <w:rPr>
            <w:noProof/>
            <w:webHidden/>
          </w:rPr>
          <w:t>62</w:t>
        </w:r>
        <w:r w:rsidR="005F1726">
          <w:rPr>
            <w:noProof/>
            <w:webHidden/>
          </w:rPr>
          <w:fldChar w:fldCharType="end"/>
        </w:r>
      </w:hyperlink>
    </w:p>
    <w:p w14:paraId="2D1F93C9" w14:textId="7DC8BF3F" w:rsidR="005F1726" w:rsidRDefault="006D5F73" w:rsidP="005F1726">
      <w:pPr>
        <w:pStyle w:val="Obsah3"/>
        <w:rPr>
          <w:rFonts w:asciiTheme="minorHAnsi" w:eastAsiaTheme="minorEastAsia" w:hAnsiTheme="minorHAnsi" w:cstheme="minorBidi"/>
          <w:noProof/>
          <w:sz w:val="22"/>
          <w:szCs w:val="22"/>
          <w:lang w:eastAsia="cs-CZ"/>
        </w:rPr>
      </w:pPr>
      <w:hyperlink w:anchor="_Toc21966449" w:history="1">
        <w:r w:rsidR="005F1726" w:rsidRPr="00463C08">
          <w:rPr>
            <w:rStyle w:val="Hypertextovodkaz"/>
            <w:noProof/>
          </w:rPr>
          <w:t>G.3</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URBANISTICKÉ KONCEPCE, VČETNĚ URBANISTICKÉ KOMPOZICE, VYMEZENÍ PLOCH S ROZDÍLNÝM ZPŮSOBEM VYUŽITÍ, ZASTAVITELNÝCH PLOCH, PLOCH PŘESTAVBY A SYSTÉMU SÍDELNÍ ZELENĚ</w:t>
        </w:r>
        <w:r w:rsidR="005F1726">
          <w:rPr>
            <w:noProof/>
            <w:webHidden/>
          </w:rPr>
          <w:tab/>
        </w:r>
        <w:r w:rsidR="005F1726">
          <w:rPr>
            <w:noProof/>
            <w:webHidden/>
          </w:rPr>
          <w:fldChar w:fldCharType="begin"/>
        </w:r>
        <w:r w:rsidR="005F1726">
          <w:rPr>
            <w:noProof/>
            <w:webHidden/>
          </w:rPr>
          <w:instrText xml:space="preserve"> PAGEREF _Toc21966449 \h </w:instrText>
        </w:r>
        <w:r w:rsidR="005F1726">
          <w:rPr>
            <w:noProof/>
            <w:webHidden/>
          </w:rPr>
        </w:r>
        <w:r w:rsidR="005F1726">
          <w:rPr>
            <w:noProof/>
            <w:webHidden/>
          </w:rPr>
          <w:fldChar w:fldCharType="separate"/>
        </w:r>
        <w:r w:rsidR="00297F06">
          <w:rPr>
            <w:noProof/>
            <w:webHidden/>
          </w:rPr>
          <w:t>71</w:t>
        </w:r>
        <w:r w:rsidR="005F1726">
          <w:rPr>
            <w:noProof/>
            <w:webHidden/>
          </w:rPr>
          <w:fldChar w:fldCharType="end"/>
        </w:r>
      </w:hyperlink>
    </w:p>
    <w:p w14:paraId="2F755871" w14:textId="0539D65D" w:rsidR="005F1726" w:rsidRDefault="006D5F73" w:rsidP="005F1726">
      <w:pPr>
        <w:pStyle w:val="Obsah3"/>
        <w:rPr>
          <w:rFonts w:asciiTheme="minorHAnsi" w:eastAsiaTheme="minorEastAsia" w:hAnsiTheme="minorHAnsi" w:cstheme="minorBidi"/>
          <w:noProof/>
          <w:sz w:val="22"/>
          <w:szCs w:val="22"/>
          <w:lang w:eastAsia="cs-CZ"/>
        </w:rPr>
      </w:pPr>
      <w:hyperlink w:anchor="_Toc21966450" w:history="1">
        <w:r w:rsidR="005F1726" w:rsidRPr="00463C08">
          <w:rPr>
            <w:rStyle w:val="Hypertextovodkaz"/>
            <w:noProof/>
          </w:rPr>
          <w:t>G.4</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KONCEPCE DOPRAVNÍ INFRASTRUKTURY</w:t>
        </w:r>
        <w:r w:rsidR="005F1726">
          <w:rPr>
            <w:noProof/>
            <w:webHidden/>
          </w:rPr>
          <w:tab/>
        </w:r>
        <w:r w:rsidR="005F1726">
          <w:rPr>
            <w:noProof/>
            <w:webHidden/>
          </w:rPr>
          <w:fldChar w:fldCharType="begin"/>
        </w:r>
        <w:r w:rsidR="005F1726">
          <w:rPr>
            <w:noProof/>
            <w:webHidden/>
          </w:rPr>
          <w:instrText xml:space="preserve"> PAGEREF _Toc21966450 \h </w:instrText>
        </w:r>
        <w:r w:rsidR="005F1726">
          <w:rPr>
            <w:noProof/>
            <w:webHidden/>
          </w:rPr>
        </w:r>
        <w:r w:rsidR="005F1726">
          <w:rPr>
            <w:noProof/>
            <w:webHidden/>
          </w:rPr>
          <w:fldChar w:fldCharType="separate"/>
        </w:r>
        <w:r w:rsidR="00297F06">
          <w:rPr>
            <w:noProof/>
            <w:webHidden/>
          </w:rPr>
          <w:t>76</w:t>
        </w:r>
        <w:r w:rsidR="005F1726">
          <w:rPr>
            <w:noProof/>
            <w:webHidden/>
          </w:rPr>
          <w:fldChar w:fldCharType="end"/>
        </w:r>
      </w:hyperlink>
    </w:p>
    <w:p w14:paraId="43CEB966" w14:textId="6BD3F46E" w:rsidR="005F1726" w:rsidRDefault="006D5F73" w:rsidP="005F1726">
      <w:pPr>
        <w:pStyle w:val="Obsah3"/>
        <w:rPr>
          <w:rFonts w:asciiTheme="minorHAnsi" w:eastAsiaTheme="minorEastAsia" w:hAnsiTheme="minorHAnsi" w:cstheme="minorBidi"/>
          <w:noProof/>
          <w:sz w:val="22"/>
          <w:szCs w:val="22"/>
          <w:lang w:eastAsia="cs-CZ"/>
        </w:rPr>
      </w:pPr>
      <w:hyperlink w:anchor="_Toc21966451" w:history="1">
        <w:r w:rsidR="005F1726" w:rsidRPr="00463C08">
          <w:rPr>
            <w:rStyle w:val="Hypertextovodkaz"/>
            <w:noProof/>
          </w:rPr>
          <w:t>G.5</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KONCEPCE TECHNICKÉ INFRASTRUKTURY</w:t>
        </w:r>
        <w:r w:rsidR="005F1726">
          <w:rPr>
            <w:noProof/>
            <w:webHidden/>
          </w:rPr>
          <w:tab/>
        </w:r>
        <w:r w:rsidR="005F1726">
          <w:rPr>
            <w:noProof/>
            <w:webHidden/>
          </w:rPr>
          <w:fldChar w:fldCharType="begin"/>
        </w:r>
        <w:r w:rsidR="005F1726">
          <w:rPr>
            <w:noProof/>
            <w:webHidden/>
          </w:rPr>
          <w:instrText xml:space="preserve"> PAGEREF _Toc21966451 \h </w:instrText>
        </w:r>
        <w:r w:rsidR="005F1726">
          <w:rPr>
            <w:noProof/>
            <w:webHidden/>
          </w:rPr>
        </w:r>
        <w:r w:rsidR="005F1726">
          <w:rPr>
            <w:noProof/>
            <w:webHidden/>
          </w:rPr>
          <w:fldChar w:fldCharType="separate"/>
        </w:r>
        <w:r w:rsidR="00297F06">
          <w:rPr>
            <w:noProof/>
            <w:webHidden/>
          </w:rPr>
          <w:t>78</w:t>
        </w:r>
        <w:r w:rsidR="005F1726">
          <w:rPr>
            <w:noProof/>
            <w:webHidden/>
          </w:rPr>
          <w:fldChar w:fldCharType="end"/>
        </w:r>
      </w:hyperlink>
    </w:p>
    <w:p w14:paraId="6CAB496E" w14:textId="468CBDFD" w:rsidR="005F1726" w:rsidRDefault="006D5F73" w:rsidP="005F1726">
      <w:pPr>
        <w:pStyle w:val="Obsah3"/>
        <w:rPr>
          <w:rFonts w:asciiTheme="minorHAnsi" w:eastAsiaTheme="minorEastAsia" w:hAnsiTheme="minorHAnsi" w:cstheme="minorBidi"/>
          <w:noProof/>
          <w:sz w:val="22"/>
          <w:szCs w:val="22"/>
          <w:lang w:eastAsia="cs-CZ"/>
        </w:rPr>
      </w:pPr>
      <w:hyperlink w:anchor="_Toc21966452" w:history="1">
        <w:r w:rsidR="005F1726" w:rsidRPr="00463C08">
          <w:rPr>
            <w:rStyle w:val="Hypertextovodkaz"/>
            <w:noProof/>
          </w:rPr>
          <w:t>G.6</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KONCEPCE OBČANSKÉHO VYBAVENÍ</w:t>
        </w:r>
        <w:r w:rsidR="005F1726">
          <w:rPr>
            <w:noProof/>
            <w:webHidden/>
          </w:rPr>
          <w:tab/>
        </w:r>
        <w:r w:rsidR="005F1726">
          <w:rPr>
            <w:noProof/>
            <w:webHidden/>
          </w:rPr>
          <w:fldChar w:fldCharType="begin"/>
        </w:r>
        <w:r w:rsidR="005F1726">
          <w:rPr>
            <w:noProof/>
            <w:webHidden/>
          </w:rPr>
          <w:instrText xml:space="preserve"> PAGEREF _Toc21966452 \h </w:instrText>
        </w:r>
        <w:r w:rsidR="005F1726">
          <w:rPr>
            <w:noProof/>
            <w:webHidden/>
          </w:rPr>
        </w:r>
        <w:r w:rsidR="005F1726">
          <w:rPr>
            <w:noProof/>
            <w:webHidden/>
          </w:rPr>
          <w:fldChar w:fldCharType="separate"/>
        </w:r>
        <w:r w:rsidR="00297F06">
          <w:rPr>
            <w:noProof/>
            <w:webHidden/>
          </w:rPr>
          <w:t>80</w:t>
        </w:r>
        <w:r w:rsidR="005F1726">
          <w:rPr>
            <w:noProof/>
            <w:webHidden/>
          </w:rPr>
          <w:fldChar w:fldCharType="end"/>
        </w:r>
      </w:hyperlink>
    </w:p>
    <w:p w14:paraId="022CF6D4" w14:textId="12E41354" w:rsidR="005F1726" w:rsidRDefault="006D5F73" w:rsidP="005F1726">
      <w:pPr>
        <w:pStyle w:val="Obsah3"/>
        <w:rPr>
          <w:rFonts w:asciiTheme="minorHAnsi" w:eastAsiaTheme="minorEastAsia" w:hAnsiTheme="minorHAnsi" w:cstheme="minorBidi"/>
          <w:noProof/>
          <w:sz w:val="22"/>
          <w:szCs w:val="22"/>
          <w:lang w:eastAsia="cs-CZ"/>
        </w:rPr>
      </w:pPr>
      <w:hyperlink w:anchor="_Toc21966453" w:history="1">
        <w:r w:rsidR="005F1726" w:rsidRPr="00463C08">
          <w:rPr>
            <w:rStyle w:val="Hypertextovodkaz"/>
            <w:noProof/>
          </w:rPr>
          <w:t>G.7</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APOD.</w:t>
        </w:r>
        <w:r w:rsidR="005F1726">
          <w:rPr>
            <w:noProof/>
            <w:webHidden/>
          </w:rPr>
          <w:tab/>
        </w:r>
        <w:r w:rsidR="005F1726">
          <w:rPr>
            <w:noProof/>
            <w:webHidden/>
          </w:rPr>
          <w:fldChar w:fldCharType="begin"/>
        </w:r>
        <w:r w:rsidR="005F1726">
          <w:rPr>
            <w:noProof/>
            <w:webHidden/>
          </w:rPr>
          <w:instrText xml:space="preserve"> PAGEREF _Toc21966453 \h </w:instrText>
        </w:r>
        <w:r w:rsidR="005F1726">
          <w:rPr>
            <w:noProof/>
            <w:webHidden/>
          </w:rPr>
        </w:r>
        <w:r w:rsidR="005F1726">
          <w:rPr>
            <w:noProof/>
            <w:webHidden/>
          </w:rPr>
          <w:fldChar w:fldCharType="separate"/>
        </w:r>
        <w:r w:rsidR="00297F06">
          <w:rPr>
            <w:noProof/>
            <w:webHidden/>
          </w:rPr>
          <w:t>81</w:t>
        </w:r>
        <w:r w:rsidR="005F1726">
          <w:rPr>
            <w:noProof/>
            <w:webHidden/>
          </w:rPr>
          <w:fldChar w:fldCharType="end"/>
        </w:r>
      </w:hyperlink>
    </w:p>
    <w:p w14:paraId="1205CBDB" w14:textId="26340EAB" w:rsidR="005F1726" w:rsidRDefault="006D5F73" w:rsidP="005F1726">
      <w:pPr>
        <w:pStyle w:val="Obsah3"/>
        <w:rPr>
          <w:rFonts w:asciiTheme="minorHAnsi" w:eastAsiaTheme="minorEastAsia" w:hAnsiTheme="minorHAnsi" w:cstheme="minorBidi"/>
          <w:noProof/>
          <w:sz w:val="22"/>
          <w:szCs w:val="22"/>
          <w:lang w:eastAsia="cs-CZ"/>
        </w:rPr>
      </w:pPr>
      <w:hyperlink w:anchor="_Toc21966454" w:history="1">
        <w:r w:rsidR="005F1726" w:rsidRPr="00463C08">
          <w:rPr>
            <w:rStyle w:val="Hypertextovodkaz"/>
            <w:noProof/>
          </w:rPr>
          <w:t>G.8</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STANOVENÍ PODMÍNEK PRO VYUŽITÍ PLOCH S ROZDÍLNÝM ZPŮSOBEM VYUŽITÍ VČETNĚ ZÁKLADNÍCH PODMÍNEK OCHRANY KRAJINNÉHO RÁZU</w:t>
        </w:r>
        <w:r w:rsidR="005F1726">
          <w:rPr>
            <w:noProof/>
            <w:webHidden/>
          </w:rPr>
          <w:tab/>
        </w:r>
        <w:r w:rsidR="005F1726">
          <w:rPr>
            <w:noProof/>
            <w:webHidden/>
          </w:rPr>
          <w:fldChar w:fldCharType="begin"/>
        </w:r>
        <w:r w:rsidR="005F1726">
          <w:rPr>
            <w:noProof/>
            <w:webHidden/>
          </w:rPr>
          <w:instrText xml:space="preserve"> PAGEREF _Toc21966454 \h </w:instrText>
        </w:r>
        <w:r w:rsidR="005F1726">
          <w:rPr>
            <w:noProof/>
            <w:webHidden/>
          </w:rPr>
        </w:r>
        <w:r w:rsidR="005F1726">
          <w:rPr>
            <w:noProof/>
            <w:webHidden/>
          </w:rPr>
          <w:fldChar w:fldCharType="separate"/>
        </w:r>
        <w:r w:rsidR="00297F06">
          <w:rPr>
            <w:noProof/>
            <w:webHidden/>
          </w:rPr>
          <w:t>86</w:t>
        </w:r>
        <w:r w:rsidR="005F1726">
          <w:rPr>
            <w:noProof/>
            <w:webHidden/>
          </w:rPr>
          <w:fldChar w:fldCharType="end"/>
        </w:r>
      </w:hyperlink>
    </w:p>
    <w:p w14:paraId="036A43D1" w14:textId="5C73AF0C" w:rsidR="005F1726" w:rsidRDefault="006D5F73" w:rsidP="005F1726">
      <w:pPr>
        <w:pStyle w:val="Obsah3"/>
        <w:rPr>
          <w:rFonts w:asciiTheme="minorHAnsi" w:eastAsiaTheme="minorEastAsia" w:hAnsiTheme="minorHAnsi" w:cstheme="minorBidi"/>
          <w:noProof/>
          <w:sz w:val="22"/>
          <w:szCs w:val="22"/>
          <w:lang w:eastAsia="cs-CZ"/>
        </w:rPr>
      </w:pPr>
      <w:hyperlink w:anchor="_Toc21966455" w:history="1">
        <w:r w:rsidR="005F1726" w:rsidRPr="00463C08">
          <w:rPr>
            <w:rStyle w:val="Hypertextovodkaz"/>
            <w:noProof/>
          </w:rPr>
          <w:t>G.9</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VYMEZENÍ VEŘEJNĚ PROSPĚŠNÝCH STAVEB, VEŘEJNĚ PROSPĚŠNÝCH OPATŘENÍ, STAVEB A OPATŘENÍ K ZAJIŠŤOVÁNÍ OBRANY A BEZPEČNOSTI STÁTU A PLOCH PRO ASANACI, PRO KTERÉ LZE PRÁVA K POZEMKŮM A STAVBÁM VYVLASTNIT</w:t>
        </w:r>
        <w:r w:rsidR="005F1726">
          <w:rPr>
            <w:noProof/>
            <w:webHidden/>
          </w:rPr>
          <w:tab/>
        </w:r>
        <w:r w:rsidR="005F1726">
          <w:rPr>
            <w:noProof/>
            <w:webHidden/>
          </w:rPr>
          <w:fldChar w:fldCharType="begin"/>
        </w:r>
        <w:r w:rsidR="005F1726">
          <w:rPr>
            <w:noProof/>
            <w:webHidden/>
          </w:rPr>
          <w:instrText xml:space="preserve"> PAGEREF _Toc21966455 \h </w:instrText>
        </w:r>
        <w:r w:rsidR="005F1726">
          <w:rPr>
            <w:noProof/>
            <w:webHidden/>
          </w:rPr>
        </w:r>
        <w:r w:rsidR="005F1726">
          <w:rPr>
            <w:noProof/>
            <w:webHidden/>
          </w:rPr>
          <w:fldChar w:fldCharType="separate"/>
        </w:r>
        <w:r w:rsidR="00297F06">
          <w:rPr>
            <w:noProof/>
            <w:webHidden/>
          </w:rPr>
          <w:t>88</w:t>
        </w:r>
        <w:r w:rsidR="005F1726">
          <w:rPr>
            <w:noProof/>
            <w:webHidden/>
          </w:rPr>
          <w:fldChar w:fldCharType="end"/>
        </w:r>
      </w:hyperlink>
    </w:p>
    <w:p w14:paraId="1EB85656" w14:textId="1425BB3E" w:rsidR="005F1726" w:rsidRDefault="006D5F73" w:rsidP="005F1726">
      <w:pPr>
        <w:pStyle w:val="Obsah3"/>
        <w:rPr>
          <w:rFonts w:asciiTheme="minorHAnsi" w:eastAsiaTheme="minorEastAsia" w:hAnsiTheme="minorHAnsi" w:cstheme="minorBidi"/>
          <w:noProof/>
          <w:sz w:val="22"/>
          <w:szCs w:val="22"/>
          <w:lang w:eastAsia="cs-CZ"/>
        </w:rPr>
      </w:pPr>
      <w:hyperlink w:anchor="_Toc21966456" w:history="1">
        <w:r w:rsidR="005F1726" w:rsidRPr="00463C08">
          <w:rPr>
            <w:rStyle w:val="Hypertextovodkaz"/>
            <w:noProof/>
          </w:rPr>
          <w:t>G.10</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VYMEZENÍ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r w:rsidR="005F1726">
          <w:rPr>
            <w:noProof/>
            <w:webHidden/>
          </w:rPr>
          <w:tab/>
        </w:r>
        <w:r w:rsidR="005F1726">
          <w:rPr>
            <w:noProof/>
            <w:webHidden/>
          </w:rPr>
          <w:fldChar w:fldCharType="begin"/>
        </w:r>
        <w:r w:rsidR="005F1726">
          <w:rPr>
            <w:noProof/>
            <w:webHidden/>
          </w:rPr>
          <w:instrText xml:space="preserve"> PAGEREF _Toc21966456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20D4D791" w14:textId="3ED44D4B" w:rsidR="005F1726" w:rsidRDefault="006D5F73" w:rsidP="005F1726">
      <w:pPr>
        <w:pStyle w:val="Obsah3"/>
        <w:rPr>
          <w:rFonts w:asciiTheme="minorHAnsi" w:eastAsiaTheme="minorEastAsia" w:hAnsiTheme="minorHAnsi" w:cstheme="minorBidi"/>
          <w:noProof/>
          <w:sz w:val="22"/>
          <w:szCs w:val="22"/>
          <w:lang w:eastAsia="cs-CZ"/>
        </w:rPr>
      </w:pPr>
      <w:hyperlink w:anchor="_Toc21966457" w:history="1">
        <w:r w:rsidR="005F1726" w:rsidRPr="00463C08">
          <w:rPr>
            <w:rStyle w:val="Hypertextovodkaz"/>
            <w:noProof/>
          </w:rPr>
          <w:t>G.11</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STANOVENÍ KOMPENZAČNÍCH OPATŘENÍ PODLE § 50 ODST. 6 STAVEBNÍHO ZÁKONA</w:t>
        </w:r>
        <w:r w:rsidR="005F1726">
          <w:rPr>
            <w:noProof/>
            <w:webHidden/>
          </w:rPr>
          <w:tab/>
        </w:r>
        <w:r w:rsidR="005F1726">
          <w:rPr>
            <w:noProof/>
            <w:webHidden/>
          </w:rPr>
          <w:fldChar w:fldCharType="begin"/>
        </w:r>
        <w:r w:rsidR="005F1726">
          <w:rPr>
            <w:noProof/>
            <w:webHidden/>
          </w:rPr>
          <w:instrText xml:space="preserve"> PAGEREF _Toc21966457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205EA39A" w14:textId="34EFB434" w:rsidR="005F1726" w:rsidRDefault="006D5F73" w:rsidP="005F1726">
      <w:pPr>
        <w:pStyle w:val="Obsah3"/>
        <w:rPr>
          <w:rFonts w:asciiTheme="minorHAnsi" w:eastAsiaTheme="minorEastAsia" w:hAnsiTheme="minorHAnsi" w:cstheme="minorBidi"/>
          <w:noProof/>
          <w:sz w:val="22"/>
          <w:szCs w:val="22"/>
          <w:lang w:eastAsia="cs-CZ"/>
        </w:rPr>
      </w:pPr>
      <w:hyperlink w:anchor="_Toc21966458" w:history="1">
        <w:r w:rsidR="005F1726" w:rsidRPr="00463C08">
          <w:rPr>
            <w:rStyle w:val="Hypertextovodkaz"/>
            <w:noProof/>
          </w:rPr>
          <w:t>G.12</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VYMEZENÍ PLOCH A KORIDORŮ ÚZEMNÍCH REZERV A STANOVENÍ MOŽNÉHO BUDOUCÍHO VYUŽITÍ, VČETNĚ PODMÍNEK PRO JEHO PROVĚŘENÍ</w:t>
        </w:r>
        <w:r w:rsidR="005F1726">
          <w:rPr>
            <w:noProof/>
            <w:webHidden/>
          </w:rPr>
          <w:tab/>
        </w:r>
        <w:r w:rsidR="005F1726">
          <w:rPr>
            <w:noProof/>
            <w:webHidden/>
          </w:rPr>
          <w:fldChar w:fldCharType="begin"/>
        </w:r>
        <w:r w:rsidR="005F1726">
          <w:rPr>
            <w:noProof/>
            <w:webHidden/>
          </w:rPr>
          <w:instrText xml:space="preserve"> PAGEREF _Toc21966458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69B72130" w14:textId="1097C576" w:rsidR="005F1726" w:rsidRDefault="006D5F73" w:rsidP="005F1726">
      <w:pPr>
        <w:pStyle w:val="Obsah3"/>
        <w:rPr>
          <w:rFonts w:asciiTheme="minorHAnsi" w:eastAsiaTheme="minorEastAsia" w:hAnsiTheme="minorHAnsi" w:cstheme="minorBidi"/>
          <w:noProof/>
          <w:sz w:val="22"/>
          <w:szCs w:val="22"/>
          <w:lang w:eastAsia="cs-CZ"/>
        </w:rPr>
      </w:pPr>
      <w:hyperlink w:anchor="_Toc21966459" w:history="1">
        <w:r w:rsidR="005F1726" w:rsidRPr="00463C08">
          <w:rPr>
            <w:rStyle w:val="Hypertextovodkaz"/>
            <w:noProof/>
          </w:rPr>
          <w:t>G.13</w:t>
        </w:r>
        <w:r w:rsidR="005F1726">
          <w:rPr>
            <w:rFonts w:asciiTheme="minorHAnsi" w:eastAsiaTheme="minorEastAsia" w:hAnsiTheme="minorHAnsi" w:cstheme="minorBidi"/>
            <w:noProof/>
            <w:sz w:val="22"/>
            <w:szCs w:val="22"/>
            <w:lang w:eastAsia="cs-CZ"/>
          </w:rPr>
          <w:tab/>
        </w:r>
        <w:r w:rsidR="005F1726" w:rsidRPr="00463C08">
          <w:rPr>
            <w:rStyle w:val="Hypertextovodkaz"/>
            <w:noProof/>
          </w:rPr>
          <w:t>ODŮVODNĚNÍ VYMEZENÍ PLOCH A KORIDORŮ, VE KTERÝCH JE ROZHODOVÁNÍ O ZMĚNÁCH PODMÍNĚNO DOHODOU O PARCELACI</w:t>
        </w:r>
        <w:r w:rsidR="005F1726">
          <w:rPr>
            <w:noProof/>
            <w:webHidden/>
          </w:rPr>
          <w:tab/>
        </w:r>
        <w:r w:rsidR="005F1726">
          <w:rPr>
            <w:noProof/>
            <w:webHidden/>
          </w:rPr>
          <w:fldChar w:fldCharType="begin"/>
        </w:r>
        <w:r w:rsidR="005F1726">
          <w:rPr>
            <w:noProof/>
            <w:webHidden/>
          </w:rPr>
          <w:instrText xml:space="preserve"> PAGEREF _Toc21966459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31810AE6" w14:textId="0A291C3E" w:rsidR="005F1726" w:rsidRDefault="006D5F73" w:rsidP="005F1726">
      <w:pPr>
        <w:pStyle w:val="Obsah3"/>
        <w:rPr>
          <w:rFonts w:asciiTheme="minorHAnsi" w:eastAsiaTheme="minorEastAsia" w:hAnsiTheme="minorHAnsi" w:cstheme="minorBidi"/>
          <w:noProof/>
          <w:sz w:val="22"/>
          <w:szCs w:val="22"/>
          <w:lang w:eastAsia="cs-CZ"/>
        </w:rPr>
      </w:pPr>
      <w:hyperlink w:anchor="_Toc21966460" w:history="1">
        <w:r w:rsidR="005F1726" w:rsidRPr="00463C08">
          <w:rPr>
            <w:rStyle w:val="Hypertextovodkaz"/>
            <w:noProof/>
          </w:rPr>
          <w:t>G.14 VYMEZENÍ PLOCH A KORIDORŮ, VE KTERÝCH JE ROZHODOVÁNÍ O ZMĚNÁCH V ÚZEMÍ PODMÍNĚNO ZPRACOVÁNÍM ÚZEMNÍ STUDIE, STANOVENÍ PODMÍNEK PRO JEJÍ POŘÍZENÍ A PŘIMĚŘENÉ LHŮTY PRO A VLOŽENÍ DAT O TÉTO STUDII DO EVIDENCE ÚZEMNĚ PLÁNOVACÍ ČINNOSTI</w:t>
        </w:r>
        <w:r w:rsidR="005F1726">
          <w:rPr>
            <w:noProof/>
            <w:webHidden/>
          </w:rPr>
          <w:tab/>
        </w:r>
        <w:r w:rsidR="005F1726">
          <w:rPr>
            <w:noProof/>
            <w:webHidden/>
          </w:rPr>
          <w:fldChar w:fldCharType="begin"/>
        </w:r>
        <w:r w:rsidR="005F1726">
          <w:rPr>
            <w:noProof/>
            <w:webHidden/>
          </w:rPr>
          <w:instrText xml:space="preserve"> PAGEREF _Toc21966460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3E8BF8F0" w14:textId="459AEB1A" w:rsidR="005F1726" w:rsidRDefault="006D5F73" w:rsidP="005F1726">
      <w:pPr>
        <w:pStyle w:val="Obsah3"/>
        <w:rPr>
          <w:rFonts w:asciiTheme="minorHAnsi" w:eastAsiaTheme="minorEastAsia" w:hAnsiTheme="minorHAnsi" w:cstheme="minorBidi"/>
          <w:noProof/>
          <w:sz w:val="22"/>
          <w:szCs w:val="22"/>
          <w:lang w:eastAsia="cs-CZ"/>
        </w:rPr>
      </w:pPr>
      <w:hyperlink w:anchor="_Toc21966461" w:history="1">
        <w:r w:rsidR="005F1726" w:rsidRPr="00463C08">
          <w:rPr>
            <w:rStyle w:val="Hypertextovodkaz"/>
            <w:noProof/>
          </w:rPr>
          <w:t>G.15 VYMEZENÍ PLOCH A KORIDORŮ, VE KTERÝCH JE ROZHODOVÁNÍ 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r w:rsidR="005F1726">
          <w:rPr>
            <w:noProof/>
            <w:webHidden/>
          </w:rPr>
          <w:tab/>
        </w:r>
        <w:r w:rsidR="005F1726">
          <w:rPr>
            <w:noProof/>
            <w:webHidden/>
          </w:rPr>
          <w:fldChar w:fldCharType="begin"/>
        </w:r>
        <w:r w:rsidR="005F1726">
          <w:rPr>
            <w:noProof/>
            <w:webHidden/>
          </w:rPr>
          <w:instrText xml:space="preserve"> PAGEREF _Toc21966461 \h </w:instrText>
        </w:r>
        <w:r w:rsidR="005F1726">
          <w:rPr>
            <w:noProof/>
            <w:webHidden/>
          </w:rPr>
        </w:r>
        <w:r w:rsidR="005F1726">
          <w:rPr>
            <w:noProof/>
            <w:webHidden/>
          </w:rPr>
          <w:fldChar w:fldCharType="separate"/>
        </w:r>
        <w:r w:rsidR="00297F06">
          <w:rPr>
            <w:noProof/>
            <w:webHidden/>
          </w:rPr>
          <w:t>89</w:t>
        </w:r>
        <w:r w:rsidR="005F1726">
          <w:rPr>
            <w:noProof/>
            <w:webHidden/>
          </w:rPr>
          <w:fldChar w:fldCharType="end"/>
        </w:r>
      </w:hyperlink>
    </w:p>
    <w:p w14:paraId="1AD9F1CC" w14:textId="36970611" w:rsidR="005F1726" w:rsidRDefault="006D5F73" w:rsidP="005F1726">
      <w:pPr>
        <w:pStyle w:val="Obsah3"/>
        <w:rPr>
          <w:rFonts w:asciiTheme="minorHAnsi" w:eastAsiaTheme="minorEastAsia" w:hAnsiTheme="minorHAnsi" w:cstheme="minorBidi"/>
          <w:noProof/>
          <w:sz w:val="22"/>
          <w:szCs w:val="22"/>
          <w:lang w:eastAsia="cs-CZ"/>
        </w:rPr>
      </w:pPr>
      <w:hyperlink w:anchor="_Toc21966462" w:history="1">
        <w:r w:rsidR="005F1726" w:rsidRPr="00463C08">
          <w:rPr>
            <w:rStyle w:val="Hypertextovodkaz"/>
            <w:noProof/>
          </w:rPr>
          <w:t>G.16 STANOVENÍ POŘADÍ ZMĚN V ÚZEMÍ</w:t>
        </w:r>
        <w:r w:rsidR="005F1726">
          <w:rPr>
            <w:noProof/>
            <w:webHidden/>
          </w:rPr>
          <w:tab/>
        </w:r>
        <w:r w:rsidR="005F1726">
          <w:rPr>
            <w:noProof/>
            <w:webHidden/>
          </w:rPr>
          <w:fldChar w:fldCharType="begin"/>
        </w:r>
        <w:r w:rsidR="005F1726">
          <w:rPr>
            <w:noProof/>
            <w:webHidden/>
          </w:rPr>
          <w:instrText xml:space="preserve"> PAGEREF _Toc21966462 \h </w:instrText>
        </w:r>
        <w:r w:rsidR="005F1726">
          <w:rPr>
            <w:noProof/>
            <w:webHidden/>
          </w:rPr>
        </w:r>
        <w:r w:rsidR="005F1726">
          <w:rPr>
            <w:noProof/>
            <w:webHidden/>
          </w:rPr>
          <w:fldChar w:fldCharType="separate"/>
        </w:r>
        <w:r w:rsidR="00297F06">
          <w:rPr>
            <w:noProof/>
            <w:webHidden/>
          </w:rPr>
          <w:t>90</w:t>
        </w:r>
        <w:r w:rsidR="005F1726">
          <w:rPr>
            <w:noProof/>
            <w:webHidden/>
          </w:rPr>
          <w:fldChar w:fldCharType="end"/>
        </w:r>
      </w:hyperlink>
    </w:p>
    <w:p w14:paraId="361DD416" w14:textId="49F94C9A" w:rsidR="005F1726" w:rsidRDefault="006D5F73" w:rsidP="005F1726">
      <w:pPr>
        <w:pStyle w:val="Obsah2"/>
        <w:rPr>
          <w:rFonts w:asciiTheme="minorHAnsi" w:eastAsiaTheme="minorEastAsia" w:hAnsiTheme="minorHAnsi" w:cstheme="minorBidi"/>
          <w:noProof/>
          <w:sz w:val="22"/>
          <w:lang w:eastAsia="cs-CZ"/>
        </w:rPr>
      </w:pPr>
      <w:hyperlink w:anchor="_Toc21966463" w:history="1">
        <w:r w:rsidR="005F1726" w:rsidRPr="00463C08">
          <w:rPr>
            <w:rStyle w:val="Hypertextovodkaz"/>
            <w:noProof/>
          </w:rPr>
          <w:t>H.</w:t>
        </w:r>
        <w:r w:rsidR="005F1726">
          <w:rPr>
            <w:rFonts w:asciiTheme="minorHAnsi" w:eastAsiaTheme="minorEastAsia" w:hAnsiTheme="minorHAnsi" w:cstheme="minorBidi"/>
            <w:noProof/>
            <w:sz w:val="22"/>
            <w:lang w:eastAsia="cs-CZ"/>
          </w:rPr>
          <w:tab/>
        </w:r>
        <w:r w:rsidR="005F1726" w:rsidRPr="00463C08">
          <w:rPr>
            <w:rStyle w:val="Hypertextovodkaz"/>
            <w:noProof/>
          </w:rPr>
          <w:t>VYHODNOCENÍ ÚČELNÉHO VYUŽITÍ ZASTAVĚNÉHO ÚZEMÍ  A VYHODNOCENÍ POTŘEBY VYMEZENÍ ZASTAVITELNÝCH PLOCH</w:t>
        </w:r>
        <w:r w:rsidR="005F1726">
          <w:rPr>
            <w:noProof/>
            <w:webHidden/>
          </w:rPr>
          <w:tab/>
        </w:r>
        <w:r w:rsidR="005F1726">
          <w:rPr>
            <w:noProof/>
            <w:webHidden/>
          </w:rPr>
          <w:fldChar w:fldCharType="begin"/>
        </w:r>
        <w:r w:rsidR="005F1726">
          <w:rPr>
            <w:noProof/>
            <w:webHidden/>
          </w:rPr>
          <w:instrText xml:space="preserve"> PAGEREF _Toc21966463 \h </w:instrText>
        </w:r>
        <w:r w:rsidR="005F1726">
          <w:rPr>
            <w:noProof/>
            <w:webHidden/>
          </w:rPr>
        </w:r>
        <w:r w:rsidR="005F1726">
          <w:rPr>
            <w:noProof/>
            <w:webHidden/>
          </w:rPr>
          <w:fldChar w:fldCharType="separate"/>
        </w:r>
        <w:r w:rsidR="00297F06">
          <w:rPr>
            <w:noProof/>
            <w:webHidden/>
          </w:rPr>
          <w:t>90</w:t>
        </w:r>
        <w:r w:rsidR="005F1726">
          <w:rPr>
            <w:noProof/>
            <w:webHidden/>
          </w:rPr>
          <w:fldChar w:fldCharType="end"/>
        </w:r>
      </w:hyperlink>
    </w:p>
    <w:p w14:paraId="315E1394" w14:textId="11A86BD9" w:rsidR="005F1726" w:rsidRDefault="006D5F73" w:rsidP="005F1726">
      <w:pPr>
        <w:pStyle w:val="Obsah2"/>
        <w:rPr>
          <w:rFonts w:asciiTheme="minorHAnsi" w:eastAsiaTheme="minorEastAsia" w:hAnsiTheme="minorHAnsi" w:cstheme="minorBidi"/>
          <w:noProof/>
          <w:sz w:val="22"/>
          <w:lang w:eastAsia="cs-CZ"/>
        </w:rPr>
      </w:pPr>
      <w:hyperlink w:anchor="_Toc21966464" w:history="1">
        <w:r w:rsidR="005F1726" w:rsidRPr="00463C08">
          <w:rPr>
            <w:rStyle w:val="Hypertextovodkaz"/>
            <w:noProof/>
          </w:rPr>
          <w:t>I.</w:t>
        </w:r>
        <w:r w:rsidR="005F1726">
          <w:rPr>
            <w:rFonts w:asciiTheme="minorHAnsi" w:eastAsiaTheme="minorEastAsia" w:hAnsiTheme="minorHAnsi" w:cstheme="minorBidi"/>
            <w:noProof/>
            <w:sz w:val="22"/>
            <w:lang w:eastAsia="cs-CZ"/>
          </w:rPr>
          <w:tab/>
        </w:r>
        <w:r w:rsidR="005F1726" w:rsidRPr="00463C08">
          <w:rPr>
            <w:rStyle w:val="Hypertextovodkaz"/>
            <w:noProof/>
          </w:rPr>
          <w:t>VYHODNOCENÍ PŘEDPOKLÁDANÝCH DŮSLEDKŮ NAVRHOVANÉHO ŘEŠENÍ NA ZEMĚDĚLSKÝ PŮDNÍ FOND A POZEMKY URČENÉ K PLNĚNÍ FUNKCE LESA</w:t>
        </w:r>
        <w:r w:rsidR="005F1726">
          <w:rPr>
            <w:noProof/>
            <w:webHidden/>
          </w:rPr>
          <w:tab/>
        </w:r>
        <w:r w:rsidR="005F1726">
          <w:rPr>
            <w:noProof/>
            <w:webHidden/>
          </w:rPr>
          <w:fldChar w:fldCharType="begin"/>
        </w:r>
        <w:r w:rsidR="005F1726">
          <w:rPr>
            <w:noProof/>
            <w:webHidden/>
          </w:rPr>
          <w:instrText xml:space="preserve"> PAGEREF _Toc21966464 \h </w:instrText>
        </w:r>
        <w:r w:rsidR="005F1726">
          <w:rPr>
            <w:noProof/>
            <w:webHidden/>
          </w:rPr>
        </w:r>
        <w:r w:rsidR="005F1726">
          <w:rPr>
            <w:noProof/>
            <w:webHidden/>
          </w:rPr>
          <w:fldChar w:fldCharType="separate"/>
        </w:r>
        <w:r w:rsidR="00297F06">
          <w:rPr>
            <w:noProof/>
            <w:webHidden/>
          </w:rPr>
          <w:t>90</w:t>
        </w:r>
        <w:r w:rsidR="005F1726">
          <w:rPr>
            <w:noProof/>
            <w:webHidden/>
          </w:rPr>
          <w:fldChar w:fldCharType="end"/>
        </w:r>
      </w:hyperlink>
    </w:p>
    <w:p w14:paraId="0121E877" w14:textId="7588C5D2" w:rsidR="005F1726" w:rsidRDefault="006D5F73" w:rsidP="005F1726">
      <w:pPr>
        <w:pStyle w:val="Obsah3"/>
        <w:rPr>
          <w:rFonts w:asciiTheme="minorHAnsi" w:eastAsiaTheme="minorEastAsia" w:hAnsiTheme="minorHAnsi" w:cstheme="minorBidi"/>
          <w:noProof/>
          <w:sz w:val="22"/>
          <w:szCs w:val="22"/>
          <w:lang w:eastAsia="cs-CZ"/>
        </w:rPr>
      </w:pPr>
      <w:hyperlink w:anchor="_Toc21966465" w:history="1">
        <w:r w:rsidR="005F1726" w:rsidRPr="00463C08">
          <w:rPr>
            <w:rStyle w:val="Hypertextovodkaz"/>
            <w:noProof/>
          </w:rPr>
          <w:t>I.1</w:t>
        </w:r>
        <w:r w:rsidR="005F1726">
          <w:rPr>
            <w:rFonts w:asciiTheme="minorHAnsi" w:eastAsiaTheme="minorEastAsia" w:hAnsiTheme="minorHAnsi" w:cstheme="minorBidi"/>
            <w:noProof/>
            <w:sz w:val="22"/>
            <w:szCs w:val="22"/>
            <w:lang w:eastAsia="cs-CZ"/>
          </w:rPr>
          <w:tab/>
        </w:r>
        <w:r w:rsidR="005F1726" w:rsidRPr="00463C08">
          <w:rPr>
            <w:rStyle w:val="Hypertextovodkaz"/>
            <w:noProof/>
          </w:rPr>
          <w:t>ZEMĚDĚLSKÝ PŮDNÍ FOND</w:t>
        </w:r>
        <w:r w:rsidR="005F1726">
          <w:rPr>
            <w:noProof/>
            <w:webHidden/>
          </w:rPr>
          <w:tab/>
        </w:r>
        <w:r w:rsidR="005F1726">
          <w:rPr>
            <w:noProof/>
            <w:webHidden/>
          </w:rPr>
          <w:fldChar w:fldCharType="begin"/>
        </w:r>
        <w:r w:rsidR="005F1726">
          <w:rPr>
            <w:noProof/>
            <w:webHidden/>
          </w:rPr>
          <w:instrText xml:space="preserve"> PAGEREF _Toc21966465 \h </w:instrText>
        </w:r>
        <w:r w:rsidR="005F1726">
          <w:rPr>
            <w:noProof/>
            <w:webHidden/>
          </w:rPr>
        </w:r>
        <w:r w:rsidR="005F1726">
          <w:rPr>
            <w:noProof/>
            <w:webHidden/>
          </w:rPr>
          <w:fldChar w:fldCharType="separate"/>
        </w:r>
        <w:r w:rsidR="00297F06">
          <w:rPr>
            <w:noProof/>
            <w:webHidden/>
          </w:rPr>
          <w:t>90</w:t>
        </w:r>
        <w:r w:rsidR="005F1726">
          <w:rPr>
            <w:noProof/>
            <w:webHidden/>
          </w:rPr>
          <w:fldChar w:fldCharType="end"/>
        </w:r>
      </w:hyperlink>
    </w:p>
    <w:p w14:paraId="0CDFCC97" w14:textId="77777777" w:rsidR="005F1726" w:rsidRDefault="006D5F73" w:rsidP="005F1726">
      <w:pPr>
        <w:pStyle w:val="Obsah3"/>
        <w:rPr>
          <w:rFonts w:asciiTheme="minorHAnsi" w:eastAsiaTheme="minorEastAsia" w:hAnsiTheme="minorHAnsi" w:cstheme="minorBidi"/>
          <w:noProof/>
          <w:sz w:val="22"/>
          <w:szCs w:val="22"/>
          <w:lang w:eastAsia="cs-CZ"/>
        </w:rPr>
      </w:pPr>
      <w:hyperlink w:anchor="_Toc21966466" w:history="1">
        <w:r w:rsidR="005F1726" w:rsidRPr="00463C08">
          <w:rPr>
            <w:rStyle w:val="Hypertextovodkaz"/>
            <w:noProof/>
          </w:rPr>
          <w:t>I.2</w:t>
        </w:r>
        <w:r w:rsidR="005F1726">
          <w:rPr>
            <w:rFonts w:asciiTheme="minorHAnsi" w:eastAsiaTheme="minorEastAsia" w:hAnsiTheme="minorHAnsi" w:cstheme="minorBidi"/>
            <w:noProof/>
            <w:sz w:val="22"/>
            <w:szCs w:val="22"/>
            <w:lang w:eastAsia="cs-CZ"/>
          </w:rPr>
          <w:tab/>
        </w:r>
        <w:r w:rsidR="005F1726" w:rsidRPr="00463C08">
          <w:rPr>
            <w:rStyle w:val="Hypertextovodkaz"/>
            <w:noProof/>
          </w:rPr>
          <w:t>Pozemky určené k plnění funkce lesa</w:t>
        </w:r>
        <w:r w:rsidR="005F1726">
          <w:rPr>
            <w:noProof/>
            <w:webHidden/>
          </w:rPr>
          <w:tab/>
        </w:r>
        <w:r w:rsidR="005F1726">
          <w:rPr>
            <w:noProof/>
            <w:webHidden/>
          </w:rPr>
          <w:fldChar w:fldCharType="begin"/>
        </w:r>
        <w:r w:rsidR="005F1726">
          <w:rPr>
            <w:noProof/>
            <w:webHidden/>
          </w:rPr>
          <w:instrText xml:space="preserve"> PAGEREF _Toc21966466 \h </w:instrText>
        </w:r>
        <w:r w:rsidR="005F1726">
          <w:rPr>
            <w:noProof/>
            <w:webHidden/>
          </w:rPr>
        </w:r>
        <w:r w:rsidR="005F1726">
          <w:rPr>
            <w:noProof/>
            <w:webHidden/>
          </w:rPr>
          <w:fldChar w:fldCharType="separate"/>
        </w:r>
        <w:r w:rsidR="00297F06">
          <w:rPr>
            <w:noProof/>
            <w:webHidden/>
          </w:rPr>
          <w:t>97</w:t>
        </w:r>
        <w:r w:rsidR="005F1726">
          <w:rPr>
            <w:noProof/>
            <w:webHidden/>
          </w:rPr>
          <w:fldChar w:fldCharType="end"/>
        </w:r>
      </w:hyperlink>
    </w:p>
    <w:p w14:paraId="2EF6D97D" w14:textId="77777777" w:rsidR="005F1726" w:rsidRDefault="005F1726" w:rsidP="00587C2F">
      <w:pPr>
        <w:pStyle w:val="Textbodu"/>
        <w:tabs>
          <w:tab w:val="left" w:pos="7655"/>
        </w:tabs>
        <w:spacing w:before="240" w:line="360" w:lineRule="auto"/>
        <w:outlineLvl w:val="9"/>
        <w:rPr>
          <w:rFonts w:ascii="Arial Narrow" w:eastAsia="SimSun" w:hAnsi="Arial Narrow"/>
          <w:caps/>
          <w:noProof/>
          <w:color w:val="004B6C"/>
          <w:sz w:val="20"/>
          <w:szCs w:val="22"/>
          <w:lang w:eastAsia="en-US"/>
        </w:rPr>
      </w:pPr>
      <w:r>
        <w:rPr>
          <w:rFonts w:ascii="Arial Narrow" w:eastAsia="SimSun" w:hAnsi="Arial Narrow"/>
          <w:caps/>
          <w:noProof/>
          <w:color w:val="004B6C"/>
          <w:sz w:val="20"/>
          <w:szCs w:val="22"/>
          <w:highlight w:val="yellow"/>
          <w:lang w:eastAsia="en-US"/>
        </w:rPr>
        <w:fldChar w:fldCharType="end"/>
      </w:r>
    </w:p>
    <w:p w14:paraId="516EBA40" w14:textId="5A47C0BC" w:rsidR="003F29F6" w:rsidRPr="005F1726" w:rsidRDefault="00AC71B7" w:rsidP="00587C2F">
      <w:pPr>
        <w:pStyle w:val="Textbodu"/>
        <w:tabs>
          <w:tab w:val="left" w:pos="7655"/>
        </w:tabs>
        <w:spacing w:before="240" w:line="360" w:lineRule="auto"/>
        <w:outlineLvl w:val="9"/>
        <w:rPr>
          <w:rFonts w:ascii="Arial Narrow" w:hAnsi="Arial Narrow"/>
          <w:b/>
          <w:bCs/>
          <w:szCs w:val="26"/>
        </w:rPr>
      </w:pPr>
      <w:r w:rsidRPr="005F1726">
        <w:rPr>
          <w:rFonts w:ascii="Arial Narrow" w:hAnsi="Arial Narrow"/>
          <w:b/>
          <w:bCs/>
          <w:szCs w:val="26"/>
        </w:rPr>
        <w:lastRenderedPageBreak/>
        <w:t xml:space="preserve">GRAFICKÁ ČÁST </w:t>
      </w:r>
      <w:r w:rsidR="005F1726">
        <w:rPr>
          <w:rFonts w:ascii="Arial Narrow" w:hAnsi="Arial Narrow"/>
          <w:b/>
          <w:bCs/>
          <w:szCs w:val="26"/>
        </w:rPr>
        <w:t xml:space="preserve">OOP </w:t>
      </w:r>
    </w:p>
    <w:p w14:paraId="2104DC1B" w14:textId="48568D4D" w:rsidR="00E43BD8" w:rsidRPr="005F1726" w:rsidRDefault="00E31ADE" w:rsidP="00E31ADE">
      <w:pPr>
        <w:pStyle w:val="Textbodu"/>
        <w:spacing w:after="120" w:line="276" w:lineRule="auto"/>
        <w:outlineLvl w:val="9"/>
        <w:rPr>
          <w:rFonts w:ascii="Arial Narrow" w:hAnsi="Arial Narrow"/>
          <w:sz w:val="20"/>
          <w:szCs w:val="26"/>
        </w:rPr>
      </w:pPr>
      <w:proofErr w:type="gramStart"/>
      <w:r w:rsidRPr="005F1726">
        <w:rPr>
          <w:rFonts w:ascii="Arial Narrow" w:hAnsi="Arial Narrow"/>
          <w:sz w:val="20"/>
          <w:szCs w:val="26"/>
        </w:rPr>
        <w:t>I.1 VÝKRES</w:t>
      </w:r>
      <w:proofErr w:type="gramEnd"/>
      <w:r w:rsidRPr="005F1726">
        <w:rPr>
          <w:rFonts w:ascii="Arial Narrow" w:hAnsi="Arial Narrow"/>
          <w:sz w:val="20"/>
          <w:szCs w:val="26"/>
        </w:rPr>
        <w:t xml:space="preserve"> ZÁKLADNÍHO ČLENĚNÍ ÚZEMÍ 1: 5 000 </w:t>
      </w:r>
    </w:p>
    <w:p w14:paraId="527CC775" w14:textId="534F7F50" w:rsidR="00E43BD8" w:rsidRDefault="00E31ADE" w:rsidP="00E31ADE">
      <w:pPr>
        <w:pStyle w:val="Textbodu"/>
        <w:spacing w:after="120" w:line="276" w:lineRule="auto"/>
        <w:outlineLvl w:val="9"/>
        <w:rPr>
          <w:rFonts w:ascii="Arial Narrow" w:hAnsi="Arial Narrow"/>
          <w:sz w:val="20"/>
          <w:szCs w:val="26"/>
        </w:rPr>
      </w:pPr>
      <w:r w:rsidRPr="005F1726">
        <w:rPr>
          <w:rFonts w:ascii="Arial Narrow" w:hAnsi="Arial Narrow"/>
          <w:sz w:val="20"/>
          <w:szCs w:val="26"/>
        </w:rPr>
        <w:t>I.2</w:t>
      </w:r>
      <w:r w:rsidR="002161A8">
        <w:rPr>
          <w:rFonts w:ascii="Arial Narrow" w:hAnsi="Arial Narrow"/>
          <w:sz w:val="20"/>
          <w:szCs w:val="26"/>
        </w:rPr>
        <w:t>A</w:t>
      </w:r>
      <w:r w:rsidRPr="005F1726">
        <w:rPr>
          <w:rFonts w:ascii="Arial Narrow" w:hAnsi="Arial Narrow"/>
          <w:sz w:val="20"/>
          <w:szCs w:val="26"/>
        </w:rPr>
        <w:t xml:space="preserve"> HLAVNÍ VÝKRES – URBANISTICKÁ KONCEPCE A KONCEPCE USPOŘÁDÁNÍ KRAJINY 1: 5</w:t>
      </w:r>
      <w:r w:rsidR="002161A8">
        <w:rPr>
          <w:rFonts w:ascii="Arial Narrow" w:hAnsi="Arial Narrow"/>
          <w:sz w:val="20"/>
          <w:szCs w:val="26"/>
        </w:rPr>
        <w:t> </w:t>
      </w:r>
      <w:r w:rsidRPr="005F1726">
        <w:rPr>
          <w:rFonts w:ascii="Arial Narrow" w:hAnsi="Arial Narrow"/>
          <w:sz w:val="20"/>
          <w:szCs w:val="26"/>
        </w:rPr>
        <w:t xml:space="preserve">000 </w:t>
      </w:r>
    </w:p>
    <w:p w14:paraId="5E58CC04" w14:textId="4871DD9C" w:rsidR="002161A8" w:rsidRPr="002161A8" w:rsidRDefault="002161A8" w:rsidP="002161A8">
      <w:pPr>
        <w:pStyle w:val="Textbodu"/>
        <w:spacing w:after="120" w:line="276" w:lineRule="auto"/>
        <w:outlineLvl w:val="9"/>
        <w:rPr>
          <w:rFonts w:ascii="Arial Narrow" w:hAnsi="Arial Narrow"/>
          <w:sz w:val="20"/>
          <w:szCs w:val="26"/>
        </w:rPr>
      </w:pPr>
      <w:r w:rsidRPr="002161A8">
        <w:rPr>
          <w:rFonts w:ascii="Arial Narrow" w:hAnsi="Arial Narrow"/>
          <w:sz w:val="20"/>
          <w:szCs w:val="26"/>
        </w:rPr>
        <w:t>I.2B HLAVNÍ VÝKRES – KONCEPCE VEŘEJNÉ INFRASTRUKTURY 1 : 5 000</w:t>
      </w:r>
    </w:p>
    <w:p w14:paraId="540E7514" w14:textId="70BA19E9" w:rsidR="00E43BD8" w:rsidRPr="005F1726" w:rsidRDefault="00E31ADE" w:rsidP="00E31ADE">
      <w:pPr>
        <w:pStyle w:val="Textbodu"/>
        <w:spacing w:after="120" w:line="276" w:lineRule="auto"/>
        <w:outlineLvl w:val="9"/>
        <w:rPr>
          <w:rFonts w:ascii="Arial Narrow" w:hAnsi="Arial Narrow"/>
          <w:sz w:val="20"/>
          <w:szCs w:val="26"/>
        </w:rPr>
      </w:pPr>
      <w:proofErr w:type="gramStart"/>
      <w:r w:rsidRPr="005F1726">
        <w:rPr>
          <w:rFonts w:ascii="Arial Narrow" w:hAnsi="Arial Narrow"/>
          <w:sz w:val="20"/>
          <w:szCs w:val="26"/>
        </w:rPr>
        <w:t>I.3 VÝKRES</w:t>
      </w:r>
      <w:proofErr w:type="gramEnd"/>
      <w:r w:rsidRPr="005F1726">
        <w:rPr>
          <w:rFonts w:ascii="Arial Narrow" w:hAnsi="Arial Narrow"/>
          <w:sz w:val="20"/>
          <w:szCs w:val="26"/>
        </w:rPr>
        <w:t xml:space="preserve"> VEŘEJNĚ PROSPĚŠNÝCH STAVEB, OPATŘENÍ A ASANACÍ 1: 5 000 </w:t>
      </w:r>
    </w:p>
    <w:p w14:paraId="4CE44D6D" w14:textId="77777777" w:rsidR="008B6562" w:rsidRPr="005F1726" w:rsidRDefault="008B6562" w:rsidP="00E31ADE">
      <w:pPr>
        <w:pStyle w:val="Textbodu"/>
        <w:outlineLvl w:val="9"/>
        <w:rPr>
          <w:rFonts w:ascii="Arial Narrow" w:hAnsi="Arial Narrow"/>
          <w:sz w:val="20"/>
          <w:szCs w:val="26"/>
        </w:rPr>
      </w:pPr>
    </w:p>
    <w:p w14:paraId="7AC30673" w14:textId="0DB9C0D2" w:rsidR="003F29F6" w:rsidRPr="005F1726" w:rsidRDefault="00AC71B7" w:rsidP="009226A6">
      <w:pPr>
        <w:pStyle w:val="Textbodu"/>
        <w:tabs>
          <w:tab w:val="left" w:pos="7655"/>
        </w:tabs>
        <w:spacing w:line="360" w:lineRule="auto"/>
        <w:outlineLvl w:val="9"/>
        <w:rPr>
          <w:rFonts w:ascii="Arial Narrow" w:hAnsi="Arial Narrow"/>
          <w:b/>
          <w:bCs/>
          <w:szCs w:val="26"/>
        </w:rPr>
      </w:pPr>
      <w:r w:rsidRPr="005F1726">
        <w:rPr>
          <w:rFonts w:ascii="Arial Narrow" w:hAnsi="Arial Narrow"/>
          <w:b/>
          <w:bCs/>
          <w:szCs w:val="26"/>
        </w:rPr>
        <w:t xml:space="preserve">GRAFICKÁ ČÁST ODŮVODNĚNÍ </w:t>
      </w:r>
    </w:p>
    <w:p w14:paraId="2ACA9952" w14:textId="3E2ACA91" w:rsidR="00E43BD8" w:rsidRPr="005F1726" w:rsidRDefault="00E31ADE" w:rsidP="00E31ADE">
      <w:pPr>
        <w:pStyle w:val="Textbodu"/>
        <w:tabs>
          <w:tab w:val="left" w:pos="-4820"/>
        </w:tabs>
        <w:spacing w:after="120" w:line="276" w:lineRule="auto"/>
        <w:outlineLvl w:val="9"/>
        <w:rPr>
          <w:rFonts w:ascii="Arial Narrow" w:hAnsi="Arial Narrow"/>
          <w:sz w:val="20"/>
          <w:szCs w:val="26"/>
        </w:rPr>
      </w:pPr>
      <w:proofErr w:type="gramStart"/>
      <w:r w:rsidRPr="005F1726">
        <w:rPr>
          <w:rFonts w:ascii="Arial Narrow" w:hAnsi="Arial Narrow"/>
          <w:sz w:val="20"/>
          <w:szCs w:val="26"/>
        </w:rPr>
        <w:t>II.1 KOORDINAČNÍ</w:t>
      </w:r>
      <w:proofErr w:type="gramEnd"/>
      <w:r w:rsidRPr="005F1726">
        <w:rPr>
          <w:rFonts w:ascii="Arial Narrow" w:hAnsi="Arial Narrow"/>
          <w:sz w:val="20"/>
          <w:szCs w:val="26"/>
        </w:rPr>
        <w:t xml:space="preserve"> VÝKRES </w:t>
      </w:r>
      <w:r w:rsidRPr="005F1726">
        <w:rPr>
          <w:rFonts w:ascii="Arial Narrow" w:hAnsi="Arial Narrow"/>
          <w:sz w:val="20"/>
          <w:szCs w:val="26"/>
        </w:rPr>
        <w:tab/>
        <w:t xml:space="preserve">1: 5 000 </w:t>
      </w:r>
    </w:p>
    <w:p w14:paraId="3968A213" w14:textId="0AA9E97B" w:rsidR="00E43BD8" w:rsidRPr="005F1726" w:rsidRDefault="00E31ADE" w:rsidP="00E31ADE">
      <w:pPr>
        <w:pStyle w:val="Textbodu"/>
        <w:tabs>
          <w:tab w:val="left" w:pos="-4820"/>
        </w:tabs>
        <w:spacing w:after="120" w:line="276" w:lineRule="auto"/>
        <w:outlineLvl w:val="9"/>
        <w:rPr>
          <w:rFonts w:ascii="Arial Narrow" w:hAnsi="Arial Narrow"/>
          <w:sz w:val="20"/>
          <w:szCs w:val="26"/>
        </w:rPr>
      </w:pPr>
      <w:proofErr w:type="gramStart"/>
      <w:r w:rsidRPr="005F1726">
        <w:rPr>
          <w:rFonts w:ascii="Arial Narrow" w:hAnsi="Arial Narrow"/>
          <w:sz w:val="20"/>
          <w:szCs w:val="26"/>
        </w:rPr>
        <w:t>II.2 VÝKRES</w:t>
      </w:r>
      <w:proofErr w:type="gramEnd"/>
      <w:r w:rsidRPr="005F1726">
        <w:rPr>
          <w:rFonts w:ascii="Arial Narrow" w:hAnsi="Arial Narrow"/>
          <w:sz w:val="20"/>
          <w:szCs w:val="26"/>
        </w:rPr>
        <w:t xml:space="preserve"> ŠIRŠÍCH VZTAHŮ </w:t>
      </w:r>
      <w:r w:rsidRPr="005F1726">
        <w:rPr>
          <w:rFonts w:ascii="Arial Narrow" w:hAnsi="Arial Narrow"/>
          <w:sz w:val="20"/>
          <w:szCs w:val="26"/>
        </w:rPr>
        <w:tab/>
        <w:t xml:space="preserve">1: 50 000 </w:t>
      </w:r>
    </w:p>
    <w:p w14:paraId="7E1E9115" w14:textId="336ECE21" w:rsidR="00E43BD8" w:rsidRPr="005F1726" w:rsidRDefault="00E31ADE" w:rsidP="00E31ADE">
      <w:pPr>
        <w:pStyle w:val="Textbodu"/>
        <w:tabs>
          <w:tab w:val="left" w:pos="-4820"/>
        </w:tabs>
        <w:spacing w:after="120" w:line="276" w:lineRule="auto"/>
        <w:outlineLvl w:val="9"/>
        <w:rPr>
          <w:rFonts w:ascii="Arial Narrow" w:hAnsi="Arial Narrow"/>
          <w:sz w:val="20"/>
          <w:szCs w:val="26"/>
        </w:rPr>
      </w:pPr>
      <w:proofErr w:type="gramStart"/>
      <w:r w:rsidRPr="005F1726">
        <w:rPr>
          <w:rFonts w:ascii="Arial Narrow" w:hAnsi="Arial Narrow"/>
          <w:sz w:val="20"/>
          <w:szCs w:val="26"/>
        </w:rPr>
        <w:t>II.3 VÝKRES</w:t>
      </w:r>
      <w:proofErr w:type="gramEnd"/>
      <w:r w:rsidRPr="005F1726">
        <w:rPr>
          <w:rFonts w:ascii="Arial Narrow" w:hAnsi="Arial Narrow"/>
          <w:sz w:val="20"/>
          <w:szCs w:val="26"/>
        </w:rPr>
        <w:t xml:space="preserve"> PŘEDPOKLÁDANÝCH ZÁBORŮ PŮDNÍHO FONDU </w:t>
      </w:r>
      <w:r w:rsidRPr="005F1726">
        <w:rPr>
          <w:rFonts w:ascii="Arial Narrow" w:hAnsi="Arial Narrow"/>
          <w:sz w:val="20"/>
          <w:szCs w:val="26"/>
        </w:rPr>
        <w:tab/>
        <w:t xml:space="preserve">1 : 5 000 </w:t>
      </w:r>
    </w:p>
    <w:p w14:paraId="7E4DAB79" w14:textId="0093D55A" w:rsidR="00E27DD1" w:rsidRPr="0096208C" w:rsidRDefault="00E27DD1" w:rsidP="008B6562">
      <w:pPr>
        <w:spacing w:before="60" w:after="60"/>
        <w:rPr>
          <w:rStyle w:val="NvrhP-text"/>
          <w:highlight w:val="yellow"/>
          <w:lang w:eastAsia="en-US"/>
        </w:rPr>
      </w:pPr>
    </w:p>
    <w:p w14:paraId="04B84AC1" w14:textId="77777777" w:rsidR="001B253F" w:rsidRPr="0096208C" w:rsidRDefault="001B253F" w:rsidP="004929BD">
      <w:pPr>
        <w:pStyle w:val="Nadpis1"/>
        <w:rPr>
          <w:highlight w:val="yellow"/>
          <w:lang w:eastAsia="en-US"/>
        </w:rPr>
        <w:sectPr w:rsidR="001B253F" w:rsidRPr="0096208C" w:rsidSect="003F29F6">
          <w:footerReference w:type="even" r:id="rId12"/>
          <w:footerReference w:type="default" r:id="rId13"/>
          <w:pgSz w:w="11909" w:h="16834" w:code="9"/>
          <w:pgMar w:top="1417" w:right="1417" w:bottom="1417" w:left="1417" w:header="720" w:footer="720" w:gutter="0"/>
          <w:pgNumType w:start="1"/>
          <w:cols w:space="720"/>
          <w:titlePg/>
          <w:docGrid w:linePitch="360"/>
        </w:sectPr>
      </w:pPr>
    </w:p>
    <w:p w14:paraId="4BA208B5" w14:textId="77777777" w:rsidR="0086307B" w:rsidRPr="008F296A" w:rsidRDefault="0086307B" w:rsidP="0086307B">
      <w:pPr>
        <w:pStyle w:val="Nzev"/>
        <w:jc w:val="center"/>
      </w:pPr>
      <w:bookmarkStart w:id="0" w:name="_Toc7611445"/>
      <w:bookmarkStart w:id="1" w:name="_Toc21966384"/>
      <w:r w:rsidRPr="008F296A">
        <w:lastRenderedPageBreak/>
        <w:t>Opatření obecné povahy</w:t>
      </w:r>
      <w:bookmarkEnd w:id="0"/>
      <w:bookmarkEnd w:id="1"/>
    </w:p>
    <w:p w14:paraId="0C186B99" w14:textId="694E0DE2" w:rsidR="001D0991" w:rsidRPr="0096208C" w:rsidRDefault="001D0991" w:rsidP="001D0991">
      <w:pPr>
        <w:spacing w:line="240" w:lineRule="auto"/>
        <w:jc w:val="center"/>
        <w:rPr>
          <w:color w:val="333333"/>
          <w:sz w:val="24"/>
          <w:szCs w:val="21"/>
        </w:rPr>
      </w:pPr>
      <w:r w:rsidRPr="0096208C">
        <w:rPr>
          <w:color w:val="333333"/>
          <w:sz w:val="24"/>
          <w:szCs w:val="21"/>
        </w:rPr>
        <w:t>Zastupitelstvo obce Únehle, příslušné podle § 6 odst. 5. písm. c) zákona č. 183/2006 Sb.,</w:t>
      </w:r>
    </w:p>
    <w:p w14:paraId="1FE4957D" w14:textId="6D53F9AA" w:rsidR="001D0991" w:rsidRPr="0096208C" w:rsidRDefault="001D0991" w:rsidP="001D0991">
      <w:pPr>
        <w:spacing w:line="240" w:lineRule="auto"/>
        <w:jc w:val="center"/>
        <w:rPr>
          <w:color w:val="333333"/>
          <w:sz w:val="24"/>
          <w:szCs w:val="21"/>
        </w:rPr>
      </w:pPr>
      <w:r w:rsidRPr="0096208C">
        <w:rPr>
          <w:color w:val="333333"/>
          <w:sz w:val="24"/>
          <w:szCs w:val="21"/>
        </w:rPr>
        <w:t>o územním plánování a stavebním úřadu (</w:t>
      </w:r>
      <w:r w:rsidR="00DA7E6F">
        <w:rPr>
          <w:color w:val="333333"/>
          <w:sz w:val="24"/>
          <w:szCs w:val="21"/>
        </w:rPr>
        <w:t>dále jen „</w:t>
      </w:r>
      <w:r w:rsidRPr="0096208C">
        <w:rPr>
          <w:color w:val="333333"/>
          <w:sz w:val="24"/>
          <w:szCs w:val="21"/>
        </w:rPr>
        <w:t>stavební zákon</w:t>
      </w:r>
      <w:r w:rsidR="00DA7E6F">
        <w:rPr>
          <w:color w:val="333333"/>
          <w:sz w:val="24"/>
          <w:szCs w:val="21"/>
        </w:rPr>
        <w:t>“</w:t>
      </w:r>
      <w:r w:rsidRPr="0096208C">
        <w:rPr>
          <w:color w:val="333333"/>
          <w:sz w:val="24"/>
          <w:szCs w:val="21"/>
        </w:rPr>
        <w:t xml:space="preserve">), v platném znění, </w:t>
      </w:r>
      <w:r w:rsidRPr="0096208C">
        <w:rPr>
          <w:color w:val="333333"/>
          <w:sz w:val="24"/>
          <w:szCs w:val="21"/>
        </w:rPr>
        <w:br/>
        <w:t xml:space="preserve">za použití § 43 odst. 4 stavebního zákona, § </w:t>
      </w:r>
      <w:smartTag w:uri="urn:schemas-microsoft-com:office:smarttags" w:element="metricconverter">
        <w:smartTagPr>
          <w:attr w:name="ProductID" w:val="13 a"/>
        </w:smartTagPr>
        <w:r w:rsidRPr="0096208C">
          <w:rPr>
            <w:color w:val="333333"/>
            <w:sz w:val="24"/>
            <w:szCs w:val="21"/>
          </w:rPr>
          <w:t>13 a</w:t>
        </w:r>
      </w:smartTag>
      <w:r w:rsidRPr="0096208C">
        <w:rPr>
          <w:color w:val="333333"/>
          <w:sz w:val="24"/>
          <w:szCs w:val="21"/>
        </w:rPr>
        <w:t xml:space="preserve"> přílohy č. 7 vyhlášky č. 500/2006 Sb., o územně analytických podkladech, územně plánovací dokumentaci a způsobu evidence územně plánovací činnosti, v platném znění, § </w:t>
      </w:r>
      <w:smartTag w:uri="urn:schemas-microsoft-com:office:smarttags" w:element="metricconverter">
        <w:smartTagPr>
          <w:attr w:name="ProductID" w:val="171 a"/>
        </w:smartTagPr>
        <w:r w:rsidRPr="0096208C">
          <w:rPr>
            <w:color w:val="333333"/>
            <w:sz w:val="24"/>
            <w:szCs w:val="21"/>
          </w:rPr>
          <w:t>171 a</w:t>
        </w:r>
      </w:smartTag>
      <w:r w:rsidRPr="0096208C">
        <w:rPr>
          <w:color w:val="333333"/>
          <w:sz w:val="24"/>
          <w:szCs w:val="21"/>
        </w:rPr>
        <w:t xml:space="preserve"> následujících zákona č. 500/2004 Sb., správní řád, v platném znění,</w:t>
      </w:r>
    </w:p>
    <w:p w14:paraId="1F47AC23" w14:textId="77777777" w:rsidR="001D0991" w:rsidRPr="0096208C" w:rsidRDefault="001D0991" w:rsidP="001D0991">
      <w:pPr>
        <w:spacing w:line="240" w:lineRule="auto"/>
        <w:jc w:val="center"/>
        <w:rPr>
          <w:rFonts w:cs="Arial"/>
          <w:color w:val="000000" w:themeColor="text1"/>
          <w:sz w:val="14"/>
          <w:szCs w:val="10"/>
        </w:rPr>
      </w:pPr>
    </w:p>
    <w:p w14:paraId="486F1919" w14:textId="4D28C1EE" w:rsidR="0086307B" w:rsidRPr="0086307B" w:rsidRDefault="0086307B" w:rsidP="0086307B">
      <w:pPr>
        <w:spacing w:line="240" w:lineRule="auto"/>
        <w:jc w:val="center"/>
        <w:rPr>
          <w:color w:val="333333"/>
          <w:sz w:val="24"/>
          <w:szCs w:val="21"/>
        </w:rPr>
      </w:pPr>
      <w:r w:rsidRPr="0086307B">
        <w:rPr>
          <w:color w:val="333333"/>
          <w:sz w:val="24"/>
          <w:szCs w:val="21"/>
        </w:rPr>
        <w:t xml:space="preserve">svým usnesením </w:t>
      </w:r>
      <w:r w:rsidR="00F04E4E">
        <w:rPr>
          <w:color w:val="333333"/>
          <w:sz w:val="24"/>
          <w:szCs w:val="21"/>
        </w:rPr>
        <w:t xml:space="preserve">přijatým na zasedání 9/2019 </w:t>
      </w:r>
      <w:r w:rsidRPr="0086307B">
        <w:rPr>
          <w:color w:val="333333"/>
          <w:sz w:val="24"/>
          <w:szCs w:val="21"/>
        </w:rPr>
        <w:t xml:space="preserve">dne </w:t>
      </w:r>
      <w:r w:rsidR="00F04E4E">
        <w:rPr>
          <w:color w:val="333333"/>
          <w:sz w:val="24"/>
          <w:szCs w:val="21"/>
        </w:rPr>
        <w:t xml:space="preserve">15. 12. 2019 </w:t>
      </w:r>
    </w:p>
    <w:p w14:paraId="4D805E0B" w14:textId="6E2965E2" w:rsidR="00E627E5" w:rsidRPr="0096208C" w:rsidRDefault="001D0991" w:rsidP="001D0991">
      <w:pPr>
        <w:spacing w:before="120" w:after="120" w:line="240" w:lineRule="auto"/>
        <w:jc w:val="center"/>
        <w:rPr>
          <w:b/>
          <w:color w:val="000000" w:themeColor="text1"/>
          <w:sz w:val="24"/>
          <w:szCs w:val="21"/>
        </w:rPr>
      </w:pPr>
      <w:r w:rsidRPr="0096208C">
        <w:rPr>
          <w:b/>
          <w:color w:val="000000" w:themeColor="text1"/>
          <w:sz w:val="24"/>
          <w:szCs w:val="21"/>
        </w:rPr>
        <w:t>vydává</w:t>
      </w:r>
    </w:p>
    <w:p w14:paraId="24E5D1DA" w14:textId="1C6F41D0" w:rsidR="005408C0" w:rsidRPr="0096208C" w:rsidRDefault="005408C0" w:rsidP="005408C0">
      <w:pPr>
        <w:spacing w:line="240" w:lineRule="auto"/>
        <w:jc w:val="center"/>
        <w:rPr>
          <w:color w:val="333333"/>
          <w:sz w:val="24"/>
          <w:szCs w:val="21"/>
        </w:rPr>
      </w:pPr>
      <w:r w:rsidRPr="0096208C">
        <w:rPr>
          <w:color w:val="333333"/>
          <w:sz w:val="24"/>
          <w:szCs w:val="21"/>
        </w:rPr>
        <w:t>pro správní území obec Únehle tvořené katastrálním územím Únehle (676756).</w:t>
      </w:r>
    </w:p>
    <w:p w14:paraId="45367FB8" w14:textId="57038DB6" w:rsidR="001D0991" w:rsidRPr="0096208C" w:rsidRDefault="001D0991" w:rsidP="001D0991">
      <w:pPr>
        <w:spacing w:before="120" w:after="120" w:line="240" w:lineRule="auto"/>
        <w:jc w:val="center"/>
        <w:rPr>
          <w:b/>
          <w:sz w:val="32"/>
        </w:rPr>
      </w:pPr>
      <w:r w:rsidRPr="0096208C">
        <w:rPr>
          <w:b/>
          <w:sz w:val="32"/>
        </w:rPr>
        <w:t xml:space="preserve">ÚZEMNÍ PLÁN ÚNEHLE </w:t>
      </w:r>
    </w:p>
    <w:p w14:paraId="2F878981" w14:textId="77777777" w:rsidR="005408C0" w:rsidRPr="0096208C" w:rsidRDefault="005408C0" w:rsidP="001D0991">
      <w:pPr>
        <w:spacing w:before="120" w:after="120" w:line="240" w:lineRule="auto"/>
        <w:jc w:val="center"/>
        <w:rPr>
          <w:b/>
        </w:rPr>
      </w:pPr>
    </w:p>
    <w:p w14:paraId="2D188317" w14:textId="77B040DF" w:rsidR="00CE6198" w:rsidRPr="0096208C" w:rsidRDefault="00D63F01" w:rsidP="004929BD">
      <w:pPr>
        <w:pStyle w:val="Nadpis1"/>
      </w:pPr>
      <w:bookmarkStart w:id="2" w:name="_Toc21966385"/>
      <w:r w:rsidRPr="0096208C">
        <w:t>A.</w:t>
      </w:r>
      <w:r w:rsidRPr="0096208C">
        <w:tab/>
      </w:r>
      <w:r w:rsidR="007316DF" w:rsidRPr="0096208C">
        <w:t>VYMEZENÍ ZASTAVĚNÉHO ÚZEMÍ</w:t>
      </w:r>
      <w:r w:rsidR="00622D07" w:rsidRPr="0096208C">
        <w:t>, VYMEZENÍ POJMŮ</w:t>
      </w:r>
      <w:bookmarkEnd w:id="2"/>
    </w:p>
    <w:p w14:paraId="786AAF5A" w14:textId="69BF4FD8" w:rsidR="00622D07" w:rsidRPr="0096208C" w:rsidRDefault="00622D07" w:rsidP="00FA263D">
      <w:pPr>
        <w:pStyle w:val="Nadpis2"/>
        <w:rPr>
          <w:rStyle w:val="NvrhP-text"/>
        </w:rPr>
      </w:pPr>
      <w:bookmarkStart w:id="3" w:name="_Toc21966386"/>
      <w:r w:rsidRPr="0096208C">
        <w:rPr>
          <w:rStyle w:val="NvrhP-text"/>
        </w:rPr>
        <w:t>A.</w:t>
      </w:r>
      <w:r w:rsidR="00BD7884" w:rsidRPr="0096208C">
        <w:rPr>
          <w:rStyle w:val="NvrhP-text"/>
        </w:rPr>
        <w:t>1</w:t>
      </w:r>
      <w:r w:rsidRPr="0096208C">
        <w:rPr>
          <w:rStyle w:val="NvrhP-text"/>
        </w:rPr>
        <w:tab/>
        <w:t xml:space="preserve">Vymezení </w:t>
      </w:r>
      <w:r w:rsidRPr="00FA263D">
        <w:rPr>
          <w:rStyle w:val="NvrhP-text"/>
        </w:rPr>
        <w:t>zastavěného</w:t>
      </w:r>
      <w:r w:rsidRPr="0096208C">
        <w:rPr>
          <w:rStyle w:val="NvrhP-text"/>
        </w:rPr>
        <w:t xml:space="preserve"> území</w:t>
      </w:r>
      <w:bookmarkEnd w:id="3"/>
    </w:p>
    <w:p w14:paraId="36B7E2E3" w14:textId="510D3C23" w:rsidR="00F433B3" w:rsidRPr="0096208C" w:rsidRDefault="00622D07" w:rsidP="003368A4">
      <w:pPr>
        <w:pStyle w:val="1odstavec"/>
        <w:rPr>
          <w:rStyle w:val="NvrhP-text"/>
        </w:rPr>
      </w:pPr>
      <w:r w:rsidRPr="0096208C">
        <w:rPr>
          <w:rStyle w:val="NvrhP-text"/>
        </w:rPr>
        <w:t>(</w:t>
      </w:r>
      <w:r w:rsidR="00060390" w:rsidRPr="0096208C">
        <w:rPr>
          <w:rStyle w:val="NvrhP-text"/>
        </w:rPr>
        <w:t>A</w:t>
      </w:r>
      <w:r w:rsidR="003F4AB0" w:rsidRPr="0096208C">
        <w:rPr>
          <w:rStyle w:val="NvrhP-text"/>
        </w:rPr>
        <w:t>0</w:t>
      </w:r>
      <w:r w:rsidR="00BD7884" w:rsidRPr="0096208C">
        <w:rPr>
          <w:rStyle w:val="NvrhP-text"/>
        </w:rPr>
        <w:t>1</w:t>
      </w:r>
      <w:r w:rsidRPr="0096208C">
        <w:rPr>
          <w:rStyle w:val="NvrhP-text"/>
        </w:rPr>
        <w:t>)</w:t>
      </w:r>
      <w:r w:rsidRPr="0096208C">
        <w:rPr>
          <w:rStyle w:val="NvrhP-text"/>
        </w:rPr>
        <w:tab/>
      </w:r>
      <w:r w:rsidR="00E85A84" w:rsidRPr="0096208C">
        <w:rPr>
          <w:rStyle w:val="NvrhP-text"/>
        </w:rPr>
        <w:t xml:space="preserve">Hranice </w:t>
      </w:r>
      <w:r w:rsidR="00DA3807" w:rsidRPr="0096208C">
        <w:rPr>
          <w:rStyle w:val="NvrhP-text"/>
        </w:rPr>
        <w:t xml:space="preserve">zastavěného </w:t>
      </w:r>
      <w:r w:rsidR="00DA3807" w:rsidRPr="003368A4">
        <w:rPr>
          <w:rStyle w:val="NvrhP-text"/>
        </w:rPr>
        <w:t>území</w:t>
      </w:r>
      <w:r w:rsidR="00DA3807" w:rsidRPr="0096208C">
        <w:rPr>
          <w:rStyle w:val="NvrhP-text"/>
        </w:rPr>
        <w:t xml:space="preserve"> </w:t>
      </w:r>
      <w:r w:rsidR="00E85A84" w:rsidRPr="0096208C">
        <w:rPr>
          <w:rStyle w:val="NvrhP-text"/>
        </w:rPr>
        <w:t xml:space="preserve">je vymezena </w:t>
      </w:r>
      <w:r w:rsidR="000B31A1" w:rsidRPr="0096208C">
        <w:rPr>
          <w:rStyle w:val="NvrhP-text"/>
        </w:rPr>
        <w:t>ke dni 1.</w:t>
      </w:r>
      <w:r w:rsidR="00D230BF" w:rsidRPr="0096208C">
        <w:rPr>
          <w:rStyle w:val="NvrhP-text"/>
        </w:rPr>
        <w:t xml:space="preserve"> </w:t>
      </w:r>
      <w:r w:rsidR="00B15A5C">
        <w:rPr>
          <w:rStyle w:val="NvrhP-text"/>
        </w:rPr>
        <w:t>4</w:t>
      </w:r>
      <w:r w:rsidR="0015749C" w:rsidRPr="0096208C">
        <w:rPr>
          <w:rStyle w:val="NvrhP-text"/>
        </w:rPr>
        <w:t>.</w:t>
      </w:r>
      <w:r w:rsidR="00D230BF" w:rsidRPr="0096208C">
        <w:rPr>
          <w:rStyle w:val="NvrhP-text"/>
        </w:rPr>
        <w:t xml:space="preserve"> </w:t>
      </w:r>
      <w:r w:rsidR="0015749C" w:rsidRPr="0096208C">
        <w:rPr>
          <w:rStyle w:val="NvrhP-text"/>
        </w:rPr>
        <w:t>201</w:t>
      </w:r>
      <w:r w:rsidR="00B15A5C">
        <w:rPr>
          <w:rStyle w:val="NvrhP-text"/>
        </w:rPr>
        <w:t>9</w:t>
      </w:r>
      <w:r w:rsidR="000B31A1" w:rsidRPr="0096208C">
        <w:rPr>
          <w:rStyle w:val="NvrhP-text"/>
        </w:rPr>
        <w:t xml:space="preserve"> </w:t>
      </w:r>
      <w:r w:rsidR="00F433B3" w:rsidRPr="0096208C">
        <w:rPr>
          <w:rStyle w:val="NvrhP-text"/>
        </w:rPr>
        <w:t>v rozsahu zakreslen</w:t>
      </w:r>
      <w:r w:rsidR="0012633C" w:rsidRPr="0096208C">
        <w:rPr>
          <w:rStyle w:val="NvrhP-text"/>
        </w:rPr>
        <w:t xml:space="preserve">ém ve výkresu </w:t>
      </w:r>
      <w:r w:rsidR="000B31A1" w:rsidRPr="0096208C">
        <w:rPr>
          <w:rStyle w:val="NvrhP-text"/>
        </w:rPr>
        <w:t>I.1</w:t>
      </w:r>
      <w:r w:rsidR="00D230BF" w:rsidRPr="0096208C">
        <w:rPr>
          <w:rStyle w:val="Znakapoznpodarou"/>
          <w:rFonts w:ascii="Arial Narrow" w:hAnsi="Arial Narrow"/>
        </w:rPr>
        <w:footnoteReference w:id="1"/>
      </w:r>
      <w:r w:rsidR="000B31A1" w:rsidRPr="0096208C">
        <w:rPr>
          <w:rStyle w:val="NvrhP-text"/>
        </w:rPr>
        <w:t>.</w:t>
      </w:r>
    </w:p>
    <w:p w14:paraId="41947A29" w14:textId="6A51D9D9" w:rsidR="00622D07" w:rsidRPr="0096208C" w:rsidRDefault="00622D07" w:rsidP="00FA263D">
      <w:pPr>
        <w:pStyle w:val="Nadpis2"/>
        <w:rPr>
          <w:rStyle w:val="NvrhP-text"/>
        </w:rPr>
      </w:pPr>
      <w:bookmarkStart w:id="4" w:name="_Toc21966387"/>
      <w:r w:rsidRPr="0096208C">
        <w:rPr>
          <w:rStyle w:val="NvrhP-text"/>
        </w:rPr>
        <w:t>A.</w:t>
      </w:r>
      <w:r w:rsidR="00BD7884" w:rsidRPr="0096208C">
        <w:rPr>
          <w:rStyle w:val="NvrhP-text"/>
        </w:rPr>
        <w:t>2</w:t>
      </w:r>
      <w:r w:rsidR="009107CD" w:rsidRPr="0096208C">
        <w:rPr>
          <w:rStyle w:val="NvrhP-text"/>
        </w:rPr>
        <w:tab/>
      </w:r>
      <w:r w:rsidRPr="00FA263D">
        <w:rPr>
          <w:rStyle w:val="NvrhP-text"/>
        </w:rPr>
        <w:t>Vymezení</w:t>
      </w:r>
      <w:r w:rsidRPr="0096208C">
        <w:rPr>
          <w:rStyle w:val="NvrhP-text"/>
        </w:rPr>
        <w:t xml:space="preserve"> pojmů</w:t>
      </w:r>
      <w:bookmarkEnd w:id="4"/>
      <w:r w:rsidRPr="0096208C">
        <w:rPr>
          <w:rStyle w:val="NvrhP-text"/>
        </w:rPr>
        <w:t xml:space="preserve"> </w:t>
      </w:r>
    </w:p>
    <w:p w14:paraId="781F426B" w14:textId="03C8EA67" w:rsidR="00CB00C7" w:rsidRPr="0096208C" w:rsidRDefault="00CB00C7" w:rsidP="00CB00C7">
      <w:pPr>
        <w:spacing w:before="240" w:after="120"/>
      </w:pPr>
      <w:r w:rsidRPr="0096208C">
        <w:t>(</w:t>
      </w:r>
      <w:r w:rsidR="00060390" w:rsidRPr="0096208C">
        <w:t>A</w:t>
      </w:r>
      <w:r w:rsidR="003F4AB0" w:rsidRPr="0096208C">
        <w:t>0</w:t>
      </w:r>
      <w:r w:rsidR="00BD7884" w:rsidRPr="0096208C">
        <w:t>2</w:t>
      </w:r>
      <w:r w:rsidRPr="0096208C">
        <w:t>)</w:t>
      </w:r>
      <w:r w:rsidRPr="0096208C">
        <w:rPr>
          <w:color w:val="FF0000"/>
        </w:rPr>
        <w:tab/>
      </w:r>
      <w:r w:rsidRPr="0096208C">
        <w:t xml:space="preserve">Pro účely </w:t>
      </w:r>
      <w:r w:rsidR="00C42E84" w:rsidRPr="0096208C">
        <w:t xml:space="preserve">územního plánu </w:t>
      </w:r>
      <w:r w:rsidR="006507F4" w:rsidRPr="0096208C">
        <w:t>Únehle</w:t>
      </w:r>
      <w:r w:rsidR="00D66D62" w:rsidRPr="0096208C">
        <w:t xml:space="preserve"> se rozumí</w:t>
      </w:r>
      <w:r w:rsidR="00CA6487" w:rsidRPr="0096208C">
        <w:t>:</w:t>
      </w:r>
    </w:p>
    <w:p w14:paraId="0BC8B792" w14:textId="678BF067" w:rsidR="003A7FBA" w:rsidRPr="0096208C" w:rsidRDefault="00CB00C7" w:rsidP="00CF7018">
      <w:pPr>
        <w:pStyle w:val="b-pismeno"/>
      </w:pPr>
      <w:r w:rsidRPr="0096208C">
        <w:rPr>
          <w:b/>
        </w:rPr>
        <w:t>areál</w:t>
      </w:r>
      <w:r w:rsidR="00D66D62" w:rsidRPr="0096208C">
        <w:rPr>
          <w:b/>
        </w:rPr>
        <w:t xml:space="preserve">em </w:t>
      </w:r>
      <w:r w:rsidRPr="0096208C">
        <w:t>oplocený soubor pozemků, staveb a zařízení sloužící pro různé způsoby využití, zahrnující rovněž plochy zeleně, manipulační plochy, plochy pro parkování a odstavování vozidel uživatelů areálu apod.</w:t>
      </w:r>
      <w:r w:rsidR="00D66D62" w:rsidRPr="0096208C">
        <w:t>,</w:t>
      </w:r>
    </w:p>
    <w:p w14:paraId="66C0BB70" w14:textId="058CD110" w:rsidR="00CB00C7" w:rsidRPr="0096208C" w:rsidRDefault="00D66D62" w:rsidP="009A55D0">
      <w:pPr>
        <w:pStyle w:val="b-pismeno"/>
      </w:pPr>
      <w:r w:rsidRPr="0096208C">
        <w:rPr>
          <w:b/>
        </w:rPr>
        <w:t xml:space="preserve">plochou </w:t>
      </w:r>
      <w:proofErr w:type="spellStart"/>
      <w:r w:rsidR="00CB00C7" w:rsidRPr="0096208C">
        <w:rPr>
          <w:b/>
        </w:rPr>
        <w:t>brownfield</w:t>
      </w:r>
      <w:r w:rsidRPr="0096208C">
        <w:rPr>
          <w:b/>
        </w:rPr>
        <w:t>s</w:t>
      </w:r>
      <w:proofErr w:type="spellEnd"/>
      <w:r w:rsidRPr="0096208C">
        <w:rPr>
          <w:b/>
        </w:rPr>
        <w:t xml:space="preserve"> (též jen </w:t>
      </w:r>
      <w:proofErr w:type="spellStart"/>
      <w:r w:rsidRPr="0096208C">
        <w:rPr>
          <w:b/>
        </w:rPr>
        <w:t>brownfields</w:t>
      </w:r>
      <w:proofErr w:type="spellEnd"/>
      <w:r w:rsidRPr="0096208C">
        <w:rPr>
          <w:b/>
        </w:rPr>
        <w:t xml:space="preserve">) </w:t>
      </w:r>
      <w:r w:rsidR="00CB00C7" w:rsidRPr="0096208C">
        <w:t>nevyužívané či ne</w:t>
      </w:r>
      <w:r w:rsidRPr="0096208C">
        <w:t xml:space="preserve">dostatečně </w:t>
      </w:r>
      <w:r w:rsidR="00CB00C7" w:rsidRPr="0096208C">
        <w:t>využívané plochy, určené k regeneraci, případně asanaci a nové výstavbě v souladu s</w:t>
      </w:r>
      <w:r w:rsidR="009261B1" w:rsidRPr="0096208C">
        <w:t xml:space="preserve"> konkrétními prostorovými </w:t>
      </w:r>
      <w:r w:rsidR="00763DB6" w:rsidRPr="0096208C">
        <w:t>podmínkami a charakterem</w:t>
      </w:r>
      <w:r w:rsidR="009261B1" w:rsidRPr="0096208C">
        <w:t xml:space="preserve"> navazujícího území</w:t>
      </w:r>
      <w:r w:rsidRPr="0096208C">
        <w:t>,</w:t>
      </w:r>
    </w:p>
    <w:p w14:paraId="2C6C2820" w14:textId="6C50CBCF" w:rsidR="00052E8C" w:rsidRPr="0096208C" w:rsidRDefault="00704479" w:rsidP="009A55D0">
      <w:pPr>
        <w:pStyle w:val="b-pismeno"/>
      </w:pPr>
      <w:r w:rsidRPr="0096208C">
        <w:rPr>
          <w:b/>
        </w:rPr>
        <w:t xml:space="preserve">mírou </w:t>
      </w:r>
      <w:r w:rsidR="00052E8C" w:rsidRPr="0096208C">
        <w:rPr>
          <w:b/>
        </w:rPr>
        <w:t xml:space="preserve">zastavění </w:t>
      </w:r>
      <w:r w:rsidR="00052E8C" w:rsidRPr="0096208C">
        <w:t>maximální procentní podíl zastavěné plochy objektu k celkové ploše pozemku</w:t>
      </w:r>
      <w:r w:rsidR="00214E35" w:rsidRPr="0096208C">
        <w:t>, resp. vymezené plochy</w:t>
      </w:r>
      <w:r w:rsidR="00872CFB" w:rsidRPr="0096208C">
        <w:t>,</w:t>
      </w:r>
    </w:p>
    <w:p w14:paraId="3F5766E5" w14:textId="026E5672" w:rsidR="000A1B03" w:rsidRPr="0096208C" w:rsidRDefault="000A1B03" w:rsidP="009A55D0">
      <w:pPr>
        <w:pStyle w:val="b-pismeno"/>
        <w:rPr>
          <w:rStyle w:val="NvrhP-text"/>
        </w:rPr>
      </w:pPr>
      <w:r w:rsidRPr="0096208C">
        <w:rPr>
          <w:rStyle w:val="NvrhP-text"/>
          <w:b/>
          <w:bCs/>
        </w:rPr>
        <w:t>komerční aktivit</w:t>
      </w:r>
      <w:r w:rsidR="00D66D62" w:rsidRPr="0096208C">
        <w:rPr>
          <w:rStyle w:val="NvrhP-text"/>
          <w:b/>
          <w:bCs/>
        </w:rPr>
        <w:t xml:space="preserve">ou </w:t>
      </w:r>
      <w:r w:rsidRPr="0096208C">
        <w:rPr>
          <w:rStyle w:val="NvrhP-text"/>
          <w:bCs/>
        </w:rPr>
        <w:t>souhrnné označení pro výrobu, služby komerčního charakteru, obchod a skladování</w:t>
      </w:r>
      <w:r w:rsidR="00872CFB" w:rsidRPr="0096208C">
        <w:rPr>
          <w:rStyle w:val="NvrhP-text"/>
          <w:bCs/>
        </w:rPr>
        <w:t>,</w:t>
      </w:r>
      <w:r w:rsidRPr="0096208C">
        <w:rPr>
          <w:rStyle w:val="NvrhP-text"/>
          <w:bCs/>
        </w:rPr>
        <w:t xml:space="preserve"> </w:t>
      </w:r>
    </w:p>
    <w:p w14:paraId="4C4C2479" w14:textId="43BAF456" w:rsidR="00EC3C9C" w:rsidRPr="0096208C" w:rsidRDefault="000707C4" w:rsidP="009A55D0">
      <w:pPr>
        <w:pStyle w:val="b-pismeno"/>
        <w:rPr>
          <w:rStyle w:val="NvrhP-text"/>
        </w:rPr>
      </w:pPr>
      <w:r w:rsidRPr="0096208C">
        <w:rPr>
          <w:rStyle w:val="NvrhP-text"/>
          <w:b/>
          <w:bCs/>
        </w:rPr>
        <w:t>k</w:t>
      </w:r>
      <w:r w:rsidR="00EC3C9C" w:rsidRPr="0096208C">
        <w:rPr>
          <w:rStyle w:val="NvrhP-text"/>
          <w:b/>
          <w:bCs/>
        </w:rPr>
        <w:t>oridor</w:t>
      </w:r>
      <w:r w:rsidR="00D66D62" w:rsidRPr="0096208C">
        <w:rPr>
          <w:rStyle w:val="NvrhP-text"/>
          <w:b/>
          <w:bCs/>
        </w:rPr>
        <w:t>em</w:t>
      </w:r>
      <w:r w:rsidR="00EC3C9C" w:rsidRPr="0096208C">
        <w:rPr>
          <w:rStyle w:val="NvrhP-text"/>
        </w:rPr>
        <w:t xml:space="preserve"> </w:t>
      </w:r>
      <w:r w:rsidR="00D66D62" w:rsidRPr="0096208C">
        <w:rPr>
          <w:rStyle w:val="NvrhP-text"/>
        </w:rPr>
        <w:t xml:space="preserve">plocha </w:t>
      </w:r>
      <w:r w:rsidR="00EC3C9C" w:rsidRPr="0096208C">
        <w:rPr>
          <w:rStyle w:val="NvrhP-text"/>
        </w:rPr>
        <w:t xml:space="preserve">vymezená v územním plánu pro umístění </w:t>
      </w:r>
      <w:r w:rsidR="00D66D62" w:rsidRPr="0096208C">
        <w:rPr>
          <w:rStyle w:val="NvrhP-text"/>
        </w:rPr>
        <w:t xml:space="preserve">stavby </w:t>
      </w:r>
      <w:r w:rsidR="00EC3C9C" w:rsidRPr="0096208C">
        <w:rPr>
          <w:rStyle w:val="NvrhP-text"/>
        </w:rPr>
        <w:t>dopravní nebo technické infrastruktury nebo opatření nestavební povahy</w:t>
      </w:r>
      <w:r w:rsidR="00D66D62" w:rsidRPr="0096208C">
        <w:rPr>
          <w:rStyle w:val="NvrhP-text"/>
        </w:rPr>
        <w:t xml:space="preserve">, jejichž umístění v koridoru bude upřesněno </w:t>
      </w:r>
      <w:r w:rsidR="00872CFB" w:rsidRPr="0096208C">
        <w:rPr>
          <w:rStyle w:val="NvrhP-text"/>
        </w:rPr>
        <w:t xml:space="preserve">ve vztahu k </w:t>
      </w:r>
      <w:r w:rsidR="00EC3C9C" w:rsidRPr="0096208C">
        <w:rPr>
          <w:rStyle w:val="NvrhP-text"/>
        </w:rPr>
        <w:t>místním podmínkám</w:t>
      </w:r>
      <w:r w:rsidR="00872CFB" w:rsidRPr="0096208C">
        <w:rPr>
          <w:rStyle w:val="NvrhP-text"/>
        </w:rPr>
        <w:t>,</w:t>
      </w:r>
    </w:p>
    <w:p w14:paraId="4A0CD063" w14:textId="60F40653" w:rsidR="00D21B17" w:rsidRPr="0096208C" w:rsidRDefault="00C42E84" w:rsidP="00765407">
      <w:pPr>
        <w:pStyle w:val="b-pismeno"/>
        <w:numPr>
          <w:ilvl w:val="0"/>
          <w:numId w:val="14"/>
        </w:numPr>
      </w:pPr>
      <w:r w:rsidRPr="0096208C">
        <w:rPr>
          <w:b/>
        </w:rPr>
        <w:t>drobným krajinným prvkem</w:t>
      </w:r>
      <w:r w:rsidR="00D21B17" w:rsidRPr="0096208C">
        <w:rPr>
          <w:b/>
        </w:rPr>
        <w:t xml:space="preserve"> </w:t>
      </w:r>
      <w:r w:rsidR="00D21B17" w:rsidRPr="0096208C">
        <w:t xml:space="preserve">plocha či objekt převáženě přírodního charakteru zvyšující ekologickou stabilitu, biologickou rozmanitost a estetikou kvalitu krajiny, zlepšující vodní režim krajiny a zajišťující protierozní ochranu krajiny; příkladem jsou remízky, vegetační doprovody cest, solitérní stromy, zatravněné meze, travní pásy, malé vodní plochy přírodního charakteru, mokřady a plochy ladem ponechané půdy s vegetací převážně přírodního charakteru, </w:t>
      </w:r>
    </w:p>
    <w:p w14:paraId="20200F6C" w14:textId="5D266FE0" w:rsidR="00860EC1" w:rsidRPr="0096208C" w:rsidRDefault="00860EC1" w:rsidP="009A55D0">
      <w:pPr>
        <w:pStyle w:val="b-pismeno"/>
      </w:pPr>
      <w:r w:rsidRPr="0096208C">
        <w:rPr>
          <w:b/>
        </w:rPr>
        <w:lastRenderedPageBreak/>
        <w:t xml:space="preserve">nerušící </w:t>
      </w:r>
      <w:r w:rsidR="009107CD" w:rsidRPr="0096208C">
        <w:rPr>
          <w:b/>
        </w:rPr>
        <w:t>komerční aktivit</w:t>
      </w:r>
      <w:r w:rsidR="00872CFB" w:rsidRPr="0096208C">
        <w:rPr>
          <w:b/>
        </w:rPr>
        <w:t xml:space="preserve">ou </w:t>
      </w:r>
      <w:r w:rsidR="009107CD" w:rsidRPr="0096208C">
        <w:t>komerční aktivit</w:t>
      </w:r>
      <w:r w:rsidR="00872CFB" w:rsidRPr="0096208C">
        <w:t>a</w:t>
      </w:r>
      <w:r w:rsidRPr="0096208C">
        <w:t>, kter</w:t>
      </w:r>
      <w:r w:rsidR="007B3BA7" w:rsidRPr="0096208C">
        <w:t>á</w:t>
      </w:r>
      <w:r w:rsidR="009107CD" w:rsidRPr="0096208C">
        <w:t xml:space="preserve"> </w:t>
      </w:r>
      <w:r w:rsidRPr="0096208C">
        <w:t>nenarušuj</w:t>
      </w:r>
      <w:r w:rsidR="00872CFB" w:rsidRPr="0096208C">
        <w:t>e</w:t>
      </w:r>
      <w:r w:rsidR="009107CD" w:rsidRPr="0096208C">
        <w:t xml:space="preserve"> </w:t>
      </w:r>
      <w:r w:rsidRPr="0096208C">
        <w:t>negativn</w:t>
      </w:r>
      <w:r w:rsidR="009107CD" w:rsidRPr="0096208C">
        <w:t>ě</w:t>
      </w:r>
      <w:r w:rsidRPr="0096208C">
        <w:t xml:space="preserve"> </w:t>
      </w:r>
      <w:r w:rsidR="007B3BA7" w:rsidRPr="0096208C">
        <w:t>své okolí, neomezuje</w:t>
      </w:r>
      <w:r w:rsidR="009107CD" w:rsidRPr="0096208C">
        <w:t xml:space="preserve"> </w:t>
      </w:r>
      <w:r w:rsidRPr="0096208C">
        <w:t xml:space="preserve">užívání staveb a zařízení ve svém okolí a nezhoršuje nad přípustnou míru životní prostředí </w:t>
      </w:r>
      <w:r w:rsidR="009107CD" w:rsidRPr="0096208C">
        <w:t xml:space="preserve">okolního </w:t>
      </w:r>
      <w:r w:rsidRPr="0096208C">
        <w:t>území</w:t>
      </w:r>
      <w:r w:rsidR="009107CD" w:rsidRPr="0096208C">
        <w:t xml:space="preserve"> a to stavebním řešením a technologií nezbytnými pro provádění </w:t>
      </w:r>
      <w:r w:rsidR="003F612A" w:rsidRPr="0096208C">
        <w:t>komerční</w:t>
      </w:r>
      <w:r w:rsidR="009107CD" w:rsidRPr="0096208C">
        <w:t xml:space="preserve"> aktivity, vlastním provozem i obsluhou, zejména dopravní,</w:t>
      </w:r>
    </w:p>
    <w:p w14:paraId="08FC776E" w14:textId="37FEA1CA" w:rsidR="009261B1" w:rsidRPr="0096208C" w:rsidRDefault="009261B1" w:rsidP="009A55D0">
      <w:pPr>
        <w:pStyle w:val="b-pismeno"/>
      </w:pPr>
      <w:r w:rsidRPr="0096208C">
        <w:rPr>
          <w:b/>
        </w:rPr>
        <w:t>nezbytn</w:t>
      </w:r>
      <w:r w:rsidR="00872CFB" w:rsidRPr="0096208C">
        <w:rPr>
          <w:b/>
        </w:rPr>
        <w:t xml:space="preserve">ou </w:t>
      </w:r>
      <w:r w:rsidRPr="0096208C">
        <w:rPr>
          <w:b/>
        </w:rPr>
        <w:t>dopravní infrastruktur</w:t>
      </w:r>
      <w:r w:rsidR="00872CFB" w:rsidRPr="0096208C">
        <w:rPr>
          <w:b/>
        </w:rPr>
        <w:t xml:space="preserve">ou </w:t>
      </w:r>
      <w:r w:rsidRPr="0096208C">
        <w:t>dopravní infrastruktura místního významu sloužící výhradně pro uspokojení potřeb vymezené plochy s rozdílným způsobem využití, zaji</w:t>
      </w:r>
      <w:r w:rsidR="003A7FBA" w:rsidRPr="0096208C">
        <w:t>šťující její napojení a obsluhu,</w:t>
      </w:r>
    </w:p>
    <w:p w14:paraId="587E7E97" w14:textId="7615C80D" w:rsidR="009261B1" w:rsidRPr="0096208C" w:rsidRDefault="009261B1" w:rsidP="009A55D0">
      <w:pPr>
        <w:pStyle w:val="b-pismeno"/>
      </w:pPr>
      <w:r w:rsidRPr="0096208C">
        <w:rPr>
          <w:b/>
        </w:rPr>
        <w:t>nezbytn</w:t>
      </w:r>
      <w:r w:rsidR="00872CFB" w:rsidRPr="0096208C">
        <w:rPr>
          <w:b/>
        </w:rPr>
        <w:t xml:space="preserve">ou </w:t>
      </w:r>
      <w:r w:rsidRPr="0096208C">
        <w:rPr>
          <w:b/>
        </w:rPr>
        <w:t>technick</w:t>
      </w:r>
      <w:r w:rsidR="00872CFB" w:rsidRPr="0096208C">
        <w:rPr>
          <w:b/>
        </w:rPr>
        <w:t xml:space="preserve">ou </w:t>
      </w:r>
      <w:r w:rsidRPr="0096208C">
        <w:rPr>
          <w:b/>
        </w:rPr>
        <w:t>infrastruktur</w:t>
      </w:r>
      <w:r w:rsidR="00872CFB" w:rsidRPr="0096208C">
        <w:rPr>
          <w:b/>
        </w:rPr>
        <w:t>ou</w:t>
      </w:r>
      <w:r w:rsidRPr="0096208C">
        <w:t xml:space="preserve"> technická infrastruktura místního významu sloužící výhradně pro uspokojení potřeb vymezené plochy s rozdílným způsobem využití, zaji</w:t>
      </w:r>
      <w:r w:rsidR="003A7FBA" w:rsidRPr="0096208C">
        <w:t>šťující její napojení a obsluhu,</w:t>
      </w:r>
    </w:p>
    <w:p w14:paraId="49E36F6E" w14:textId="70DE6280" w:rsidR="00705A52" w:rsidRPr="0096208C" w:rsidRDefault="00705A52" w:rsidP="00705A52">
      <w:pPr>
        <w:pStyle w:val="b-pismeno"/>
      </w:pPr>
      <w:r w:rsidRPr="0096208C">
        <w:rPr>
          <w:b/>
        </w:rPr>
        <w:t>ochranná a izolační zeleň</w:t>
      </w:r>
      <w:r w:rsidRPr="0096208C">
        <w:t xml:space="preserve"> - zpravidla vzrostlá zeleň (stromy, keře) sloužící z důvodu hygienických a estetických zejména k odclonění rušivých výrobních či dopravních provozů od svého okolí</w:t>
      </w:r>
      <w:r w:rsidR="003A7FBA" w:rsidRPr="0096208C">
        <w:t>,</w:t>
      </w:r>
    </w:p>
    <w:p w14:paraId="07CB5993" w14:textId="0D27F03F" w:rsidR="00860EC1" w:rsidRPr="0096208C" w:rsidRDefault="00704479" w:rsidP="009A55D0">
      <w:pPr>
        <w:pStyle w:val="b-pismeno"/>
      </w:pPr>
      <w:r w:rsidRPr="0096208C">
        <w:rPr>
          <w:b/>
        </w:rPr>
        <w:t xml:space="preserve">systémem </w:t>
      </w:r>
      <w:r w:rsidR="00860EC1" w:rsidRPr="0096208C">
        <w:rPr>
          <w:b/>
        </w:rPr>
        <w:t>sídelní zele</w:t>
      </w:r>
      <w:r w:rsidR="00872CFB" w:rsidRPr="0096208C">
        <w:rPr>
          <w:b/>
        </w:rPr>
        <w:t>n</w:t>
      </w:r>
      <w:r w:rsidRPr="0096208C">
        <w:rPr>
          <w:b/>
        </w:rPr>
        <w:t>ě</w:t>
      </w:r>
      <w:r w:rsidR="00860EC1" w:rsidRPr="0096208C">
        <w:t xml:space="preserve"> soubor vegetačních prvků v urbanizovaném prostředí</w:t>
      </w:r>
      <w:r w:rsidR="00872CFB" w:rsidRPr="0096208C">
        <w:t xml:space="preserve"> s estetickou, rekreační, ekologickou a ochrannou funkcí,</w:t>
      </w:r>
    </w:p>
    <w:p w14:paraId="1F381367" w14:textId="74EA6026" w:rsidR="003E2FFA" w:rsidRPr="0096208C" w:rsidRDefault="003E2FFA" w:rsidP="003A34CB">
      <w:pPr>
        <w:pStyle w:val="b-pismeno"/>
        <w:ind w:left="1077" w:hanging="357"/>
        <w:rPr>
          <w:rStyle w:val="NvrhP-text"/>
          <w:rFonts w:eastAsia="Arial Unicode MS" w:cs="Arial"/>
        </w:rPr>
      </w:pPr>
      <w:r w:rsidRPr="0096208C">
        <w:rPr>
          <w:rStyle w:val="NvrhP-text"/>
          <w:rFonts w:eastAsia="Arial Unicode MS" w:cs="Arial"/>
          <w:b/>
        </w:rPr>
        <w:t>uživatel</w:t>
      </w:r>
      <w:r w:rsidR="003A34CB" w:rsidRPr="0096208C">
        <w:rPr>
          <w:rStyle w:val="NvrhP-text"/>
          <w:rFonts w:eastAsia="Arial Unicode MS" w:cs="Arial"/>
          <w:b/>
        </w:rPr>
        <w:t xml:space="preserve">i </w:t>
      </w:r>
      <w:r w:rsidRPr="0096208C">
        <w:rPr>
          <w:rStyle w:val="NvrhP-text"/>
          <w:rFonts w:eastAsia="Arial Unicode MS" w:cs="Arial"/>
          <w:b/>
        </w:rPr>
        <w:t>plochy</w:t>
      </w:r>
      <w:r w:rsidRPr="0096208C">
        <w:rPr>
          <w:rStyle w:val="NvrhP-text"/>
          <w:rFonts w:eastAsia="Arial Unicode MS" w:cs="Arial"/>
        </w:rPr>
        <w:t xml:space="preserve"> </w:t>
      </w:r>
      <w:r w:rsidR="003A34CB" w:rsidRPr="0096208C">
        <w:rPr>
          <w:rStyle w:val="NvrhP-text"/>
          <w:rFonts w:eastAsia="Arial Unicode MS"/>
        </w:rPr>
        <w:t xml:space="preserve">osoby, které v dané ploše pracují a / nebo provozují svou podnikatelskou činnost a / nebo </w:t>
      </w:r>
      <w:r w:rsidR="00AE66B7" w:rsidRPr="0096208C">
        <w:rPr>
          <w:rStyle w:val="NvrhP-text"/>
          <w:rFonts w:eastAsia="Arial Unicode MS"/>
        </w:rPr>
        <w:t xml:space="preserve">legálně </w:t>
      </w:r>
      <w:r w:rsidR="003A34CB" w:rsidRPr="0096208C">
        <w:rPr>
          <w:rStyle w:val="NvrhP-text"/>
          <w:rFonts w:eastAsia="Arial Unicode MS"/>
        </w:rPr>
        <w:t>využívají zařízení občanské vybavenosti a další zařízení v dané ploše,</w:t>
      </w:r>
    </w:p>
    <w:p w14:paraId="53107690" w14:textId="2C976167" w:rsidR="003A7FBA" w:rsidRPr="0096208C" w:rsidRDefault="003A7FBA" w:rsidP="003A34CB">
      <w:pPr>
        <w:pStyle w:val="b-pismeno"/>
        <w:ind w:left="1077" w:hanging="357"/>
        <w:rPr>
          <w:rStyle w:val="NvrhP-text"/>
          <w:rFonts w:eastAsia="Arial Unicode MS" w:cs="Arial"/>
        </w:rPr>
      </w:pPr>
      <w:r w:rsidRPr="0096208C">
        <w:rPr>
          <w:rStyle w:val="NvrhP-text"/>
          <w:rFonts w:eastAsia="Arial Unicode MS" w:cs="Arial"/>
          <w:b/>
        </w:rPr>
        <w:t>volná krajina</w:t>
      </w:r>
      <w:r w:rsidRPr="0096208C">
        <w:rPr>
          <w:rStyle w:val="NvrhP-text"/>
          <w:rFonts w:eastAsia="Arial Unicode MS" w:cs="Arial"/>
        </w:rPr>
        <w:t xml:space="preserve"> – území nacházející se mimo zastavěné území obce,</w:t>
      </w:r>
    </w:p>
    <w:p w14:paraId="0663C5A6" w14:textId="34B75513" w:rsidR="00F70D92" w:rsidRPr="0096208C" w:rsidRDefault="00F70D92" w:rsidP="009A55D0">
      <w:pPr>
        <w:pStyle w:val="b-pismeno"/>
      </w:pPr>
      <w:r w:rsidRPr="0096208C">
        <w:rPr>
          <w:b/>
        </w:rPr>
        <w:t xml:space="preserve">zákonem </w:t>
      </w:r>
      <w:r w:rsidRPr="0096208C">
        <w:t>zákon</w:t>
      </w:r>
      <w:r w:rsidRPr="0096208C">
        <w:rPr>
          <w:b/>
        </w:rPr>
        <w:t xml:space="preserve"> </w:t>
      </w:r>
      <w:r w:rsidRPr="0096208C">
        <w:rPr>
          <w:rStyle w:val="NvrhP-text"/>
          <w:rFonts w:eastAsia="Arial Unicode MS" w:cs="Arial"/>
        </w:rPr>
        <w:t>č. 183/2006 Sb., o územním plánování a stavebním řádu (stavební zákon) v platném znění,</w:t>
      </w:r>
    </w:p>
    <w:p w14:paraId="454D1655" w14:textId="36BAD1A4" w:rsidR="00C263CB" w:rsidRPr="0096208C" w:rsidRDefault="00253B61" w:rsidP="009A55D0">
      <w:pPr>
        <w:pStyle w:val="b-pismeno"/>
      </w:pPr>
      <w:r w:rsidRPr="0096208C">
        <w:rPr>
          <w:b/>
        </w:rPr>
        <w:t>zařízení</w:t>
      </w:r>
      <w:r w:rsidR="00872CFB" w:rsidRPr="0096208C">
        <w:rPr>
          <w:b/>
        </w:rPr>
        <w:t>m</w:t>
      </w:r>
      <w:r w:rsidRPr="0096208C">
        <w:t xml:space="preserve"> soubor staveb, stavba nebo její část, které s</w:t>
      </w:r>
      <w:r w:rsidR="00052E8C" w:rsidRPr="0096208C">
        <w:t>louží převážně určitému využití</w:t>
      </w:r>
      <w:r w:rsidR="00C263CB" w:rsidRPr="0096208C">
        <w:t>.</w:t>
      </w:r>
    </w:p>
    <w:p w14:paraId="395E9265" w14:textId="02FCF2DA" w:rsidR="007316DF" w:rsidRPr="0096208C" w:rsidRDefault="00D63F01" w:rsidP="004929BD">
      <w:pPr>
        <w:pStyle w:val="Nadpis1"/>
      </w:pPr>
      <w:bookmarkStart w:id="5" w:name="_Toc21966388"/>
      <w:r w:rsidRPr="0096208C">
        <w:t>B.</w:t>
      </w:r>
      <w:r w:rsidRPr="0096208C">
        <w:tab/>
      </w:r>
      <w:r w:rsidR="004929BD" w:rsidRPr="0096208C">
        <w:t xml:space="preserve">ZÁKLADNÍ </w:t>
      </w:r>
      <w:r w:rsidR="007316DF" w:rsidRPr="0096208C">
        <w:t>KONCEPCE ROZVOJE ÚZEMÍ OBCE, OCHRANY</w:t>
      </w:r>
      <w:r w:rsidR="004929BD" w:rsidRPr="0096208C">
        <w:br/>
      </w:r>
      <w:r w:rsidR="007316DF" w:rsidRPr="0096208C">
        <w:t>A ROZVOJE JEHO HODNOT</w:t>
      </w:r>
      <w:bookmarkEnd w:id="5"/>
    </w:p>
    <w:p w14:paraId="7C230C85" w14:textId="42BF300F" w:rsidR="0044122E" w:rsidRPr="00FA263D" w:rsidRDefault="00594CB3" w:rsidP="00FA263D">
      <w:pPr>
        <w:pStyle w:val="Nadpis2"/>
        <w:rPr>
          <w:rStyle w:val="NvrhP-text"/>
        </w:rPr>
      </w:pPr>
      <w:bookmarkStart w:id="6" w:name="_Toc21966389"/>
      <w:r w:rsidRPr="00FA263D">
        <w:rPr>
          <w:rStyle w:val="NvrhP-text"/>
        </w:rPr>
        <w:t>B.</w:t>
      </w:r>
      <w:r w:rsidR="0036759F" w:rsidRPr="00FA263D">
        <w:rPr>
          <w:rStyle w:val="NvrhP-text"/>
        </w:rPr>
        <w:t>1</w:t>
      </w:r>
      <w:r w:rsidRPr="00FA263D">
        <w:rPr>
          <w:rStyle w:val="NvrhP-text"/>
        </w:rPr>
        <w:tab/>
      </w:r>
      <w:r w:rsidR="006D2109" w:rsidRPr="00FA263D">
        <w:rPr>
          <w:rStyle w:val="NvrhP-text"/>
        </w:rPr>
        <w:t xml:space="preserve">Základní koncepce </w:t>
      </w:r>
      <w:r w:rsidR="0044122E" w:rsidRPr="00FA263D">
        <w:rPr>
          <w:rStyle w:val="NvrhP-text"/>
        </w:rPr>
        <w:t>rozvoje</w:t>
      </w:r>
      <w:r w:rsidR="00A70E5B" w:rsidRPr="00FA263D">
        <w:rPr>
          <w:rStyle w:val="NvrhP-text"/>
        </w:rPr>
        <w:t xml:space="preserve"> </w:t>
      </w:r>
      <w:r w:rsidR="00391911" w:rsidRPr="00FA263D">
        <w:rPr>
          <w:rStyle w:val="NvrhP-text"/>
        </w:rPr>
        <w:t xml:space="preserve">území </w:t>
      </w:r>
      <w:r w:rsidR="001842BA" w:rsidRPr="00FA263D">
        <w:rPr>
          <w:rStyle w:val="NvrhP-text"/>
        </w:rPr>
        <w:t>obce</w:t>
      </w:r>
      <w:bookmarkEnd w:id="6"/>
    </w:p>
    <w:p w14:paraId="707FD137" w14:textId="6FD66C75" w:rsidR="00D05850" w:rsidRPr="0096208C" w:rsidRDefault="0046382A" w:rsidP="00D05850">
      <w:pPr>
        <w:pStyle w:val="a-cislo"/>
        <w:rPr>
          <w:rStyle w:val="NvrhP-text"/>
        </w:rPr>
      </w:pPr>
      <w:r w:rsidRPr="0096208C">
        <w:rPr>
          <w:rStyle w:val="NvrhP-text"/>
        </w:rPr>
        <w:t>(</w:t>
      </w:r>
      <w:r w:rsidR="00060390" w:rsidRPr="0096208C">
        <w:rPr>
          <w:rStyle w:val="NvrhP-text"/>
        </w:rPr>
        <w:t>B</w:t>
      </w:r>
      <w:r w:rsidR="003F4AB0" w:rsidRPr="0096208C">
        <w:rPr>
          <w:rStyle w:val="NvrhP-text"/>
        </w:rPr>
        <w:t>0</w:t>
      </w:r>
      <w:r w:rsidR="00060390" w:rsidRPr="0096208C">
        <w:rPr>
          <w:rStyle w:val="NvrhP-text"/>
        </w:rPr>
        <w:t>1</w:t>
      </w:r>
      <w:r w:rsidRPr="0096208C">
        <w:rPr>
          <w:rStyle w:val="NvrhP-text"/>
        </w:rPr>
        <w:t>)</w:t>
      </w:r>
      <w:r w:rsidR="00810C57" w:rsidRPr="0096208C">
        <w:rPr>
          <w:rStyle w:val="NvrhP-text"/>
        </w:rPr>
        <w:tab/>
      </w:r>
      <w:r w:rsidR="00D05850" w:rsidRPr="0096208C">
        <w:rPr>
          <w:rStyle w:val="NvrhP-text"/>
        </w:rPr>
        <w:t>Základními principy rozvoje území obce, které jsou uplatněny v tomto územním plánu a budou vždy respektovány při pořizování jeho změn a při řízeních o změnách v území obce, jsou:</w:t>
      </w:r>
    </w:p>
    <w:p w14:paraId="3C5A0D55" w14:textId="407DB18A" w:rsidR="00BD7884" w:rsidRPr="0096208C" w:rsidRDefault="00BD7884" w:rsidP="00765407">
      <w:pPr>
        <w:pStyle w:val="b-pismeno"/>
        <w:numPr>
          <w:ilvl w:val="0"/>
          <w:numId w:val="21"/>
        </w:numPr>
        <w:rPr>
          <w:rStyle w:val="NvrhP-text"/>
        </w:rPr>
      </w:pPr>
      <w:r w:rsidRPr="0096208C">
        <w:rPr>
          <w:rStyle w:val="NvrhP-text"/>
        </w:rPr>
        <w:t xml:space="preserve">zachování a rozvoj rezidenčního charakteru obce spočívající ve stabilizaci stávajících ploch bydlení a jejich vhodné doplnění novými plochami a zkvalitňování podmínek bydlení zejména doplněním nezbytné infrastruktury, </w:t>
      </w:r>
    </w:p>
    <w:p w14:paraId="013D1AC1" w14:textId="46029A64" w:rsidR="00794585" w:rsidRPr="0096208C" w:rsidRDefault="00794585" w:rsidP="004A0DD8">
      <w:pPr>
        <w:pStyle w:val="b-pismeno"/>
        <w:rPr>
          <w:rStyle w:val="NvrhP-text"/>
        </w:rPr>
      </w:pPr>
      <w:r w:rsidRPr="0096208C">
        <w:rPr>
          <w:rStyle w:val="NvrhP-text"/>
        </w:rPr>
        <w:t>posilován</w:t>
      </w:r>
      <w:r w:rsidR="00F14CDE" w:rsidRPr="0096208C">
        <w:rPr>
          <w:rStyle w:val="NvrhP-text"/>
        </w:rPr>
        <w:t xml:space="preserve">í </w:t>
      </w:r>
      <w:r w:rsidRPr="0096208C">
        <w:rPr>
          <w:rStyle w:val="NvrhP-text"/>
        </w:rPr>
        <w:t>centrální část</w:t>
      </w:r>
      <w:r w:rsidR="00F14CDE" w:rsidRPr="0096208C">
        <w:rPr>
          <w:rStyle w:val="NvrhP-text"/>
        </w:rPr>
        <w:t>i</w:t>
      </w:r>
      <w:r w:rsidRPr="0096208C">
        <w:rPr>
          <w:rStyle w:val="NvrhP-text"/>
        </w:rPr>
        <w:t xml:space="preserve"> obce </w:t>
      </w:r>
      <w:r w:rsidR="009A4FAC" w:rsidRPr="0096208C">
        <w:rPr>
          <w:rStyle w:val="NvrhP-text"/>
        </w:rPr>
        <w:t>rozvoj</w:t>
      </w:r>
      <w:r w:rsidR="00D404B3">
        <w:rPr>
          <w:rStyle w:val="NvrhP-text"/>
        </w:rPr>
        <w:t>em</w:t>
      </w:r>
      <w:r w:rsidR="009A4FAC" w:rsidRPr="0096208C">
        <w:rPr>
          <w:rStyle w:val="NvrhP-text"/>
        </w:rPr>
        <w:t xml:space="preserve"> obslužných funkcí, </w:t>
      </w:r>
      <w:r w:rsidRPr="0096208C">
        <w:rPr>
          <w:rStyle w:val="NvrhP-text"/>
        </w:rPr>
        <w:t>zejména služ</w:t>
      </w:r>
      <w:r w:rsidR="00BF293E" w:rsidRPr="0096208C">
        <w:rPr>
          <w:rStyle w:val="NvrhP-text"/>
        </w:rPr>
        <w:t>e</w:t>
      </w:r>
      <w:r w:rsidRPr="0096208C">
        <w:rPr>
          <w:rStyle w:val="NvrhP-text"/>
        </w:rPr>
        <w:t xml:space="preserve">b, </w:t>
      </w:r>
    </w:p>
    <w:p w14:paraId="5CD8B8B0" w14:textId="7F86DD92" w:rsidR="001A6504" w:rsidRPr="0096208C" w:rsidRDefault="00BF293E" w:rsidP="001A6504">
      <w:pPr>
        <w:pStyle w:val="b-pismeno"/>
        <w:rPr>
          <w:rStyle w:val="NvrhP-text"/>
        </w:rPr>
      </w:pPr>
      <w:r w:rsidRPr="0096208C">
        <w:rPr>
          <w:rStyle w:val="NvrhP-text"/>
        </w:rPr>
        <w:t>stabiliz</w:t>
      </w:r>
      <w:r w:rsidR="00F14CDE" w:rsidRPr="0096208C">
        <w:rPr>
          <w:rStyle w:val="NvrhP-text"/>
        </w:rPr>
        <w:t xml:space="preserve">ace </w:t>
      </w:r>
      <w:r w:rsidR="001A6504" w:rsidRPr="0096208C">
        <w:rPr>
          <w:rStyle w:val="NvrhP-text"/>
        </w:rPr>
        <w:t>veřejn</w:t>
      </w:r>
      <w:r w:rsidR="00F14CDE" w:rsidRPr="0096208C">
        <w:rPr>
          <w:rStyle w:val="NvrhP-text"/>
        </w:rPr>
        <w:t xml:space="preserve">ých </w:t>
      </w:r>
      <w:r w:rsidR="001A6504" w:rsidRPr="0096208C">
        <w:rPr>
          <w:rStyle w:val="NvrhP-text"/>
        </w:rPr>
        <w:t>prostranství</w:t>
      </w:r>
      <w:r w:rsidR="00F14CDE" w:rsidRPr="0096208C">
        <w:rPr>
          <w:rStyle w:val="NvrhP-text"/>
        </w:rPr>
        <w:t>,</w:t>
      </w:r>
    </w:p>
    <w:p w14:paraId="73EF151C" w14:textId="6D536D57" w:rsidR="009A4FAC" w:rsidRPr="0096208C" w:rsidRDefault="00C80466" w:rsidP="001A6504">
      <w:pPr>
        <w:pStyle w:val="b-pismeno"/>
        <w:rPr>
          <w:rStyle w:val="NvrhP-text"/>
        </w:rPr>
      </w:pPr>
      <w:r w:rsidRPr="0096208C">
        <w:rPr>
          <w:rStyle w:val="NvrhP-text"/>
        </w:rPr>
        <w:t xml:space="preserve">stabilizace a rozvoj </w:t>
      </w:r>
      <w:r w:rsidR="0035650F" w:rsidRPr="0096208C">
        <w:rPr>
          <w:rStyle w:val="NvrhP-text"/>
        </w:rPr>
        <w:t xml:space="preserve">krajinné osy </w:t>
      </w:r>
      <w:proofErr w:type="spellStart"/>
      <w:r w:rsidR="00A343D0">
        <w:rPr>
          <w:rStyle w:val="NvrhP-text"/>
        </w:rPr>
        <w:t>Kšického</w:t>
      </w:r>
      <w:proofErr w:type="spellEnd"/>
      <w:r w:rsidR="00A343D0">
        <w:rPr>
          <w:rStyle w:val="Znakapoznpodarou"/>
        </w:rPr>
        <w:footnoteReference w:id="2"/>
      </w:r>
      <w:r w:rsidR="00E078E3" w:rsidRPr="0096208C">
        <w:rPr>
          <w:rStyle w:val="NvrhP-text"/>
        </w:rPr>
        <w:t xml:space="preserve"> potoka</w:t>
      </w:r>
      <w:r w:rsidR="0035650F" w:rsidRPr="0096208C">
        <w:rPr>
          <w:rStyle w:val="NvrhP-text"/>
        </w:rPr>
        <w:t xml:space="preserve">, </w:t>
      </w:r>
    </w:p>
    <w:p w14:paraId="113F0E90" w14:textId="1F5A51AE" w:rsidR="00794585" w:rsidRPr="0096208C" w:rsidRDefault="004A0DD8" w:rsidP="00E078E3">
      <w:pPr>
        <w:pStyle w:val="b-pismeno"/>
        <w:rPr>
          <w:rStyle w:val="NvrhP-text"/>
        </w:rPr>
      </w:pPr>
      <w:r w:rsidRPr="0096208C">
        <w:rPr>
          <w:rStyle w:val="NvrhP-text"/>
        </w:rPr>
        <w:t xml:space="preserve">soustředění územního rozvoje obce přednostně do vnitřních rezerv a do ploch ve vazbě na zastavěná území, </w:t>
      </w:r>
    </w:p>
    <w:p w14:paraId="6E2BD335" w14:textId="3A042ABC" w:rsidR="004A0DD8" w:rsidRPr="0096208C" w:rsidRDefault="00BF293E" w:rsidP="00BF293E">
      <w:pPr>
        <w:pStyle w:val="b-pismeno"/>
        <w:rPr>
          <w:rStyle w:val="NvrhP-text"/>
        </w:rPr>
      </w:pPr>
      <w:r w:rsidRPr="0096208C">
        <w:rPr>
          <w:rStyle w:val="NvrhP-text"/>
        </w:rPr>
        <w:t>stabiliz</w:t>
      </w:r>
      <w:r w:rsidR="004A0DD8" w:rsidRPr="0096208C">
        <w:rPr>
          <w:rStyle w:val="NvrhP-text"/>
        </w:rPr>
        <w:t xml:space="preserve">ace </w:t>
      </w:r>
      <w:r w:rsidRPr="0096208C">
        <w:rPr>
          <w:rStyle w:val="NvrhP-text"/>
        </w:rPr>
        <w:t>systém</w:t>
      </w:r>
      <w:r w:rsidR="004A0DD8" w:rsidRPr="0096208C">
        <w:rPr>
          <w:rStyle w:val="NvrhP-text"/>
        </w:rPr>
        <w:t>u</w:t>
      </w:r>
      <w:r w:rsidRPr="0096208C">
        <w:rPr>
          <w:rStyle w:val="NvrhP-text"/>
        </w:rPr>
        <w:t xml:space="preserve"> dopravní a technické infrastruktury</w:t>
      </w:r>
      <w:r w:rsidR="0035650F" w:rsidRPr="0096208C">
        <w:rPr>
          <w:rStyle w:val="NvrhP-text"/>
        </w:rPr>
        <w:t>,</w:t>
      </w:r>
    </w:p>
    <w:p w14:paraId="5F8E9096" w14:textId="725F516C" w:rsidR="00EB393F" w:rsidRPr="0096208C" w:rsidRDefault="00BF293E" w:rsidP="00E078E3">
      <w:pPr>
        <w:pStyle w:val="b-pismeno"/>
        <w:rPr>
          <w:rStyle w:val="NvrhP-text"/>
        </w:rPr>
      </w:pPr>
      <w:r w:rsidRPr="0096208C">
        <w:rPr>
          <w:rStyle w:val="NvrhP-text"/>
        </w:rPr>
        <w:t>vytvářen</w:t>
      </w:r>
      <w:r w:rsidR="004A0DD8" w:rsidRPr="0096208C">
        <w:rPr>
          <w:rStyle w:val="NvrhP-text"/>
        </w:rPr>
        <w:t>í</w:t>
      </w:r>
      <w:r w:rsidRPr="0096208C">
        <w:rPr>
          <w:rStyle w:val="NvrhP-text"/>
        </w:rPr>
        <w:t xml:space="preserve"> ucelen</w:t>
      </w:r>
      <w:r w:rsidR="004A0DD8" w:rsidRPr="0096208C">
        <w:rPr>
          <w:rStyle w:val="NvrhP-text"/>
        </w:rPr>
        <w:t xml:space="preserve">ého </w:t>
      </w:r>
      <w:r w:rsidRPr="0096208C">
        <w:rPr>
          <w:rStyle w:val="NvrhP-text"/>
        </w:rPr>
        <w:t>systém</w:t>
      </w:r>
      <w:r w:rsidR="004A0DD8" w:rsidRPr="0096208C">
        <w:rPr>
          <w:rStyle w:val="NvrhP-text"/>
        </w:rPr>
        <w:t>u</w:t>
      </w:r>
      <w:r w:rsidRPr="0096208C">
        <w:rPr>
          <w:rStyle w:val="NvrhP-text"/>
        </w:rPr>
        <w:t xml:space="preserve"> zelených ploch a koridorů zajišťujících zvýšení ekologické stability krajiny a její biodiverzity</w:t>
      </w:r>
      <w:r w:rsidR="004A0DD8" w:rsidRPr="0096208C">
        <w:rPr>
          <w:rStyle w:val="NvrhP-text"/>
        </w:rPr>
        <w:t xml:space="preserve">, ochranu zemědělských pozemků před erozí, zlepšení vodního režimu krajiny </w:t>
      </w:r>
      <w:r w:rsidRPr="0096208C">
        <w:rPr>
          <w:rStyle w:val="NvrhP-text"/>
        </w:rPr>
        <w:t>a posílení rekreační funkce</w:t>
      </w:r>
      <w:r w:rsidR="004051E5">
        <w:rPr>
          <w:rStyle w:val="NvrhP-text"/>
        </w:rPr>
        <w:t xml:space="preserve"> krajiny</w:t>
      </w:r>
      <w:r w:rsidRPr="0096208C">
        <w:rPr>
          <w:rStyle w:val="NvrhP-text"/>
        </w:rPr>
        <w:t>,</w:t>
      </w:r>
    </w:p>
    <w:p w14:paraId="33D82672" w14:textId="43325DAE" w:rsidR="00BE45FE" w:rsidRPr="0096208C" w:rsidRDefault="00276E65" w:rsidP="00BE45FE">
      <w:pPr>
        <w:pStyle w:val="b-pismeno"/>
        <w:rPr>
          <w:rStyle w:val="NvrhP-text"/>
        </w:rPr>
      </w:pPr>
      <w:r w:rsidRPr="0096208C">
        <w:rPr>
          <w:rStyle w:val="NvrhP-text"/>
        </w:rPr>
        <w:t>stabiliz</w:t>
      </w:r>
      <w:r w:rsidR="004A0DD8" w:rsidRPr="0096208C">
        <w:rPr>
          <w:rStyle w:val="NvrhP-text"/>
        </w:rPr>
        <w:t xml:space="preserve">ace popř. doplnění </w:t>
      </w:r>
      <w:r w:rsidR="00BE45FE" w:rsidRPr="0096208C">
        <w:rPr>
          <w:rStyle w:val="NvrhP-text"/>
        </w:rPr>
        <w:t>sí</w:t>
      </w:r>
      <w:r w:rsidR="004A0DD8" w:rsidRPr="0096208C">
        <w:rPr>
          <w:rStyle w:val="NvrhP-text"/>
        </w:rPr>
        <w:t xml:space="preserve">tě </w:t>
      </w:r>
      <w:r w:rsidR="00BE45FE" w:rsidRPr="0096208C">
        <w:rPr>
          <w:rStyle w:val="NvrhP-text"/>
        </w:rPr>
        <w:t>účelových komunikací v krajině umožňující kromě obsluhy zemědělských a lesních pozemků též prostupnost a využití krajiny pro pěší a cyklisty,</w:t>
      </w:r>
    </w:p>
    <w:p w14:paraId="0EA07896" w14:textId="32707048" w:rsidR="00B94FC4" w:rsidRPr="0096208C" w:rsidRDefault="004A0DD8" w:rsidP="004A0DD8">
      <w:pPr>
        <w:pStyle w:val="b-pismeno"/>
        <w:rPr>
          <w:rStyle w:val="NvrhP-text"/>
        </w:rPr>
      </w:pPr>
      <w:r w:rsidRPr="0096208C">
        <w:rPr>
          <w:rStyle w:val="NvrhP-text"/>
        </w:rPr>
        <w:t xml:space="preserve">ochrana </w:t>
      </w:r>
      <w:r w:rsidR="00B94FC4" w:rsidRPr="0096208C">
        <w:rPr>
          <w:rStyle w:val="NvrhP-text"/>
        </w:rPr>
        <w:t>zemědělsk</w:t>
      </w:r>
      <w:r w:rsidRPr="0096208C">
        <w:rPr>
          <w:rStyle w:val="NvrhP-text"/>
        </w:rPr>
        <w:t xml:space="preserve">é </w:t>
      </w:r>
      <w:r w:rsidR="00B94FC4" w:rsidRPr="0096208C">
        <w:rPr>
          <w:rStyle w:val="NvrhP-text"/>
        </w:rPr>
        <w:t>půd</w:t>
      </w:r>
      <w:r w:rsidRPr="0096208C">
        <w:rPr>
          <w:rStyle w:val="NvrhP-text"/>
        </w:rPr>
        <w:t>y</w:t>
      </w:r>
      <w:r w:rsidR="00B94FC4" w:rsidRPr="0096208C">
        <w:rPr>
          <w:rStyle w:val="NvrhP-text"/>
        </w:rPr>
        <w:t xml:space="preserve"> a pozemk</w:t>
      </w:r>
      <w:r w:rsidRPr="0096208C">
        <w:rPr>
          <w:rStyle w:val="NvrhP-text"/>
        </w:rPr>
        <w:t>ů</w:t>
      </w:r>
      <w:r w:rsidR="00B94FC4" w:rsidRPr="0096208C">
        <w:rPr>
          <w:rStyle w:val="NvrhP-text"/>
        </w:rPr>
        <w:t xml:space="preserve"> určen</w:t>
      </w:r>
      <w:r w:rsidRPr="0096208C">
        <w:rPr>
          <w:rStyle w:val="NvrhP-text"/>
        </w:rPr>
        <w:t xml:space="preserve">ých </w:t>
      </w:r>
      <w:r w:rsidR="00B94FC4" w:rsidRPr="0096208C">
        <w:rPr>
          <w:rStyle w:val="NvrhP-text"/>
        </w:rPr>
        <w:t>k plnění funkcí lesa</w:t>
      </w:r>
      <w:r w:rsidR="0035650F" w:rsidRPr="0096208C">
        <w:rPr>
          <w:rStyle w:val="NvrhP-text"/>
        </w:rPr>
        <w:t xml:space="preserve"> jako významné krajinné hodnoty.</w:t>
      </w:r>
    </w:p>
    <w:p w14:paraId="51F31CB6" w14:textId="7269BB3E" w:rsidR="0036759F" w:rsidRPr="0096208C" w:rsidRDefault="0036759F" w:rsidP="00F8551D">
      <w:pPr>
        <w:pStyle w:val="Nadpis2"/>
        <w:rPr>
          <w:rStyle w:val="NvrhP-text"/>
        </w:rPr>
      </w:pPr>
      <w:bookmarkStart w:id="7" w:name="_Toc21966390"/>
      <w:r w:rsidRPr="0096208C">
        <w:lastRenderedPageBreak/>
        <w:t>B.2</w:t>
      </w:r>
      <w:r w:rsidRPr="0096208C">
        <w:tab/>
      </w:r>
      <w:r w:rsidR="006D2109" w:rsidRPr="0096208C">
        <w:t>Základní koncepce o</w:t>
      </w:r>
      <w:r w:rsidRPr="0096208C">
        <w:t>chran</w:t>
      </w:r>
      <w:r w:rsidR="00290F2E" w:rsidRPr="0096208C">
        <w:t>y</w:t>
      </w:r>
      <w:r w:rsidRPr="0096208C">
        <w:t xml:space="preserve"> </w:t>
      </w:r>
      <w:r w:rsidR="00A27E6A" w:rsidRPr="0096208C">
        <w:t>a rozvoj</w:t>
      </w:r>
      <w:r w:rsidR="006D2109" w:rsidRPr="0096208C">
        <w:t>e</w:t>
      </w:r>
      <w:r w:rsidR="00A27E6A" w:rsidRPr="0096208C">
        <w:t xml:space="preserve"> </w:t>
      </w:r>
      <w:r w:rsidRPr="0096208C">
        <w:t>přírodních</w:t>
      </w:r>
      <w:r w:rsidR="004D2775" w:rsidRPr="0096208C">
        <w:t xml:space="preserve"> hodnot území</w:t>
      </w:r>
      <w:bookmarkEnd w:id="7"/>
    </w:p>
    <w:p w14:paraId="76A15F0F" w14:textId="7C8361F2" w:rsidR="008C0CDA" w:rsidRPr="0096208C" w:rsidRDefault="008C0CDA" w:rsidP="00A250C2">
      <w:pPr>
        <w:pStyle w:val="a-cislo"/>
      </w:pPr>
      <w:r w:rsidRPr="0096208C">
        <w:t>(</w:t>
      </w:r>
      <w:r w:rsidR="00060390" w:rsidRPr="0096208C">
        <w:t>B</w:t>
      </w:r>
      <w:r w:rsidR="003F4AB0" w:rsidRPr="0096208C">
        <w:t>0</w:t>
      </w:r>
      <w:r w:rsidR="004A0DD8" w:rsidRPr="0096208C">
        <w:t>2</w:t>
      </w:r>
      <w:r w:rsidRPr="0096208C">
        <w:t>)</w:t>
      </w:r>
      <w:r w:rsidRPr="0096208C">
        <w:tab/>
        <w:t xml:space="preserve">Při územím </w:t>
      </w:r>
      <w:r w:rsidRPr="0096208C">
        <w:rPr>
          <w:rStyle w:val="NvrhP-text"/>
        </w:rPr>
        <w:t>rozvoji</w:t>
      </w:r>
      <w:r w:rsidR="0095558B" w:rsidRPr="0096208C">
        <w:t xml:space="preserve"> obce</w:t>
      </w:r>
      <w:r w:rsidRPr="0096208C">
        <w:t xml:space="preserve"> a </w:t>
      </w:r>
      <w:r w:rsidR="00644D71" w:rsidRPr="0096208C">
        <w:t xml:space="preserve">při rozhodování o změnách v území </w:t>
      </w:r>
      <w:r w:rsidRPr="0096208C">
        <w:t>budou v souladu s obecně závaznými právními pře</w:t>
      </w:r>
      <w:r w:rsidR="00E163B2" w:rsidRPr="0096208C">
        <w:t>d</w:t>
      </w:r>
      <w:r w:rsidRPr="0096208C">
        <w:t>pisy respektovány</w:t>
      </w:r>
      <w:r w:rsidR="004D2775" w:rsidRPr="0096208C">
        <w:t xml:space="preserve">, </w:t>
      </w:r>
      <w:r w:rsidRPr="0096208C">
        <w:t xml:space="preserve">chráněny </w:t>
      </w:r>
      <w:r w:rsidR="004D2775" w:rsidRPr="0096208C">
        <w:t xml:space="preserve">a odpovídajícím způsobem využity </w:t>
      </w:r>
      <w:r w:rsidRPr="0096208C">
        <w:t>dále uvedené přírodní hodnoty:</w:t>
      </w:r>
    </w:p>
    <w:p w14:paraId="5C7B8B6E" w14:textId="4A39CC79" w:rsidR="008C0CDA" w:rsidRPr="0096208C" w:rsidRDefault="00BE5B9D" w:rsidP="00F9536F">
      <w:pPr>
        <w:pStyle w:val="b-pismeno"/>
        <w:numPr>
          <w:ilvl w:val="0"/>
          <w:numId w:val="3"/>
        </w:numPr>
      </w:pPr>
      <w:r w:rsidRPr="0096208C">
        <w:t xml:space="preserve">volná krajina </w:t>
      </w:r>
      <w:r w:rsidR="008C0CDA" w:rsidRPr="0096208C">
        <w:t xml:space="preserve">na území </w:t>
      </w:r>
      <w:r w:rsidR="0095558B" w:rsidRPr="0096208C">
        <w:t>obce</w:t>
      </w:r>
      <w:r w:rsidR="008C0CDA" w:rsidRPr="0096208C">
        <w:t xml:space="preserve"> vyjma ploch určených t</w:t>
      </w:r>
      <w:r w:rsidR="00F60AA3" w:rsidRPr="0096208C">
        <w:t>ímto územním plánem k zastavění,</w:t>
      </w:r>
    </w:p>
    <w:p w14:paraId="1F974480" w14:textId="7996E6C4" w:rsidR="00C82713" w:rsidRPr="0096208C" w:rsidRDefault="0043769A" w:rsidP="00C82713">
      <w:pPr>
        <w:pStyle w:val="b-pismeno"/>
        <w:numPr>
          <w:ilvl w:val="0"/>
          <w:numId w:val="3"/>
        </w:numPr>
      </w:pPr>
      <w:r>
        <w:t xml:space="preserve">Národní </w:t>
      </w:r>
      <w:r w:rsidR="00F60AA3" w:rsidRPr="0096208C">
        <w:t>G</w:t>
      </w:r>
      <w:r w:rsidR="00F9536F" w:rsidRPr="0096208C">
        <w:t>eopark</w:t>
      </w:r>
      <w:r w:rsidR="00F60AA3" w:rsidRPr="0096208C">
        <w:t xml:space="preserve"> </w:t>
      </w:r>
      <w:proofErr w:type="spellStart"/>
      <w:r w:rsidR="00F60AA3" w:rsidRPr="0096208C">
        <w:t>GeoLoci</w:t>
      </w:r>
      <w:proofErr w:type="spellEnd"/>
      <w:r w:rsidR="00F60AA3" w:rsidRPr="0096208C">
        <w:t xml:space="preserve"> </w:t>
      </w:r>
      <w:r w:rsidR="00F9536F" w:rsidRPr="0096208C">
        <w:t>zasahující na celé území obce</w:t>
      </w:r>
      <w:r w:rsidR="00F60AA3" w:rsidRPr="0096208C">
        <w:t>,</w:t>
      </w:r>
    </w:p>
    <w:p w14:paraId="592FD5B3" w14:textId="748A3D97" w:rsidR="008C0CDA" w:rsidRPr="0096208C" w:rsidRDefault="008C0CDA" w:rsidP="00F9536F">
      <w:pPr>
        <w:pStyle w:val="b-pismeno"/>
      </w:pPr>
      <w:r w:rsidRPr="0096208C">
        <w:t>významné krajinné prvky dle §</w:t>
      </w:r>
      <w:r w:rsidR="00F65CFC" w:rsidRPr="0096208C">
        <w:t xml:space="preserve"> </w:t>
      </w:r>
      <w:r w:rsidRPr="0096208C">
        <w:t>3 a §</w:t>
      </w:r>
      <w:r w:rsidR="00F65CFC" w:rsidRPr="0096208C">
        <w:t xml:space="preserve"> </w:t>
      </w:r>
      <w:r w:rsidRPr="0096208C">
        <w:t>4 zákona č. 114/1992 Sb., o ochraně př</w:t>
      </w:r>
      <w:r w:rsidR="00F9536F" w:rsidRPr="0096208C">
        <w:t>írody a krajiny,</w:t>
      </w:r>
      <w:r w:rsidR="00F65CFC" w:rsidRPr="0096208C">
        <w:t xml:space="preserve"> v platném znění,</w:t>
      </w:r>
      <w:r w:rsidR="00F9536F" w:rsidRPr="0096208C">
        <w:t xml:space="preserve"> tedy vodní tok </w:t>
      </w:r>
      <w:proofErr w:type="spellStart"/>
      <w:r w:rsidR="00A343D0">
        <w:t>Kšický</w:t>
      </w:r>
      <w:proofErr w:type="spellEnd"/>
      <w:r w:rsidR="00A343D0">
        <w:t xml:space="preserve"> </w:t>
      </w:r>
      <w:r w:rsidR="00F9536F" w:rsidRPr="0096208C">
        <w:t xml:space="preserve">potok </w:t>
      </w:r>
      <w:r w:rsidR="00BE5B9D" w:rsidRPr="0096208C">
        <w:t>s</w:t>
      </w:r>
      <w:r w:rsidR="00F9536F" w:rsidRPr="0096208C">
        <w:t xml:space="preserve"> </w:t>
      </w:r>
      <w:r w:rsidR="00BE5B9D" w:rsidRPr="0096208C">
        <w:t>údo</w:t>
      </w:r>
      <w:r w:rsidR="00F9536F" w:rsidRPr="0096208C">
        <w:t>lní niv</w:t>
      </w:r>
      <w:r w:rsidR="00563494" w:rsidRPr="0096208C">
        <w:t xml:space="preserve">ou </w:t>
      </w:r>
      <w:r w:rsidR="00F9536F" w:rsidRPr="0096208C">
        <w:t>a</w:t>
      </w:r>
      <w:r w:rsidRPr="0096208C">
        <w:t xml:space="preserve"> </w:t>
      </w:r>
      <w:r w:rsidR="00563494" w:rsidRPr="0096208C">
        <w:t xml:space="preserve">levostranným přítokem a plochy </w:t>
      </w:r>
      <w:r w:rsidR="00BE5B9D" w:rsidRPr="0096208C">
        <w:t>lesů,</w:t>
      </w:r>
    </w:p>
    <w:p w14:paraId="5FAA32DB" w14:textId="555C0ADA" w:rsidR="00ED16AF" w:rsidRDefault="00563494" w:rsidP="00F60AA3">
      <w:pPr>
        <w:pStyle w:val="b-pismeno"/>
      </w:pPr>
      <w:r w:rsidRPr="0096208C">
        <w:t xml:space="preserve">funkční </w:t>
      </w:r>
      <w:r w:rsidR="008C0CDA" w:rsidRPr="0096208C">
        <w:t xml:space="preserve">skladebné </w:t>
      </w:r>
      <w:r w:rsidR="00A27E6A" w:rsidRPr="0096208C">
        <w:t xml:space="preserve">části </w:t>
      </w:r>
      <w:r w:rsidR="008C0CDA" w:rsidRPr="0096208C">
        <w:t>územního systému ekologické stability,</w:t>
      </w:r>
    </w:p>
    <w:p w14:paraId="1CBD77F2" w14:textId="52D2BAB2" w:rsidR="0028350F" w:rsidRPr="0096208C" w:rsidRDefault="0028350F" w:rsidP="00F60AA3">
      <w:pPr>
        <w:pStyle w:val="b-pismeno"/>
      </w:pPr>
      <w:r>
        <w:t xml:space="preserve">údolí </w:t>
      </w:r>
      <w:proofErr w:type="spellStart"/>
      <w:r w:rsidR="00A343D0">
        <w:t>Kšického</w:t>
      </w:r>
      <w:proofErr w:type="spellEnd"/>
      <w:r w:rsidR="00A343D0">
        <w:t xml:space="preserve"> </w:t>
      </w:r>
      <w:r>
        <w:t xml:space="preserve">potoka jako významná krajinná osa, </w:t>
      </w:r>
    </w:p>
    <w:p w14:paraId="17B3D572" w14:textId="11BC8DB3" w:rsidR="0095558B" w:rsidRDefault="00ED16AF" w:rsidP="00A250C2">
      <w:pPr>
        <w:pStyle w:val="b-pismeno"/>
      </w:pPr>
      <w:r w:rsidRPr="0096208C">
        <w:t>migračně významné</w:t>
      </w:r>
      <w:r w:rsidR="0095558B" w:rsidRPr="0096208C">
        <w:t xml:space="preserve"> </w:t>
      </w:r>
      <w:r w:rsidRPr="0096208C">
        <w:t>území</w:t>
      </w:r>
      <w:r w:rsidR="0095558B" w:rsidRPr="0096208C">
        <w:t>,</w:t>
      </w:r>
    </w:p>
    <w:p w14:paraId="07BD193C" w14:textId="41E0FBA3" w:rsidR="00A65855" w:rsidRPr="0096208C" w:rsidRDefault="00A65855" w:rsidP="00A250C2">
      <w:pPr>
        <w:pStyle w:val="b-pismeno"/>
      </w:pPr>
      <w:r>
        <w:t>vodní zdroj,</w:t>
      </w:r>
    </w:p>
    <w:p w14:paraId="21DB0941" w14:textId="505D6B52" w:rsidR="00E80A86" w:rsidRPr="0096208C" w:rsidRDefault="008C0CDA" w:rsidP="0009409C">
      <w:pPr>
        <w:pStyle w:val="b-pismeno"/>
      </w:pPr>
      <w:r w:rsidRPr="0096208C">
        <w:t>plochy zemědělské půdy v</w:t>
      </w:r>
      <w:r w:rsidR="00D94784" w:rsidRPr="0096208C">
        <w:t> </w:t>
      </w:r>
      <w:r w:rsidR="00F65CFC" w:rsidRPr="0096208C">
        <w:t>II</w:t>
      </w:r>
      <w:r w:rsidRPr="0096208C">
        <w:t>. třídě ochrany</w:t>
      </w:r>
      <w:r w:rsidR="0009409C" w:rsidRPr="0096208C">
        <w:t>.</w:t>
      </w:r>
    </w:p>
    <w:p w14:paraId="7BA4C21C" w14:textId="6F1F94CB" w:rsidR="0075267F" w:rsidRPr="0096208C" w:rsidRDefault="008C0CDA" w:rsidP="00125D6A">
      <w:pPr>
        <w:pStyle w:val="a-cislo"/>
        <w:rPr>
          <w:rStyle w:val="NvrhP-text"/>
        </w:rPr>
      </w:pPr>
      <w:r w:rsidRPr="0096208C">
        <w:rPr>
          <w:rStyle w:val="NvrhP-text"/>
        </w:rPr>
        <w:t>(</w:t>
      </w:r>
      <w:r w:rsidR="00060390" w:rsidRPr="0096208C">
        <w:rPr>
          <w:rStyle w:val="NvrhP-text"/>
        </w:rPr>
        <w:t>B</w:t>
      </w:r>
      <w:r w:rsidR="003F4AB0" w:rsidRPr="0096208C">
        <w:rPr>
          <w:rStyle w:val="NvrhP-text"/>
        </w:rPr>
        <w:t>0</w:t>
      </w:r>
      <w:r w:rsidR="004A0DD8" w:rsidRPr="0096208C">
        <w:rPr>
          <w:rStyle w:val="NvrhP-text"/>
        </w:rPr>
        <w:t>3</w:t>
      </w:r>
      <w:r w:rsidRPr="0096208C">
        <w:rPr>
          <w:rStyle w:val="NvrhP-text"/>
        </w:rPr>
        <w:t>)</w:t>
      </w:r>
      <w:r w:rsidRPr="0096208C">
        <w:rPr>
          <w:rStyle w:val="NvrhP-text"/>
        </w:rPr>
        <w:tab/>
      </w:r>
      <w:r w:rsidR="0039470C" w:rsidRPr="0096208C">
        <w:rPr>
          <w:rStyle w:val="NvrhP-text"/>
        </w:rPr>
        <w:t>Přírodní hodnoty budou chráněny před přímými i nepřímými vlivy z</w:t>
      </w:r>
      <w:r w:rsidR="00D94784" w:rsidRPr="0096208C">
        <w:rPr>
          <w:rStyle w:val="NvrhP-text"/>
        </w:rPr>
        <w:t> </w:t>
      </w:r>
      <w:r w:rsidR="0039470C" w:rsidRPr="0096208C">
        <w:rPr>
          <w:rStyle w:val="NvrhP-text"/>
        </w:rPr>
        <w:t>výstavby a dalších činností a aktivit souvisejícími se stavbami a s</w:t>
      </w:r>
      <w:r w:rsidR="00D94784" w:rsidRPr="0096208C">
        <w:rPr>
          <w:rStyle w:val="NvrhP-text"/>
        </w:rPr>
        <w:t> </w:t>
      </w:r>
      <w:r w:rsidR="0039470C" w:rsidRPr="0096208C">
        <w:rPr>
          <w:rStyle w:val="NvrhP-text"/>
        </w:rPr>
        <w:t>rozvoje</w:t>
      </w:r>
      <w:r w:rsidR="00E22D3A" w:rsidRPr="0096208C">
        <w:rPr>
          <w:rStyle w:val="NvrhP-text"/>
        </w:rPr>
        <w:t>m</w:t>
      </w:r>
      <w:r w:rsidR="0039470C" w:rsidRPr="0096208C">
        <w:rPr>
          <w:rStyle w:val="NvrhP-text"/>
        </w:rPr>
        <w:t xml:space="preserve"> </w:t>
      </w:r>
      <w:r w:rsidR="0095558B" w:rsidRPr="0096208C">
        <w:rPr>
          <w:rStyle w:val="NvrhP-text"/>
        </w:rPr>
        <w:t>obce</w:t>
      </w:r>
      <w:r w:rsidR="0039470C" w:rsidRPr="0096208C">
        <w:rPr>
          <w:rStyle w:val="NvrhP-text"/>
        </w:rPr>
        <w:t xml:space="preserve">, které by mohly ohrozit jejich celistvost, </w:t>
      </w:r>
      <w:r w:rsidR="00083255" w:rsidRPr="0096208C">
        <w:rPr>
          <w:rStyle w:val="NvrhP-text"/>
        </w:rPr>
        <w:t>funkčnost</w:t>
      </w:r>
      <w:r w:rsidR="0039470C" w:rsidRPr="0096208C">
        <w:rPr>
          <w:rStyle w:val="NvrhP-text"/>
        </w:rPr>
        <w:t xml:space="preserve"> či předmět ochrany dle příslušného obecně závazného předpisu. U přírodních hodnot, u nichž je dle příslušného předpisu stanoveno nebo vymezeno ochranné pásmo, se požadavky na ochranu vztahují i na toto ochranné pásmo.</w:t>
      </w:r>
    </w:p>
    <w:p w14:paraId="7487A32B" w14:textId="09F31A74" w:rsidR="0036759F" w:rsidRPr="0096208C" w:rsidRDefault="0036759F" w:rsidP="00F8551D">
      <w:pPr>
        <w:pStyle w:val="Nadpis2"/>
      </w:pPr>
      <w:bookmarkStart w:id="8" w:name="_Toc21966391"/>
      <w:r w:rsidRPr="0096208C">
        <w:t>B.3</w:t>
      </w:r>
      <w:r w:rsidRPr="0096208C">
        <w:tab/>
      </w:r>
      <w:r w:rsidR="00644D71" w:rsidRPr="0096208C">
        <w:t>Základní koncepce o</w:t>
      </w:r>
      <w:r w:rsidRPr="0096208C">
        <w:t>chran</w:t>
      </w:r>
      <w:r w:rsidR="00644D71" w:rsidRPr="0096208C">
        <w:t xml:space="preserve">y a rozvoje </w:t>
      </w:r>
      <w:r w:rsidRPr="0096208C">
        <w:t>kulturních hodnot</w:t>
      </w:r>
      <w:r w:rsidR="00612EA5" w:rsidRPr="0096208C">
        <w:t xml:space="preserve"> území</w:t>
      </w:r>
      <w:bookmarkEnd w:id="8"/>
    </w:p>
    <w:p w14:paraId="625D1D40" w14:textId="7F673031" w:rsidR="00D94784" w:rsidRPr="0096208C" w:rsidRDefault="00D94784" w:rsidP="00A250C2">
      <w:pPr>
        <w:pStyle w:val="a-cislo"/>
      </w:pPr>
      <w:r w:rsidRPr="0096208C">
        <w:rPr>
          <w:rStyle w:val="NvrhP-text"/>
        </w:rPr>
        <w:t>(B0</w:t>
      </w:r>
      <w:r w:rsidR="007D0C40" w:rsidRPr="0096208C">
        <w:rPr>
          <w:rStyle w:val="NvrhP-text"/>
        </w:rPr>
        <w:t>4</w:t>
      </w:r>
      <w:r w:rsidRPr="0096208C">
        <w:rPr>
          <w:rStyle w:val="NvrhP-text"/>
        </w:rPr>
        <w:t xml:space="preserve">) </w:t>
      </w:r>
      <w:r w:rsidRPr="0096208C">
        <w:rPr>
          <w:rStyle w:val="NvrhP-text"/>
        </w:rPr>
        <w:tab/>
      </w:r>
      <w:r w:rsidRPr="0096208C">
        <w:t xml:space="preserve">Při územím </w:t>
      </w:r>
      <w:r w:rsidRPr="0096208C">
        <w:rPr>
          <w:rStyle w:val="NvrhP-text"/>
        </w:rPr>
        <w:t>rozvoji</w:t>
      </w:r>
      <w:r w:rsidRPr="0096208C">
        <w:t xml:space="preserve"> </w:t>
      </w:r>
      <w:r w:rsidR="009E19EA" w:rsidRPr="0096208C">
        <w:t>obce</w:t>
      </w:r>
      <w:r w:rsidRPr="0096208C">
        <w:t xml:space="preserve"> a </w:t>
      </w:r>
      <w:r w:rsidR="00644D71" w:rsidRPr="0096208C">
        <w:t xml:space="preserve">při rozhodování o změnách v území </w:t>
      </w:r>
      <w:r w:rsidRPr="0096208C">
        <w:t>budou v souladu s obecně závaznými právními přepisy respektovány</w:t>
      </w:r>
      <w:r w:rsidR="00E80A86" w:rsidRPr="0096208C">
        <w:t xml:space="preserve">, chráněny a odpovídajícím způsobem využívány </w:t>
      </w:r>
      <w:r w:rsidRPr="0096208C">
        <w:t>dále uvedené kulturní hodnoty:</w:t>
      </w:r>
    </w:p>
    <w:p w14:paraId="71D286FD" w14:textId="658BA908" w:rsidR="002F6551" w:rsidRPr="0096208C" w:rsidRDefault="00D94784" w:rsidP="00FC70FD">
      <w:pPr>
        <w:pStyle w:val="b-pismeno"/>
        <w:numPr>
          <w:ilvl w:val="0"/>
          <w:numId w:val="2"/>
        </w:numPr>
      </w:pPr>
      <w:r w:rsidRPr="0096208C">
        <w:t>nemovit</w:t>
      </w:r>
      <w:r w:rsidR="00EF1AFB" w:rsidRPr="0096208C">
        <w:t>é</w:t>
      </w:r>
      <w:r w:rsidRPr="0096208C">
        <w:t xml:space="preserve"> kulturní památk</w:t>
      </w:r>
      <w:r w:rsidR="00EF1AFB" w:rsidRPr="0096208C">
        <w:t>y</w:t>
      </w:r>
      <w:r w:rsidR="009E19EA" w:rsidRPr="0096208C">
        <w:t xml:space="preserve"> </w:t>
      </w:r>
      <w:r w:rsidR="00EF1AFB" w:rsidRPr="0096208C">
        <w:t>–</w:t>
      </w:r>
      <w:r w:rsidR="009E19EA" w:rsidRPr="0096208C">
        <w:t xml:space="preserve"> </w:t>
      </w:r>
      <w:r w:rsidR="00BF1C99" w:rsidRPr="0096208C">
        <w:t>silniční most, mohylník</w:t>
      </w:r>
      <w:r w:rsidR="00083AC5" w:rsidRPr="0096208C">
        <w:t xml:space="preserve"> cca 45 mohyl – archeologické stopy</w:t>
      </w:r>
      <w:r w:rsidR="00EF1AFB" w:rsidRPr="0096208C">
        <w:t>,</w:t>
      </w:r>
    </w:p>
    <w:p w14:paraId="1AC04D8F" w14:textId="386694DA" w:rsidR="00A46FA6" w:rsidRPr="0096208C" w:rsidRDefault="00A46FA6" w:rsidP="00FC70FD">
      <w:pPr>
        <w:pStyle w:val="b-pismeno"/>
        <w:numPr>
          <w:ilvl w:val="0"/>
          <w:numId w:val="2"/>
        </w:numPr>
      </w:pPr>
      <w:r w:rsidRPr="0096208C">
        <w:t>archit</w:t>
      </w:r>
      <w:r w:rsidR="001A33E0" w:rsidRPr="0096208C">
        <w:t>ektonicky cenn</w:t>
      </w:r>
      <w:r w:rsidR="00585038">
        <w:t xml:space="preserve">á </w:t>
      </w:r>
      <w:r w:rsidR="001A33E0" w:rsidRPr="0096208C">
        <w:t>stavb</w:t>
      </w:r>
      <w:r w:rsidR="00585038">
        <w:t>a</w:t>
      </w:r>
      <w:r w:rsidR="001A33E0" w:rsidRPr="0096208C">
        <w:t xml:space="preserve"> budov</w:t>
      </w:r>
      <w:r w:rsidR="00585038">
        <w:t>y</w:t>
      </w:r>
      <w:r w:rsidR="001A33E0" w:rsidRPr="0096208C">
        <w:t xml:space="preserve"> obecního úřadu č. p. 6</w:t>
      </w:r>
      <w:r w:rsidR="003368A4">
        <w:t>,</w:t>
      </w:r>
    </w:p>
    <w:p w14:paraId="45E328B7" w14:textId="4E4A9C39" w:rsidR="005F7258" w:rsidRPr="0096208C" w:rsidRDefault="002F6551" w:rsidP="00FC70FD">
      <w:pPr>
        <w:pStyle w:val="b-pismeno"/>
        <w:numPr>
          <w:ilvl w:val="0"/>
          <w:numId w:val="2"/>
        </w:numPr>
      </w:pPr>
      <w:r w:rsidRPr="0096208C">
        <w:t>území s arch</w:t>
      </w:r>
      <w:r w:rsidR="009107CD" w:rsidRPr="0096208C">
        <w:t>e</w:t>
      </w:r>
      <w:r w:rsidRPr="0096208C">
        <w:t>ologickými nálezy</w:t>
      </w:r>
      <w:r w:rsidR="000167C8" w:rsidRPr="0096208C">
        <w:t>.</w:t>
      </w:r>
    </w:p>
    <w:p w14:paraId="330A5646" w14:textId="77777777" w:rsidR="00C93F36" w:rsidRDefault="0046382A" w:rsidP="00A250C2">
      <w:pPr>
        <w:pStyle w:val="a-cislo"/>
      </w:pPr>
      <w:r w:rsidRPr="0096208C">
        <w:t>(</w:t>
      </w:r>
      <w:r w:rsidR="00E95424" w:rsidRPr="0096208C">
        <w:t>B</w:t>
      </w:r>
      <w:r w:rsidR="005A095F" w:rsidRPr="0096208C">
        <w:t>0</w:t>
      </w:r>
      <w:r w:rsidR="00014AC0" w:rsidRPr="0096208C">
        <w:t>5</w:t>
      </w:r>
      <w:r w:rsidRPr="0096208C">
        <w:t>)</w:t>
      </w:r>
      <w:r w:rsidR="00303A29" w:rsidRPr="0096208C">
        <w:tab/>
      </w:r>
      <w:r w:rsidR="005D0753" w:rsidRPr="0096208C">
        <w:t xml:space="preserve">Nová zástavba </w:t>
      </w:r>
      <w:r w:rsidR="00585038">
        <w:t xml:space="preserve">v sousedství objektů označených za kulturní hodnoty </w:t>
      </w:r>
      <w:r w:rsidR="005D0753" w:rsidRPr="0096208C">
        <w:t>bude svým hmotovým, materiálovým a barevným řešením zohledňovat</w:t>
      </w:r>
      <w:r w:rsidR="00585038">
        <w:t xml:space="preserve"> kulturní hodnoty</w:t>
      </w:r>
      <w:r w:rsidR="005D0753" w:rsidRPr="0096208C">
        <w:t>.</w:t>
      </w:r>
    </w:p>
    <w:p w14:paraId="6E5331AF" w14:textId="1F580682" w:rsidR="00BB69DA" w:rsidRPr="0096208C" w:rsidRDefault="00BB69DA" w:rsidP="00F8551D">
      <w:pPr>
        <w:pStyle w:val="Nadpis2"/>
      </w:pPr>
      <w:bookmarkStart w:id="9" w:name="_Toc21966392"/>
      <w:r w:rsidRPr="0096208C">
        <w:t>B.4</w:t>
      </w:r>
      <w:r w:rsidRPr="0096208C">
        <w:tab/>
      </w:r>
      <w:r w:rsidR="00C02729" w:rsidRPr="0096208C">
        <w:t xml:space="preserve">Základní koncepce ochrany a rozvoje </w:t>
      </w:r>
      <w:r w:rsidRPr="0096208C">
        <w:t>civilizačních hodnot</w:t>
      </w:r>
      <w:r w:rsidR="00C02729" w:rsidRPr="0096208C">
        <w:t xml:space="preserve"> území</w:t>
      </w:r>
      <w:bookmarkEnd w:id="9"/>
    </w:p>
    <w:p w14:paraId="5F92346C" w14:textId="46708375" w:rsidR="004D2775" w:rsidRPr="0096208C" w:rsidRDefault="0046382A" w:rsidP="00A250C2">
      <w:pPr>
        <w:pStyle w:val="a-cislo"/>
      </w:pPr>
      <w:r w:rsidRPr="0096208C">
        <w:t>(</w:t>
      </w:r>
      <w:r w:rsidR="009A4E9B" w:rsidRPr="0096208C">
        <w:t>B</w:t>
      </w:r>
      <w:r w:rsidR="004D2775" w:rsidRPr="0096208C">
        <w:t>0</w:t>
      </w:r>
      <w:r w:rsidR="00563494" w:rsidRPr="0096208C">
        <w:t>6</w:t>
      </w:r>
      <w:r w:rsidRPr="0096208C">
        <w:t>)</w:t>
      </w:r>
      <w:r w:rsidR="00700987" w:rsidRPr="0096208C">
        <w:tab/>
      </w:r>
      <w:r w:rsidR="004D2775" w:rsidRPr="0096208C">
        <w:t xml:space="preserve">Při územím </w:t>
      </w:r>
      <w:r w:rsidR="004D2775" w:rsidRPr="0096208C">
        <w:rPr>
          <w:rStyle w:val="NvrhP-text"/>
        </w:rPr>
        <w:t>rozvoji</w:t>
      </w:r>
      <w:r w:rsidR="004D2775" w:rsidRPr="0096208C">
        <w:t xml:space="preserve"> </w:t>
      </w:r>
      <w:r w:rsidR="00022FDC" w:rsidRPr="0096208C">
        <w:t>obce</w:t>
      </w:r>
      <w:r w:rsidR="004D2775" w:rsidRPr="0096208C">
        <w:t xml:space="preserve"> a </w:t>
      </w:r>
      <w:r w:rsidR="00644D71" w:rsidRPr="0096208C">
        <w:t xml:space="preserve">při rozhodování v území </w:t>
      </w:r>
      <w:r w:rsidR="004D2775" w:rsidRPr="0096208C">
        <w:t>budou v souladu s obecně závaznými právními přepisy respektovány</w:t>
      </w:r>
      <w:r w:rsidR="00E80A86" w:rsidRPr="0096208C">
        <w:t xml:space="preserve">, chráněny a odpovídajícím způsobem využívány </w:t>
      </w:r>
      <w:r w:rsidR="004D2775" w:rsidRPr="0096208C">
        <w:t xml:space="preserve">dále uvedené </w:t>
      </w:r>
      <w:r w:rsidR="00A46FA6" w:rsidRPr="0096208C">
        <w:t>civilizační</w:t>
      </w:r>
      <w:r w:rsidR="004D2775" w:rsidRPr="0096208C">
        <w:t xml:space="preserve"> hodnoty:</w:t>
      </w:r>
    </w:p>
    <w:p w14:paraId="13342DF8" w14:textId="6BA6F7BB" w:rsidR="005C0E8A" w:rsidRPr="0096208C" w:rsidRDefault="007832F4" w:rsidP="003368A4">
      <w:pPr>
        <w:pStyle w:val="2psmeno"/>
      </w:pPr>
      <w:r w:rsidRPr="0096208C">
        <w:t>silnice II/193</w:t>
      </w:r>
      <w:r w:rsidR="00F80D72" w:rsidRPr="0096208C">
        <w:t>,</w:t>
      </w:r>
    </w:p>
    <w:p w14:paraId="37AB8B29" w14:textId="10BEF804" w:rsidR="00487763" w:rsidRPr="0096208C" w:rsidRDefault="003A6240" w:rsidP="003368A4">
      <w:pPr>
        <w:pStyle w:val="2psmeno"/>
      </w:pPr>
      <w:r w:rsidRPr="0096208C">
        <w:t>místní a účelové komunikace</w:t>
      </w:r>
      <w:r w:rsidR="00644D71" w:rsidRPr="0096208C">
        <w:t>,</w:t>
      </w:r>
    </w:p>
    <w:p w14:paraId="4B066E86" w14:textId="16B5CC28" w:rsidR="00700987" w:rsidRPr="0096208C" w:rsidRDefault="00487763" w:rsidP="003368A4">
      <w:pPr>
        <w:pStyle w:val="2psmeno"/>
      </w:pPr>
      <w:r w:rsidRPr="0096208C">
        <w:t>značen</w:t>
      </w:r>
      <w:r w:rsidR="007832F4" w:rsidRPr="0096208C">
        <w:t>á</w:t>
      </w:r>
      <w:r w:rsidR="00E80A86" w:rsidRPr="0096208C">
        <w:t xml:space="preserve"> </w:t>
      </w:r>
      <w:r w:rsidRPr="0096208C">
        <w:t>cyklistick</w:t>
      </w:r>
      <w:r w:rsidR="007832F4" w:rsidRPr="0096208C">
        <w:t>á</w:t>
      </w:r>
      <w:r w:rsidR="00E80A86" w:rsidRPr="0096208C">
        <w:t xml:space="preserve"> </w:t>
      </w:r>
      <w:r w:rsidRPr="0096208C">
        <w:t>t</w:t>
      </w:r>
      <w:r w:rsidR="001A4229" w:rsidRPr="0096208C">
        <w:t>ras</w:t>
      </w:r>
      <w:r w:rsidR="007832F4" w:rsidRPr="0096208C">
        <w:t>a č. 2222</w:t>
      </w:r>
      <w:r w:rsidR="00644D71" w:rsidRPr="0096208C">
        <w:t>,</w:t>
      </w:r>
    </w:p>
    <w:p w14:paraId="31E498A3" w14:textId="794ACD26" w:rsidR="003A6240" w:rsidRPr="0096208C" w:rsidRDefault="00700987" w:rsidP="003368A4">
      <w:pPr>
        <w:pStyle w:val="2psmeno"/>
      </w:pPr>
      <w:r w:rsidRPr="0096208C">
        <w:t>kanalizační síť</w:t>
      </w:r>
      <w:r w:rsidR="00644D71" w:rsidRPr="0096208C">
        <w:t>,</w:t>
      </w:r>
    </w:p>
    <w:p w14:paraId="7A145796" w14:textId="50945CDD" w:rsidR="00C77FD6" w:rsidRPr="0096208C" w:rsidRDefault="00700987" w:rsidP="003368A4">
      <w:pPr>
        <w:pStyle w:val="2psmeno"/>
      </w:pPr>
      <w:r w:rsidRPr="0096208C">
        <w:t>energetick</w:t>
      </w:r>
      <w:r w:rsidR="003A6240" w:rsidRPr="0096208C">
        <w:t>é rozvody a transformační stanice</w:t>
      </w:r>
      <w:r w:rsidR="00644D71" w:rsidRPr="0096208C">
        <w:t>,</w:t>
      </w:r>
    </w:p>
    <w:p w14:paraId="712CD146" w14:textId="2EA76E76" w:rsidR="00700987" w:rsidRPr="0096208C" w:rsidRDefault="00700987" w:rsidP="003368A4">
      <w:pPr>
        <w:pStyle w:val="2psmeno"/>
      </w:pPr>
      <w:r w:rsidRPr="0096208C">
        <w:t>telekomunikační</w:t>
      </w:r>
      <w:r w:rsidR="009A37D4" w:rsidRPr="0096208C">
        <w:t xml:space="preserve"> zařízení a vedení</w:t>
      </w:r>
      <w:r w:rsidR="00644D71" w:rsidRPr="0096208C">
        <w:t>,</w:t>
      </w:r>
    </w:p>
    <w:p w14:paraId="5F655E0B" w14:textId="589A7CF5" w:rsidR="00700987" w:rsidRPr="0096208C" w:rsidRDefault="00700987" w:rsidP="003368A4">
      <w:pPr>
        <w:pStyle w:val="2psmeno"/>
      </w:pPr>
      <w:r w:rsidRPr="0096208C">
        <w:t xml:space="preserve">zařízení pro sběr </w:t>
      </w:r>
      <w:r w:rsidR="00487763" w:rsidRPr="0096208C">
        <w:t xml:space="preserve">a třídění </w:t>
      </w:r>
      <w:r w:rsidRPr="0096208C">
        <w:t>odpadů</w:t>
      </w:r>
      <w:r w:rsidR="00644D71" w:rsidRPr="0096208C">
        <w:t>,</w:t>
      </w:r>
    </w:p>
    <w:p w14:paraId="01180925" w14:textId="36AFE849" w:rsidR="00675D08" w:rsidRPr="0096208C" w:rsidRDefault="00BD5B79" w:rsidP="003368A4">
      <w:pPr>
        <w:pStyle w:val="2psmeno"/>
      </w:pPr>
      <w:r w:rsidRPr="0096208C">
        <w:t>zařízení komerčního občanského vybavení,</w:t>
      </w:r>
    </w:p>
    <w:p w14:paraId="483273F0" w14:textId="0B07CB53" w:rsidR="00487763" w:rsidRPr="0096208C" w:rsidRDefault="004E62E1" w:rsidP="003368A4">
      <w:pPr>
        <w:pStyle w:val="2psmeno"/>
      </w:pPr>
      <w:r w:rsidRPr="0096208C">
        <w:t xml:space="preserve">veřejná prostranství a </w:t>
      </w:r>
      <w:r w:rsidR="00675D08" w:rsidRPr="0096208C">
        <w:t>sportoviště</w:t>
      </w:r>
      <w:r w:rsidR="009F0032" w:rsidRPr="0096208C">
        <w:t>.</w:t>
      </w:r>
    </w:p>
    <w:p w14:paraId="78417FF8" w14:textId="49397A78" w:rsidR="007316DF" w:rsidRPr="0096208C" w:rsidRDefault="00D63F01" w:rsidP="008977BA">
      <w:pPr>
        <w:pStyle w:val="Nadpis1"/>
      </w:pPr>
      <w:bookmarkStart w:id="10" w:name="_Toc21966393"/>
      <w:r w:rsidRPr="0096208C">
        <w:lastRenderedPageBreak/>
        <w:t>C.</w:t>
      </w:r>
      <w:r w:rsidRPr="0096208C">
        <w:tab/>
      </w:r>
      <w:r w:rsidR="00FC1A9B" w:rsidRPr="00FC1A9B">
        <w:t>URBANISTICKÁ KONCEPCE, VČETNĚ URBANISTICKÉ KOMPOZICE, VYMEZENÍ PLOCH S ROZDÍLNÝM ZPŮSOBEM VYUŽITÍ, ZASTAVITELNÝCH PLOCH, PLOCH PŘESTAVBY A SYSTÉMU SÍDELNÍ ZELENĚ</w:t>
      </w:r>
      <w:bookmarkEnd w:id="10"/>
    </w:p>
    <w:p w14:paraId="03D73A91" w14:textId="0AAE78E9" w:rsidR="0025007C" w:rsidRPr="0096208C" w:rsidRDefault="0025007C" w:rsidP="00FA263D">
      <w:pPr>
        <w:pStyle w:val="Nadpis2"/>
        <w:rPr>
          <w:rStyle w:val="NvrhP-text"/>
        </w:rPr>
      </w:pPr>
      <w:bookmarkStart w:id="11" w:name="_Toc21966394"/>
      <w:r w:rsidRPr="0096208C">
        <w:rPr>
          <w:rStyle w:val="NvrhP-text"/>
        </w:rPr>
        <w:t>C.1</w:t>
      </w:r>
      <w:r w:rsidRPr="0096208C">
        <w:rPr>
          <w:rStyle w:val="NvrhP-text"/>
        </w:rPr>
        <w:tab/>
        <w:t>Návrh urbanistické koncepce</w:t>
      </w:r>
      <w:r w:rsidR="00FC1A9B">
        <w:rPr>
          <w:rStyle w:val="NvrhP-text"/>
        </w:rPr>
        <w:t xml:space="preserve"> včetně urbanistické kompozice</w:t>
      </w:r>
      <w:bookmarkEnd w:id="11"/>
      <w:r w:rsidR="00FC1A9B">
        <w:rPr>
          <w:rStyle w:val="NvrhP-text"/>
        </w:rPr>
        <w:t xml:space="preserve"> </w:t>
      </w:r>
    </w:p>
    <w:p w14:paraId="70521239" w14:textId="066009CC" w:rsidR="00563494" w:rsidRPr="0096208C" w:rsidRDefault="0046382A" w:rsidP="00563494">
      <w:pPr>
        <w:pStyle w:val="a-cislo"/>
        <w:rPr>
          <w:rStyle w:val="NvrhP-text"/>
        </w:rPr>
      </w:pPr>
      <w:r w:rsidRPr="0096208C">
        <w:rPr>
          <w:rStyle w:val="NvrhP-text"/>
        </w:rPr>
        <w:t>(</w:t>
      </w:r>
      <w:r w:rsidR="003F4AB0" w:rsidRPr="0096208C">
        <w:rPr>
          <w:rStyle w:val="NvrhP-text"/>
        </w:rPr>
        <w:t>C01</w:t>
      </w:r>
      <w:r w:rsidRPr="0096208C">
        <w:rPr>
          <w:rStyle w:val="NvrhP-text"/>
        </w:rPr>
        <w:t>)</w:t>
      </w:r>
      <w:r w:rsidR="00C6167A" w:rsidRPr="0096208C">
        <w:rPr>
          <w:rStyle w:val="NvrhP-text"/>
        </w:rPr>
        <w:tab/>
      </w:r>
      <w:r w:rsidR="00563494" w:rsidRPr="0096208C">
        <w:rPr>
          <w:rStyle w:val="NvrhP-text"/>
        </w:rPr>
        <w:t>Základními principy urbanistické koncepce, které jsou uplatněny v tomto územním plánu a budou vždy respektovány při pořizování jeho změn a při řízeních o změnách v území obce, jsou:</w:t>
      </w:r>
    </w:p>
    <w:p w14:paraId="63E57433" w14:textId="75A307E3" w:rsidR="00563494" w:rsidRPr="0096208C" w:rsidRDefault="00894484" w:rsidP="00765407">
      <w:pPr>
        <w:pStyle w:val="2psmeno"/>
        <w:numPr>
          <w:ilvl w:val="0"/>
          <w:numId w:val="81"/>
        </w:numPr>
      </w:pPr>
      <w:r w:rsidRPr="0096208C">
        <w:t xml:space="preserve">stabilizace a posílení </w:t>
      </w:r>
      <w:r w:rsidR="00563494" w:rsidRPr="0096208C">
        <w:t>základní</w:t>
      </w:r>
      <w:r w:rsidRPr="0096208C">
        <w:t xml:space="preserve">ho </w:t>
      </w:r>
      <w:r w:rsidR="00563494" w:rsidRPr="0096208C">
        <w:t>prvk</w:t>
      </w:r>
      <w:r w:rsidRPr="0096208C">
        <w:t xml:space="preserve">u </w:t>
      </w:r>
      <w:r w:rsidR="00563494" w:rsidRPr="0096208C">
        <w:t>urbanistické struktury</w:t>
      </w:r>
      <w:r w:rsidRPr="0096208C">
        <w:t xml:space="preserve">, tedy </w:t>
      </w:r>
      <w:r w:rsidR="00563494" w:rsidRPr="0096208C">
        <w:t>návs</w:t>
      </w:r>
      <w:r w:rsidRPr="0096208C">
        <w:t>i</w:t>
      </w:r>
      <w:r w:rsidR="00563494" w:rsidRPr="0096208C">
        <w:t xml:space="preserve"> s</w:t>
      </w:r>
      <w:r w:rsidR="00A343D0">
        <w:t> </w:t>
      </w:r>
      <w:proofErr w:type="spellStart"/>
      <w:r w:rsidR="00A343D0">
        <w:t>Kšickým</w:t>
      </w:r>
      <w:proofErr w:type="spellEnd"/>
      <w:r w:rsidR="00A343D0">
        <w:t xml:space="preserve"> </w:t>
      </w:r>
      <w:r w:rsidR="00563494" w:rsidRPr="0096208C">
        <w:t>potokem a vodní plochou s dochovanou strukturou obestavění ve východní části</w:t>
      </w:r>
      <w:r w:rsidR="00C80466" w:rsidRPr="0096208C">
        <w:t>,</w:t>
      </w:r>
      <w:r w:rsidR="00563494" w:rsidRPr="0096208C">
        <w:t xml:space="preserve"> </w:t>
      </w:r>
    </w:p>
    <w:p w14:paraId="19293549" w14:textId="1654E91C" w:rsidR="00C6167A" w:rsidRPr="0096208C" w:rsidRDefault="00563494" w:rsidP="003368A4">
      <w:pPr>
        <w:pStyle w:val="2psmeno"/>
      </w:pPr>
      <w:r w:rsidRPr="0096208C">
        <w:t xml:space="preserve">nová výstavba bude realizována ve vazbě na </w:t>
      </w:r>
      <w:r w:rsidR="00C80466" w:rsidRPr="0096208C">
        <w:t>zastavěnou část obce</w:t>
      </w:r>
      <w:r w:rsidR="00142A4B" w:rsidRPr="0096208C">
        <w:t>,</w:t>
      </w:r>
    </w:p>
    <w:p w14:paraId="30DDD520" w14:textId="70C59D8B" w:rsidR="0059129D" w:rsidRPr="0096208C" w:rsidRDefault="00303512" w:rsidP="003368A4">
      <w:pPr>
        <w:pStyle w:val="2psmeno"/>
      </w:pPr>
      <w:r w:rsidRPr="0096208C">
        <w:t xml:space="preserve">nová </w:t>
      </w:r>
      <w:r w:rsidR="00AC71B7" w:rsidRPr="0096208C">
        <w:t>vý</w:t>
      </w:r>
      <w:r w:rsidRPr="0096208C">
        <w:t xml:space="preserve">stavba bude hmotovým a výškovým uspořádáním respektovat charakter původní zástavby a zástavby v navazujícím zastavěném území, </w:t>
      </w:r>
    </w:p>
    <w:p w14:paraId="6BD802F5" w14:textId="58BC0342" w:rsidR="00FC27FD" w:rsidRPr="0096208C" w:rsidRDefault="00CF49A5" w:rsidP="003368A4">
      <w:pPr>
        <w:pStyle w:val="2psmeno"/>
        <w:rPr>
          <w:rStyle w:val="NvrhP-text"/>
        </w:rPr>
      </w:pPr>
      <w:r w:rsidRPr="0096208C">
        <w:t xml:space="preserve">výstavba v nových zastavitelných plochách </w:t>
      </w:r>
      <w:r w:rsidR="00AE66B7" w:rsidRPr="0096208C">
        <w:t xml:space="preserve">bude </w:t>
      </w:r>
      <w:r w:rsidRPr="0096208C">
        <w:t xml:space="preserve">organizována tak, že </w:t>
      </w:r>
      <w:r w:rsidR="00621B7F" w:rsidRPr="0096208C">
        <w:t xml:space="preserve">bude </w:t>
      </w:r>
      <w:r w:rsidR="00AE66B7" w:rsidRPr="0096208C">
        <w:t xml:space="preserve">vždy </w:t>
      </w:r>
      <w:r w:rsidRPr="0096208C">
        <w:t>navaz</w:t>
      </w:r>
      <w:r w:rsidR="00621B7F" w:rsidRPr="0096208C">
        <w:t xml:space="preserve">ovat </w:t>
      </w:r>
      <w:r w:rsidRPr="0096208C">
        <w:t xml:space="preserve">na </w:t>
      </w:r>
      <w:r w:rsidR="001B6311" w:rsidRPr="0096208C">
        <w:t>pozemky již zastavěné</w:t>
      </w:r>
      <w:r w:rsidR="001B6311" w:rsidRPr="0096208C">
        <w:rPr>
          <w:lang w:eastAsia="zh-CN"/>
        </w:rPr>
        <w:t>.</w:t>
      </w:r>
    </w:p>
    <w:p w14:paraId="718AA6BE" w14:textId="1A1124D7" w:rsidR="006B2699" w:rsidRPr="0096208C" w:rsidRDefault="006B2699" w:rsidP="003368A4">
      <w:pPr>
        <w:pStyle w:val="2psmeno"/>
      </w:pPr>
      <w:r w:rsidRPr="0096208C">
        <w:t xml:space="preserve">jsou stabilizovány plochy veřejného prostranství podél </w:t>
      </w:r>
      <w:proofErr w:type="spellStart"/>
      <w:r w:rsidR="00A343D0">
        <w:t>Kšickým</w:t>
      </w:r>
      <w:proofErr w:type="spellEnd"/>
      <w:r w:rsidR="00A343D0">
        <w:t xml:space="preserve"> </w:t>
      </w:r>
      <w:r w:rsidR="0024360B" w:rsidRPr="0096208C">
        <w:t>potok</w:t>
      </w:r>
      <w:r w:rsidR="00A343D0">
        <w:t>em</w:t>
      </w:r>
      <w:r w:rsidRPr="0096208C">
        <w:t>,</w:t>
      </w:r>
    </w:p>
    <w:p w14:paraId="7A92CFC0" w14:textId="23DAE0B6" w:rsidR="006B2699" w:rsidRPr="0096208C" w:rsidRDefault="0024360B" w:rsidP="003368A4">
      <w:pPr>
        <w:pStyle w:val="2psmeno"/>
      </w:pPr>
      <w:r w:rsidRPr="0096208C">
        <w:t>jsou zachována</w:t>
      </w:r>
      <w:r w:rsidR="003C24F1" w:rsidRPr="0096208C">
        <w:t xml:space="preserve"> veškerá</w:t>
      </w:r>
      <w:r w:rsidR="009F09AB" w:rsidRPr="0096208C">
        <w:t xml:space="preserve"> silniční a pěší propojení přes </w:t>
      </w:r>
      <w:proofErr w:type="spellStart"/>
      <w:r w:rsidR="00A343D0">
        <w:t>Kšický</w:t>
      </w:r>
      <w:proofErr w:type="spellEnd"/>
      <w:r w:rsidR="00A343D0">
        <w:t xml:space="preserve"> </w:t>
      </w:r>
      <w:r w:rsidRPr="0096208C">
        <w:t>potok jako základní</w:t>
      </w:r>
      <w:r w:rsidR="009F09AB" w:rsidRPr="0096208C">
        <w:t xml:space="preserve"> předpoklad pro </w:t>
      </w:r>
      <w:r w:rsidRPr="0096208C">
        <w:t>zachování příčných vazeb v území</w:t>
      </w:r>
      <w:r w:rsidR="009F09AB" w:rsidRPr="0096208C">
        <w:t>,</w:t>
      </w:r>
    </w:p>
    <w:p w14:paraId="7B303A9B" w14:textId="67248575" w:rsidR="00D5549C" w:rsidRPr="0096208C" w:rsidRDefault="00893187" w:rsidP="003368A4">
      <w:pPr>
        <w:pStyle w:val="2psmeno"/>
      </w:pPr>
      <w:r w:rsidRPr="0096208C">
        <w:t>jsou chráněny plochy zeleně, zejména zeleně soukromých zahrad a urbanisticky významných ploch zeleně, jako plochy nezastavitelné,</w:t>
      </w:r>
    </w:p>
    <w:p w14:paraId="405DFC52" w14:textId="30982DE9" w:rsidR="00893187" w:rsidRPr="0096208C" w:rsidRDefault="0024360B" w:rsidP="003368A4">
      <w:pPr>
        <w:pStyle w:val="2psmeno"/>
        <w:rPr>
          <w:rStyle w:val="NvrhP-text"/>
        </w:rPr>
      </w:pPr>
      <w:r w:rsidRPr="0096208C">
        <w:t>je navržena plocha přestavby bývalého zemědělského areálu jižně od sídla Únehle.</w:t>
      </w:r>
    </w:p>
    <w:p w14:paraId="1679220F" w14:textId="167B55F5" w:rsidR="00887B38" w:rsidRPr="0096208C" w:rsidRDefault="00887B38" w:rsidP="00F8551D">
      <w:pPr>
        <w:pStyle w:val="Nadpis2"/>
        <w:rPr>
          <w:rStyle w:val="NvrhP-text"/>
        </w:rPr>
      </w:pPr>
      <w:bookmarkStart w:id="12" w:name="_Toc21966395"/>
      <w:r w:rsidRPr="0096208C">
        <w:rPr>
          <w:rStyle w:val="NvrhP-text"/>
        </w:rPr>
        <w:t>C.2</w:t>
      </w:r>
      <w:r w:rsidRPr="0096208C">
        <w:rPr>
          <w:rStyle w:val="NvrhP-text"/>
        </w:rPr>
        <w:tab/>
        <w:t xml:space="preserve">Vymezení </w:t>
      </w:r>
      <w:r w:rsidR="009270FA" w:rsidRPr="0096208C">
        <w:rPr>
          <w:rStyle w:val="NvrhP-text"/>
        </w:rPr>
        <w:t>zastavitelných ploch a ploch přestavby a koridor</w:t>
      </w:r>
      <w:r w:rsidR="003B6A73" w:rsidRPr="0096208C">
        <w:rPr>
          <w:rStyle w:val="NvrhP-text"/>
        </w:rPr>
        <w:t>ů</w:t>
      </w:r>
      <w:r w:rsidR="009270FA" w:rsidRPr="0096208C">
        <w:rPr>
          <w:rStyle w:val="NvrhP-text"/>
        </w:rPr>
        <w:t xml:space="preserve"> dopravní a technické infrastruktury</w:t>
      </w:r>
      <w:bookmarkEnd w:id="12"/>
      <w:r w:rsidR="009270FA" w:rsidRPr="0096208C">
        <w:rPr>
          <w:rStyle w:val="NvrhP-text"/>
        </w:rPr>
        <w:t xml:space="preserve"> </w:t>
      </w:r>
    </w:p>
    <w:p w14:paraId="317D2B86" w14:textId="6D18CD24" w:rsidR="004770B2" w:rsidRPr="0096208C" w:rsidRDefault="0046382A" w:rsidP="004770B2">
      <w:pPr>
        <w:pStyle w:val="a-cislo"/>
        <w:rPr>
          <w:rStyle w:val="NvrhP-text"/>
        </w:rPr>
      </w:pPr>
      <w:r w:rsidRPr="0096208C">
        <w:rPr>
          <w:rStyle w:val="NvrhP-text"/>
        </w:rPr>
        <w:t>(</w:t>
      </w:r>
      <w:r w:rsidR="003F4AB0" w:rsidRPr="0096208C">
        <w:rPr>
          <w:rStyle w:val="NvrhP-text"/>
        </w:rPr>
        <w:t>C</w:t>
      </w:r>
      <w:r w:rsidR="00794EEB" w:rsidRPr="0096208C">
        <w:rPr>
          <w:rStyle w:val="NvrhP-text"/>
        </w:rPr>
        <w:t>0</w:t>
      </w:r>
      <w:r w:rsidR="00737777" w:rsidRPr="0096208C">
        <w:rPr>
          <w:rStyle w:val="NvrhP-text"/>
        </w:rPr>
        <w:t>2</w:t>
      </w:r>
      <w:r w:rsidRPr="0096208C">
        <w:rPr>
          <w:rStyle w:val="NvrhP-text"/>
        </w:rPr>
        <w:t>)</w:t>
      </w:r>
      <w:r w:rsidR="00336253" w:rsidRPr="0096208C">
        <w:rPr>
          <w:rStyle w:val="NvrhP-text"/>
        </w:rPr>
        <w:tab/>
      </w:r>
      <w:r w:rsidR="003B6A73" w:rsidRPr="0096208C">
        <w:t xml:space="preserve">V rozsahu </w:t>
      </w:r>
      <w:r w:rsidR="003B6A73" w:rsidRPr="0096208C">
        <w:rPr>
          <w:rStyle w:val="NvrhP-text"/>
        </w:rPr>
        <w:t>zakresleném</w:t>
      </w:r>
      <w:r w:rsidR="003B6A73" w:rsidRPr="0096208C">
        <w:t xml:space="preserve"> ve výkresu I.1 j</w:t>
      </w:r>
      <w:r w:rsidR="003B6A73" w:rsidRPr="0096208C">
        <w:rPr>
          <w:rStyle w:val="NvrhP-text"/>
        </w:rPr>
        <w:t>sou vymezeny</w:t>
      </w:r>
      <w:r w:rsidR="004770B2" w:rsidRPr="0096208C">
        <w:rPr>
          <w:rStyle w:val="NvrhP-text"/>
        </w:rPr>
        <w:t>:</w:t>
      </w:r>
    </w:p>
    <w:p w14:paraId="57E788D3" w14:textId="11529D58" w:rsidR="003B6A73" w:rsidRPr="0096208C" w:rsidRDefault="003B6A73" w:rsidP="00765407">
      <w:pPr>
        <w:pStyle w:val="b-pismeno"/>
        <w:numPr>
          <w:ilvl w:val="0"/>
          <w:numId w:val="24"/>
        </w:numPr>
        <w:spacing w:after="120"/>
        <w:ind w:left="1077" w:hanging="357"/>
        <w:rPr>
          <w:rStyle w:val="NvrhP-text"/>
        </w:rPr>
      </w:pPr>
      <w:r w:rsidRPr="0096208C">
        <w:rPr>
          <w:rStyle w:val="NvrhP-text"/>
        </w:rPr>
        <w:t>zastavitelné plochy:</w:t>
      </w:r>
    </w:p>
    <w:tbl>
      <w:tblPr>
        <w:tblW w:w="46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6101"/>
        <w:gridCol w:w="1270"/>
      </w:tblGrid>
      <w:tr w:rsidR="00262DD6" w:rsidRPr="0096208C" w14:paraId="5F8C1ACE" w14:textId="77777777" w:rsidTr="0096208C">
        <w:trPr>
          <w:tblHeader/>
          <w:jc w:val="right"/>
        </w:trPr>
        <w:tc>
          <w:tcPr>
            <w:tcW w:w="970" w:type="dxa"/>
            <w:shd w:val="clear" w:color="auto" w:fill="F2F2F2" w:themeFill="background1" w:themeFillShade="F2"/>
            <w:vAlign w:val="center"/>
          </w:tcPr>
          <w:p w14:paraId="10B11FFD" w14:textId="2B20DDE2" w:rsidR="006F1107" w:rsidRPr="0096208C" w:rsidRDefault="006F1107" w:rsidP="00BE5088">
            <w:pPr>
              <w:spacing w:before="40" w:after="40" w:line="240" w:lineRule="auto"/>
              <w:jc w:val="left"/>
              <w:rPr>
                <w:rStyle w:val="NvrhP-text"/>
                <w:b/>
                <w:sz w:val="20"/>
                <w:szCs w:val="20"/>
                <w:lang w:eastAsia="en-US"/>
              </w:rPr>
            </w:pPr>
            <w:r w:rsidRPr="0096208C">
              <w:rPr>
                <w:rStyle w:val="NvrhP-text"/>
                <w:b/>
                <w:sz w:val="20"/>
                <w:szCs w:val="20"/>
                <w:lang w:eastAsia="en-US"/>
              </w:rPr>
              <w:t>Označení</w:t>
            </w:r>
          </w:p>
        </w:tc>
        <w:tc>
          <w:tcPr>
            <w:tcW w:w="6290" w:type="dxa"/>
            <w:shd w:val="clear" w:color="auto" w:fill="F2F2F2" w:themeFill="background1" w:themeFillShade="F2"/>
            <w:vAlign w:val="center"/>
          </w:tcPr>
          <w:p w14:paraId="000BC447" w14:textId="66F45B5D" w:rsidR="006F1107" w:rsidRPr="0096208C" w:rsidRDefault="006F1107" w:rsidP="00BE5088">
            <w:pPr>
              <w:spacing w:before="40" w:after="40" w:line="240" w:lineRule="auto"/>
              <w:jc w:val="left"/>
              <w:rPr>
                <w:rStyle w:val="NvrhP-text"/>
                <w:b/>
                <w:sz w:val="20"/>
                <w:szCs w:val="20"/>
                <w:lang w:eastAsia="en-US"/>
              </w:rPr>
            </w:pPr>
            <w:r w:rsidRPr="0096208C">
              <w:rPr>
                <w:rStyle w:val="NvrhP-text"/>
                <w:b/>
                <w:sz w:val="20"/>
                <w:szCs w:val="20"/>
                <w:lang w:eastAsia="en-US"/>
              </w:rPr>
              <w:t>Využití plochy</w:t>
            </w:r>
          </w:p>
        </w:tc>
        <w:tc>
          <w:tcPr>
            <w:tcW w:w="1288" w:type="dxa"/>
            <w:shd w:val="clear" w:color="auto" w:fill="F2F2F2" w:themeFill="background1" w:themeFillShade="F2"/>
            <w:vAlign w:val="center"/>
          </w:tcPr>
          <w:p w14:paraId="5E7592C3" w14:textId="1427111B" w:rsidR="006F1107" w:rsidRPr="0096208C" w:rsidRDefault="006F1107" w:rsidP="00BE5088">
            <w:pPr>
              <w:spacing w:before="40" w:after="40" w:line="240" w:lineRule="auto"/>
              <w:jc w:val="right"/>
              <w:rPr>
                <w:rStyle w:val="NvrhP-text"/>
                <w:b/>
                <w:sz w:val="20"/>
                <w:szCs w:val="20"/>
                <w:lang w:eastAsia="en-US"/>
              </w:rPr>
            </w:pPr>
            <w:r w:rsidRPr="0096208C">
              <w:rPr>
                <w:rStyle w:val="NvrhP-text"/>
                <w:b/>
                <w:sz w:val="20"/>
                <w:szCs w:val="20"/>
                <w:lang w:eastAsia="en-US"/>
              </w:rPr>
              <w:t>Výměra (ha)</w:t>
            </w:r>
          </w:p>
        </w:tc>
      </w:tr>
      <w:tr w:rsidR="00BE5088" w:rsidRPr="0096208C" w14:paraId="07C2DE97" w14:textId="77777777" w:rsidTr="0096208C">
        <w:trPr>
          <w:jc w:val="right"/>
        </w:trPr>
        <w:tc>
          <w:tcPr>
            <w:tcW w:w="970" w:type="dxa"/>
            <w:shd w:val="clear" w:color="auto" w:fill="auto"/>
          </w:tcPr>
          <w:p w14:paraId="1CED41C1" w14:textId="0090A32E" w:rsidR="00BE5088" w:rsidRPr="0096208C" w:rsidRDefault="00BE5088" w:rsidP="00BE5088">
            <w:pPr>
              <w:pStyle w:val="dtabulka"/>
              <w:spacing w:before="40" w:after="40"/>
              <w:rPr>
                <w:highlight w:val="yellow"/>
              </w:rPr>
            </w:pPr>
            <w:r w:rsidRPr="0096208C">
              <w:t>Z01</w:t>
            </w:r>
          </w:p>
        </w:tc>
        <w:tc>
          <w:tcPr>
            <w:tcW w:w="6290" w:type="dxa"/>
            <w:shd w:val="clear" w:color="auto" w:fill="auto"/>
          </w:tcPr>
          <w:p w14:paraId="09572E09" w14:textId="767B2869" w:rsidR="00BE5088" w:rsidRPr="0096208C" w:rsidRDefault="00BE5088" w:rsidP="0096208C">
            <w:pPr>
              <w:pStyle w:val="dtabulka"/>
              <w:spacing w:before="40" w:after="40"/>
              <w:rPr>
                <w:highlight w:val="yellow"/>
              </w:rPr>
            </w:pPr>
            <w:proofErr w:type="spellStart"/>
            <w:r w:rsidRPr="0096208C">
              <w:t>PV.x</w:t>
            </w:r>
            <w:proofErr w:type="spellEnd"/>
            <w:r w:rsidRPr="0096208C">
              <w:t xml:space="preserve"> - plocha veřejného prostranství </w:t>
            </w:r>
            <w:r w:rsidR="0096208C" w:rsidRPr="0096208C">
              <w:t xml:space="preserve">– komunikace </w:t>
            </w:r>
          </w:p>
        </w:tc>
        <w:tc>
          <w:tcPr>
            <w:tcW w:w="1288" w:type="dxa"/>
            <w:shd w:val="clear" w:color="auto" w:fill="auto"/>
            <w:vAlign w:val="bottom"/>
          </w:tcPr>
          <w:p w14:paraId="708DB76E" w14:textId="59511FCA"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0,34</w:t>
            </w:r>
          </w:p>
        </w:tc>
      </w:tr>
      <w:tr w:rsidR="00BE5088" w:rsidRPr="0096208C" w14:paraId="51E3E2C6" w14:textId="77777777" w:rsidTr="0096208C">
        <w:trPr>
          <w:jc w:val="right"/>
        </w:trPr>
        <w:tc>
          <w:tcPr>
            <w:tcW w:w="970" w:type="dxa"/>
            <w:shd w:val="clear" w:color="auto" w:fill="auto"/>
          </w:tcPr>
          <w:p w14:paraId="6190A882" w14:textId="373A30EA" w:rsidR="00BE5088" w:rsidRPr="0096208C" w:rsidRDefault="00BE5088" w:rsidP="00BE5088">
            <w:pPr>
              <w:pStyle w:val="dtabulka"/>
              <w:spacing w:before="40" w:after="40"/>
              <w:rPr>
                <w:highlight w:val="yellow"/>
              </w:rPr>
            </w:pPr>
            <w:r w:rsidRPr="0096208C">
              <w:t>Z02</w:t>
            </w:r>
          </w:p>
        </w:tc>
        <w:tc>
          <w:tcPr>
            <w:tcW w:w="6290" w:type="dxa"/>
            <w:shd w:val="clear" w:color="auto" w:fill="auto"/>
          </w:tcPr>
          <w:p w14:paraId="0474DF68" w14:textId="7D40EF2C" w:rsidR="00BE5088" w:rsidRPr="0096208C" w:rsidRDefault="00BE5088" w:rsidP="00BE5088">
            <w:pPr>
              <w:pStyle w:val="dtabulka"/>
              <w:spacing w:before="40" w:after="40"/>
              <w:rPr>
                <w:highlight w:val="yellow"/>
              </w:rPr>
            </w:pPr>
            <w:proofErr w:type="spellStart"/>
            <w:r w:rsidRPr="0096208C">
              <w:t>PV.x</w:t>
            </w:r>
            <w:proofErr w:type="spellEnd"/>
            <w:r w:rsidRPr="0096208C">
              <w:t xml:space="preserve"> - </w:t>
            </w:r>
            <w:r w:rsidR="0096208C" w:rsidRPr="0096208C">
              <w:t xml:space="preserve">plocha veřejného prostranství – komunikace </w:t>
            </w:r>
          </w:p>
        </w:tc>
        <w:tc>
          <w:tcPr>
            <w:tcW w:w="1288" w:type="dxa"/>
            <w:shd w:val="clear" w:color="auto" w:fill="auto"/>
            <w:vAlign w:val="bottom"/>
          </w:tcPr>
          <w:p w14:paraId="12AB54E0" w14:textId="05ABD95B"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0,79</w:t>
            </w:r>
          </w:p>
        </w:tc>
      </w:tr>
      <w:tr w:rsidR="00BE5088" w:rsidRPr="0096208C" w14:paraId="34F9166D" w14:textId="77777777" w:rsidTr="0096208C">
        <w:trPr>
          <w:jc w:val="right"/>
        </w:trPr>
        <w:tc>
          <w:tcPr>
            <w:tcW w:w="970" w:type="dxa"/>
            <w:shd w:val="clear" w:color="auto" w:fill="auto"/>
          </w:tcPr>
          <w:p w14:paraId="2F6F96A2" w14:textId="2043841C" w:rsidR="00BE5088" w:rsidRPr="0096208C" w:rsidRDefault="00BE5088" w:rsidP="00BE5088">
            <w:pPr>
              <w:pStyle w:val="dtabulka"/>
              <w:spacing w:before="40" w:after="40"/>
              <w:rPr>
                <w:highlight w:val="yellow"/>
              </w:rPr>
            </w:pPr>
            <w:r w:rsidRPr="0096208C">
              <w:t>Z03</w:t>
            </w:r>
          </w:p>
        </w:tc>
        <w:tc>
          <w:tcPr>
            <w:tcW w:w="6290" w:type="dxa"/>
            <w:shd w:val="clear" w:color="auto" w:fill="auto"/>
          </w:tcPr>
          <w:p w14:paraId="66F28391" w14:textId="72002FE4" w:rsidR="00BE5088" w:rsidRPr="0096208C" w:rsidRDefault="00BE5088" w:rsidP="00BE5088">
            <w:pPr>
              <w:pStyle w:val="dtabulka"/>
              <w:spacing w:before="40" w:after="40"/>
              <w:rPr>
                <w:highlight w:val="yellow"/>
              </w:rPr>
            </w:pPr>
            <w:proofErr w:type="spellStart"/>
            <w:r w:rsidRPr="0096208C">
              <w:t>PV.x</w:t>
            </w:r>
            <w:proofErr w:type="spellEnd"/>
            <w:r w:rsidRPr="0096208C">
              <w:t xml:space="preserve"> - </w:t>
            </w:r>
            <w:r w:rsidR="0096208C" w:rsidRPr="0096208C">
              <w:t xml:space="preserve">plocha veřejného prostranství – komunikace </w:t>
            </w:r>
          </w:p>
        </w:tc>
        <w:tc>
          <w:tcPr>
            <w:tcW w:w="1288" w:type="dxa"/>
            <w:shd w:val="clear" w:color="auto" w:fill="auto"/>
            <w:vAlign w:val="bottom"/>
          </w:tcPr>
          <w:p w14:paraId="00AE2CCB" w14:textId="193C7A0D"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0,33</w:t>
            </w:r>
          </w:p>
        </w:tc>
      </w:tr>
      <w:tr w:rsidR="00BE5088" w:rsidRPr="0096208C" w14:paraId="06F25CCD" w14:textId="77777777" w:rsidTr="0096208C">
        <w:trPr>
          <w:jc w:val="right"/>
        </w:trPr>
        <w:tc>
          <w:tcPr>
            <w:tcW w:w="970" w:type="dxa"/>
            <w:shd w:val="clear" w:color="auto" w:fill="auto"/>
          </w:tcPr>
          <w:p w14:paraId="2F4F9B35" w14:textId="6001E7C9" w:rsidR="00BE5088" w:rsidRPr="0096208C" w:rsidRDefault="00BE5088" w:rsidP="00BE5088">
            <w:pPr>
              <w:pStyle w:val="dtabulka"/>
              <w:spacing w:before="40" w:after="40"/>
              <w:rPr>
                <w:highlight w:val="yellow"/>
              </w:rPr>
            </w:pPr>
            <w:r w:rsidRPr="0096208C">
              <w:t>Z04</w:t>
            </w:r>
          </w:p>
        </w:tc>
        <w:tc>
          <w:tcPr>
            <w:tcW w:w="6290" w:type="dxa"/>
            <w:shd w:val="clear" w:color="auto" w:fill="auto"/>
          </w:tcPr>
          <w:p w14:paraId="14F55BD2" w14:textId="4D6B6BA5" w:rsidR="00BE5088" w:rsidRPr="0096208C" w:rsidRDefault="00BE5088" w:rsidP="00BE5088">
            <w:pPr>
              <w:pStyle w:val="dtabulka"/>
              <w:spacing w:before="40" w:after="40"/>
              <w:rPr>
                <w:highlight w:val="yellow"/>
              </w:rPr>
            </w:pPr>
            <w:r w:rsidRPr="0096208C">
              <w:t>DS</w:t>
            </w:r>
            <w:r w:rsidR="00860B96" w:rsidRPr="0096208C">
              <w:t xml:space="preserve"> – plocha pro silniční dopravu </w:t>
            </w:r>
          </w:p>
        </w:tc>
        <w:tc>
          <w:tcPr>
            <w:tcW w:w="1288" w:type="dxa"/>
            <w:shd w:val="clear" w:color="auto" w:fill="auto"/>
            <w:vAlign w:val="bottom"/>
          </w:tcPr>
          <w:p w14:paraId="23D03E4A" w14:textId="1CDFBCEE"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0,02</w:t>
            </w:r>
          </w:p>
        </w:tc>
      </w:tr>
      <w:tr w:rsidR="00BE5088" w:rsidRPr="0096208C" w14:paraId="361CEFD1" w14:textId="77777777" w:rsidTr="0096208C">
        <w:trPr>
          <w:jc w:val="right"/>
        </w:trPr>
        <w:tc>
          <w:tcPr>
            <w:tcW w:w="970" w:type="dxa"/>
            <w:shd w:val="clear" w:color="auto" w:fill="auto"/>
          </w:tcPr>
          <w:p w14:paraId="5EFE0C0D" w14:textId="23427176" w:rsidR="00BE5088" w:rsidRPr="0096208C" w:rsidRDefault="00BE5088" w:rsidP="00BE5088">
            <w:pPr>
              <w:pStyle w:val="dtabulka"/>
              <w:spacing w:before="40" w:after="40"/>
              <w:rPr>
                <w:highlight w:val="yellow"/>
              </w:rPr>
            </w:pPr>
            <w:r w:rsidRPr="0096208C">
              <w:t>Z06</w:t>
            </w:r>
          </w:p>
        </w:tc>
        <w:tc>
          <w:tcPr>
            <w:tcW w:w="6290" w:type="dxa"/>
            <w:shd w:val="clear" w:color="auto" w:fill="auto"/>
          </w:tcPr>
          <w:p w14:paraId="3E2E7F2B" w14:textId="720081AA" w:rsidR="00BE5088" w:rsidRPr="0096208C" w:rsidRDefault="00BE5088" w:rsidP="00860B96">
            <w:pPr>
              <w:pStyle w:val="dtabulka"/>
              <w:spacing w:before="40" w:after="40"/>
              <w:rPr>
                <w:highlight w:val="yellow"/>
              </w:rPr>
            </w:pPr>
            <w:r w:rsidRPr="0096208C">
              <w:t>SV</w:t>
            </w:r>
            <w:r w:rsidR="00860B96" w:rsidRPr="0096208C">
              <w:t xml:space="preserve"> - plocha smíšená obytná vesnická</w:t>
            </w:r>
          </w:p>
        </w:tc>
        <w:tc>
          <w:tcPr>
            <w:tcW w:w="1288" w:type="dxa"/>
            <w:shd w:val="clear" w:color="auto" w:fill="auto"/>
            <w:vAlign w:val="bottom"/>
          </w:tcPr>
          <w:p w14:paraId="18D1725C" w14:textId="51DCC393"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0,34</w:t>
            </w:r>
          </w:p>
        </w:tc>
      </w:tr>
      <w:tr w:rsidR="0096208C" w:rsidRPr="0096208C" w14:paraId="7A3CAFFA" w14:textId="77777777" w:rsidTr="0096208C">
        <w:trPr>
          <w:jc w:val="right"/>
        </w:trPr>
        <w:tc>
          <w:tcPr>
            <w:tcW w:w="970" w:type="dxa"/>
            <w:shd w:val="clear" w:color="auto" w:fill="auto"/>
          </w:tcPr>
          <w:p w14:paraId="30808F4C" w14:textId="5D1D797B" w:rsidR="0096208C" w:rsidRPr="0096208C" w:rsidRDefault="0096208C" w:rsidP="00BE5088">
            <w:pPr>
              <w:pStyle w:val="dtabulka"/>
              <w:spacing w:before="40" w:after="40"/>
              <w:rPr>
                <w:highlight w:val="yellow"/>
              </w:rPr>
            </w:pPr>
            <w:r w:rsidRPr="0096208C">
              <w:t>Z09</w:t>
            </w:r>
          </w:p>
        </w:tc>
        <w:tc>
          <w:tcPr>
            <w:tcW w:w="6290" w:type="dxa"/>
            <w:shd w:val="clear" w:color="auto" w:fill="auto"/>
          </w:tcPr>
          <w:p w14:paraId="4F06128D" w14:textId="4D78DE77" w:rsidR="0096208C" w:rsidRPr="0096208C" w:rsidRDefault="0096208C" w:rsidP="00C422D6">
            <w:pPr>
              <w:pStyle w:val="dtabulka"/>
              <w:spacing w:before="40" w:after="40"/>
              <w:rPr>
                <w:highlight w:val="yellow"/>
              </w:rPr>
            </w:pPr>
            <w:proofErr w:type="spellStart"/>
            <w:r w:rsidRPr="0096208C">
              <w:t>PV.x</w:t>
            </w:r>
            <w:proofErr w:type="spellEnd"/>
            <w:r w:rsidRPr="0096208C">
              <w:t xml:space="preserve"> - plocha veřejného prostranství – komunikace </w:t>
            </w:r>
          </w:p>
        </w:tc>
        <w:tc>
          <w:tcPr>
            <w:tcW w:w="1288" w:type="dxa"/>
            <w:shd w:val="clear" w:color="auto" w:fill="auto"/>
            <w:vAlign w:val="bottom"/>
          </w:tcPr>
          <w:p w14:paraId="37029C8D" w14:textId="4C201EB6" w:rsidR="0096208C" w:rsidRPr="0096208C" w:rsidRDefault="0096208C" w:rsidP="00BE5088">
            <w:pPr>
              <w:spacing w:before="40" w:after="40" w:line="240" w:lineRule="auto"/>
              <w:jc w:val="right"/>
              <w:rPr>
                <w:rFonts w:cs="Arial"/>
                <w:sz w:val="20"/>
                <w:szCs w:val="20"/>
                <w:highlight w:val="yellow"/>
              </w:rPr>
            </w:pPr>
            <w:r w:rsidRPr="0096208C">
              <w:rPr>
                <w:color w:val="000000"/>
                <w:sz w:val="20"/>
                <w:szCs w:val="20"/>
              </w:rPr>
              <w:t>0,93</w:t>
            </w:r>
          </w:p>
        </w:tc>
      </w:tr>
      <w:tr w:rsidR="00BE5088" w:rsidRPr="0096208C" w14:paraId="071C04DB" w14:textId="77777777" w:rsidTr="0096208C">
        <w:trPr>
          <w:jc w:val="right"/>
        </w:trPr>
        <w:tc>
          <w:tcPr>
            <w:tcW w:w="970" w:type="dxa"/>
            <w:shd w:val="clear" w:color="auto" w:fill="auto"/>
          </w:tcPr>
          <w:p w14:paraId="72B00358" w14:textId="51121650" w:rsidR="00BE5088" w:rsidRPr="0096208C" w:rsidRDefault="00BE5088" w:rsidP="00BE5088">
            <w:pPr>
              <w:pStyle w:val="dtabulka"/>
              <w:spacing w:before="40" w:after="40"/>
              <w:rPr>
                <w:highlight w:val="yellow"/>
              </w:rPr>
            </w:pPr>
            <w:r w:rsidRPr="0096208C">
              <w:t>Z10</w:t>
            </w:r>
          </w:p>
        </w:tc>
        <w:tc>
          <w:tcPr>
            <w:tcW w:w="6290" w:type="dxa"/>
            <w:shd w:val="clear" w:color="auto" w:fill="auto"/>
          </w:tcPr>
          <w:p w14:paraId="101ACC03" w14:textId="2EDE07F0" w:rsidR="00BE5088" w:rsidRPr="0096208C" w:rsidRDefault="00860B96" w:rsidP="00BE5088">
            <w:pPr>
              <w:pStyle w:val="dtabulka"/>
              <w:spacing w:before="40" w:after="40"/>
              <w:rPr>
                <w:highlight w:val="yellow"/>
              </w:rPr>
            </w:pPr>
            <w:proofErr w:type="spellStart"/>
            <w:r w:rsidRPr="0096208C">
              <w:t>PV.x</w:t>
            </w:r>
            <w:proofErr w:type="spellEnd"/>
            <w:r w:rsidRPr="0096208C">
              <w:t xml:space="preserve"> - </w:t>
            </w:r>
            <w:r w:rsidR="0096208C" w:rsidRPr="0096208C">
              <w:t xml:space="preserve">plocha veřejného prostranství – komunikace </w:t>
            </w:r>
          </w:p>
        </w:tc>
        <w:tc>
          <w:tcPr>
            <w:tcW w:w="1288" w:type="dxa"/>
            <w:shd w:val="clear" w:color="auto" w:fill="auto"/>
            <w:vAlign w:val="bottom"/>
          </w:tcPr>
          <w:p w14:paraId="6F1155F8" w14:textId="48AB7179"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0,31</w:t>
            </w:r>
          </w:p>
        </w:tc>
      </w:tr>
      <w:tr w:rsidR="00BE5088" w:rsidRPr="0096208C" w14:paraId="6F266DF9" w14:textId="77777777" w:rsidTr="0096208C">
        <w:trPr>
          <w:jc w:val="right"/>
        </w:trPr>
        <w:tc>
          <w:tcPr>
            <w:tcW w:w="970" w:type="dxa"/>
            <w:shd w:val="clear" w:color="auto" w:fill="auto"/>
          </w:tcPr>
          <w:p w14:paraId="1218EE98" w14:textId="35A837B5" w:rsidR="00BE5088" w:rsidRPr="0096208C" w:rsidRDefault="00BE5088" w:rsidP="00BE5088">
            <w:pPr>
              <w:pStyle w:val="dtabulka"/>
              <w:spacing w:before="40" w:after="40"/>
              <w:rPr>
                <w:highlight w:val="yellow"/>
              </w:rPr>
            </w:pPr>
            <w:r w:rsidRPr="0096208C">
              <w:t>Z11</w:t>
            </w:r>
          </w:p>
        </w:tc>
        <w:tc>
          <w:tcPr>
            <w:tcW w:w="6290" w:type="dxa"/>
            <w:shd w:val="clear" w:color="auto" w:fill="auto"/>
          </w:tcPr>
          <w:p w14:paraId="6185F124" w14:textId="27B393BB" w:rsidR="00BE5088" w:rsidRPr="0096208C" w:rsidRDefault="00860B96" w:rsidP="00BE5088">
            <w:pPr>
              <w:pStyle w:val="dtabulka"/>
              <w:spacing w:before="40" w:after="40"/>
              <w:rPr>
                <w:highlight w:val="yellow"/>
              </w:rPr>
            </w:pPr>
            <w:proofErr w:type="spellStart"/>
            <w:r w:rsidRPr="0096208C">
              <w:t>PV.x</w:t>
            </w:r>
            <w:proofErr w:type="spellEnd"/>
            <w:r w:rsidRPr="0096208C">
              <w:t xml:space="preserve"> - </w:t>
            </w:r>
            <w:r w:rsidR="0096208C" w:rsidRPr="0096208C">
              <w:t xml:space="preserve">plocha veřejného prostranství – komunikace </w:t>
            </w:r>
          </w:p>
        </w:tc>
        <w:tc>
          <w:tcPr>
            <w:tcW w:w="1288" w:type="dxa"/>
            <w:shd w:val="clear" w:color="auto" w:fill="auto"/>
            <w:vAlign w:val="bottom"/>
          </w:tcPr>
          <w:p w14:paraId="6A80ED8F" w14:textId="7D4D1C13" w:rsidR="00BE5088" w:rsidRPr="0096208C" w:rsidRDefault="00BE5088" w:rsidP="00BE5088">
            <w:pPr>
              <w:spacing w:before="40" w:after="40" w:line="240" w:lineRule="auto"/>
              <w:jc w:val="right"/>
              <w:rPr>
                <w:rFonts w:cs="Arial"/>
                <w:sz w:val="20"/>
                <w:szCs w:val="20"/>
                <w:highlight w:val="yellow"/>
              </w:rPr>
            </w:pPr>
            <w:r w:rsidRPr="0096208C">
              <w:rPr>
                <w:color w:val="000000"/>
                <w:sz w:val="20"/>
                <w:szCs w:val="20"/>
              </w:rPr>
              <w:t>0,44</w:t>
            </w:r>
          </w:p>
        </w:tc>
      </w:tr>
      <w:tr w:rsidR="0096208C" w:rsidRPr="0096208C" w14:paraId="36E68965" w14:textId="77777777" w:rsidTr="0096208C">
        <w:trPr>
          <w:jc w:val="right"/>
        </w:trPr>
        <w:tc>
          <w:tcPr>
            <w:tcW w:w="970" w:type="dxa"/>
            <w:shd w:val="clear" w:color="auto" w:fill="auto"/>
          </w:tcPr>
          <w:p w14:paraId="1440DFEB" w14:textId="4531BC49" w:rsidR="0096208C" w:rsidRPr="0096208C" w:rsidRDefault="0096208C" w:rsidP="00BE5088">
            <w:pPr>
              <w:pStyle w:val="dtabulka"/>
              <w:spacing w:before="40" w:after="40"/>
            </w:pPr>
            <w:r w:rsidRPr="0096208C">
              <w:t>Z12</w:t>
            </w:r>
          </w:p>
        </w:tc>
        <w:tc>
          <w:tcPr>
            <w:tcW w:w="6290" w:type="dxa"/>
            <w:shd w:val="clear" w:color="auto" w:fill="auto"/>
          </w:tcPr>
          <w:p w14:paraId="17DAEF20" w14:textId="61756D30" w:rsidR="0096208C" w:rsidRPr="0096208C" w:rsidRDefault="0096208C" w:rsidP="0096208C">
            <w:pPr>
              <w:pStyle w:val="dtabulka"/>
              <w:spacing w:before="40" w:after="40"/>
            </w:pPr>
            <w:r w:rsidRPr="0096208C">
              <w:t>TI – plocha technické infrastruktury</w:t>
            </w:r>
          </w:p>
        </w:tc>
        <w:tc>
          <w:tcPr>
            <w:tcW w:w="1288" w:type="dxa"/>
            <w:shd w:val="clear" w:color="auto" w:fill="auto"/>
            <w:vAlign w:val="bottom"/>
          </w:tcPr>
          <w:p w14:paraId="45144D4E" w14:textId="69D2CA51" w:rsidR="0096208C" w:rsidRPr="0096208C" w:rsidRDefault="0096208C" w:rsidP="0096208C">
            <w:pPr>
              <w:spacing w:before="40" w:after="40" w:line="240" w:lineRule="auto"/>
              <w:jc w:val="right"/>
              <w:rPr>
                <w:sz w:val="20"/>
                <w:szCs w:val="20"/>
              </w:rPr>
            </w:pPr>
            <w:r w:rsidRPr="0096208C">
              <w:rPr>
                <w:sz w:val="20"/>
                <w:szCs w:val="20"/>
              </w:rPr>
              <w:t>0,04</w:t>
            </w:r>
          </w:p>
        </w:tc>
      </w:tr>
      <w:tr w:rsidR="0096208C" w:rsidRPr="0096208C" w14:paraId="4635B4C7" w14:textId="77777777" w:rsidTr="0096208C">
        <w:trPr>
          <w:jc w:val="right"/>
        </w:trPr>
        <w:tc>
          <w:tcPr>
            <w:tcW w:w="970" w:type="dxa"/>
            <w:shd w:val="clear" w:color="auto" w:fill="auto"/>
          </w:tcPr>
          <w:p w14:paraId="5A8EE07B" w14:textId="1565129C" w:rsidR="0096208C" w:rsidRPr="0096208C" w:rsidRDefault="0096208C" w:rsidP="00BE5088">
            <w:pPr>
              <w:pStyle w:val="dtabulka"/>
              <w:spacing w:before="40" w:after="40"/>
            </w:pPr>
            <w:r w:rsidRPr="0096208C">
              <w:t>Z13</w:t>
            </w:r>
          </w:p>
        </w:tc>
        <w:tc>
          <w:tcPr>
            <w:tcW w:w="6290" w:type="dxa"/>
            <w:shd w:val="clear" w:color="auto" w:fill="auto"/>
          </w:tcPr>
          <w:p w14:paraId="3646B303" w14:textId="0135A7FD" w:rsidR="0096208C" w:rsidRPr="0096208C" w:rsidRDefault="0096208C" w:rsidP="0096208C">
            <w:pPr>
              <w:pStyle w:val="dtabulka"/>
              <w:spacing w:before="40" w:after="40"/>
            </w:pPr>
            <w:r w:rsidRPr="0096208C">
              <w:t>TI – plocha technické infrastruktury</w:t>
            </w:r>
          </w:p>
        </w:tc>
        <w:tc>
          <w:tcPr>
            <w:tcW w:w="1288" w:type="dxa"/>
            <w:shd w:val="clear" w:color="auto" w:fill="auto"/>
            <w:vAlign w:val="bottom"/>
          </w:tcPr>
          <w:p w14:paraId="514E5C3F" w14:textId="027A49BD" w:rsidR="0096208C" w:rsidRPr="0096208C" w:rsidRDefault="0096208C" w:rsidP="0096208C">
            <w:pPr>
              <w:spacing w:before="40" w:after="40" w:line="240" w:lineRule="auto"/>
              <w:jc w:val="right"/>
              <w:rPr>
                <w:sz w:val="20"/>
                <w:szCs w:val="20"/>
              </w:rPr>
            </w:pPr>
            <w:r w:rsidRPr="0096208C">
              <w:rPr>
                <w:sz w:val="20"/>
                <w:szCs w:val="20"/>
              </w:rPr>
              <w:t>0,04</w:t>
            </w:r>
          </w:p>
        </w:tc>
      </w:tr>
      <w:tr w:rsidR="0096208C" w:rsidRPr="0096208C" w14:paraId="5600B2F9" w14:textId="77777777" w:rsidTr="0096208C">
        <w:trPr>
          <w:jc w:val="right"/>
        </w:trPr>
        <w:tc>
          <w:tcPr>
            <w:tcW w:w="970" w:type="dxa"/>
            <w:shd w:val="clear" w:color="auto" w:fill="auto"/>
          </w:tcPr>
          <w:p w14:paraId="723E671E" w14:textId="73DECC0D" w:rsidR="0096208C" w:rsidRPr="0096208C" w:rsidRDefault="0096208C" w:rsidP="00BE5088">
            <w:pPr>
              <w:pStyle w:val="dtabulka"/>
              <w:spacing w:before="40" w:after="40"/>
            </w:pPr>
            <w:r w:rsidRPr="0096208C">
              <w:t>Z14</w:t>
            </w:r>
          </w:p>
        </w:tc>
        <w:tc>
          <w:tcPr>
            <w:tcW w:w="6290" w:type="dxa"/>
            <w:shd w:val="clear" w:color="auto" w:fill="auto"/>
          </w:tcPr>
          <w:p w14:paraId="5F06EB99" w14:textId="5ACFAA76" w:rsidR="0096208C" w:rsidRPr="0096208C" w:rsidRDefault="0096208C" w:rsidP="0096208C">
            <w:pPr>
              <w:pStyle w:val="dtabulka"/>
              <w:spacing w:before="40" w:after="40"/>
            </w:pPr>
            <w:r w:rsidRPr="0096208C">
              <w:t>TI – plocha technické infrastruktury</w:t>
            </w:r>
          </w:p>
        </w:tc>
        <w:tc>
          <w:tcPr>
            <w:tcW w:w="1288" w:type="dxa"/>
            <w:shd w:val="clear" w:color="auto" w:fill="auto"/>
            <w:vAlign w:val="bottom"/>
          </w:tcPr>
          <w:p w14:paraId="2789369B" w14:textId="364E9906" w:rsidR="0096208C" w:rsidRPr="0096208C" w:rsidRDefault="0096208C" w:rsidP="00472F87">
            <w:pPr>
              <w:spacing w:before="40" w:after="40" w:line="240" w:lineRule="auto"/>
              <w:jc w:val="right"/>
              <w:rPr>
                <w:sz w:val="20"/>
                <w:szCs w:val="20"/>
              </w:rPr>
            </w:pPr>
            <w:r w:rsidRPr="0096208C">
              <w:rPr>
                <w:sz w:val="20"/>
                <w:szCs w:val="20"/>
              </w:rPr>
              <w:t>0,3</w:t>
            </w:r>
            <w:r w:rsidR="00472F87">
              <w:rPr>
                <w:sz w:val="20"/>
                <w:szCs w:val="20"/>
              </w:rPr>
              <w:t>0</w:t>
            </w:r>
          </w:p>
        </w:tc>
      </w:tr>
      <w:tr w:rsidR="00FC1A9B" w:rsidRPr="0096208C" w14:paraId="24338DD5" w14:textId="77777777" w:rsidTr="0096208C">
        <w:trPr>
          <w:jc w:val="right"/>
        </w:trPr>
        <w:tc>
          <w:tcPr>
            <w:tcW w:w="970" w:type="dxa"/>
            <w:shd w:val="clear" w:color="auto" w:fill="auto"/>
          </w:tcPr>
          <w:p w14:paraId="69B9F6B2" w14:textId="68D4E6C3" w:rsidR="00FC1A9B" w:rsidRPr="0096208C" w:rsidRDefault="00FC1A9B" w:rsidP="00BE5088">
            <w:pPr>
              <w:pStyle w:val="dtabulka"/>
              <w:spacing w:before="40" w:after="40"/>
            </w:pPr>
            <w:r>
              <w:t>Z15</w:t>
            </w:r>
          </w:p>
        </w:tc>
        <w:tc>
          <w:tcPr>
            <w:tcW w:w="6290" w:type="dxa"/>
            <w:shd w:val="clear" w:color="auto" w:fill="auto"/>
          </w:tcPr>
          <w:p w14:paraId="1E3A00D4" w14:textId="60A758D0" w:rsidR="00FC1A9B" w:rsidRPr="0096208C" w:rsidRDefault="00FC1A9B" w:rsidP="00FC1A9B">
            <w:pPr>
              <w:pStyle w:val="dtabulka"/>
              <w:spacing w:before="40" w:after="40"/>
            </w:pPr>
            <w:r>
              <w:t xml:space="preserve">SV - </w:t>
            </w:r>
            <w:r w:rsidRPr="0096208C">
              <w:t>plocha smíšená obytná vesnická</w:t>
            </w:r>
          </w:p>
        </w:tc>
        <w:tc>
          <w:tcPr>
            <w:tcW w:w="1288" w:type="dxa"/>
            <w:shd w:val="clear" w:color="auto" w:fill="auto"/>
            <w:vAlign w:val="bottom"/>
          </w:tcPr>
          <w:p w14:paraId="323E89A7" w14:textId="0F07057F" w:rsidR="00FC1A9B" w:rsidRPr="0096208C" w:rsidRDefault="00FC1A9B" w:rsidP="0096208C">
            <w:pPr>
              <w:spacing w:before="40" w:after="40" w:line="240" w:lineRule="auto"/>
              <w:jc w:val="right"/>
              <w:rPr>
                <w:sz w:val="20"/>
                <w:szCs w:val="20"/>
              </w:rPr>
            </w:pPr>
            <w:r>
              <w:rPr>
                <w:sz w:val="20"/>
                <w:szCs w:val="20"/>
              </w:rPr>
              <w:t>0,79</w:t>
            </w:r>
          </w:p>
        </w:tc>
      </w:tr>
      <w:tr w:rsidR="00380173" w:rsidRPr="0096208C" w14:paraId="4950BD95" w14:textId="77777777" w:rsidTr="0096208C">
        <w:trPr>
          <w:jc w:val="right"/>
        </w:trPr>
        <w:tc>
          <w:tcPr>
            <w:tcW w:w="970" w:type="dxa"/>
            <w:shd w:val="clear" w:color="auto" w:fill="auto"/>
          </w:tcPr>
          <w:p w14:paraId="50A68DBA" w14:textId="6BB7226A" w:rsidR="00380173" w:rsidRDefault="00380173" w:rsidP="00BE5088">
            <w:pPr>
              <w:pStyle w:val="dtabulka"/>
              <w:spacing w:before="40" w:after="40"/>
            </w:pPr>
            <w:r>
              <w:t>Z16</w:t>
            </w:r>
          </w:p>
        </w:tc>
        <w:tc>
          <w:tcPr>
            <w:tcW w:w="6290" w:type="dxa"/>
            <w:shd w:val="clear" w:color="auto" w:fill="auto"/>
          </w:tcPr>
          <w:p w14:paraId="2097F449" w14:textId="360F2068" w:rsidR="00380173" w:rsidRDefault="00380173" w:rsidP="00FC1A9B">
            <w:pPr>
              <w:pStyle w:val="dtabulka"/>
              <w:spacing w:before="40" w:after="40"/>
            </w:pPr>
            <w:proofErr w:type="spellStart"/>
            <w:r w:rsidRPr="0096208C">
              <w:t>PV.x</w:t>
            </w:r>
            <w:proofErr w:type="spellEnd"/>
            <w:r w:rsidRPr="0096208C">
              <w:t xml:space="preserve"> - plocha veřejného prostranství – komunikace</w:t>
            </w:r>
          </w:p>
        </w:tc>
        <w:tc>
          <w:tcPr>
            <w:tcW w:w="1288" w:type="dxa"/>
            <w:shd w:val="clear" w:color="auto" w:fill="auto"/>
            <w:vAlign w:val="bottom"/>
          </w:tcPr>
          <w:p w14:paraId="00835496" w14:textId="5F76E573" w:rsidR="00380173" w:rsidRDefault="00380173" w:rsidP="0096208C">
            <w:pPr>
              <w:spacing w:before="40" w:after="40" w:line="240" w:lineRule="auto"/>
              <w:jc w:val="right"/>
              <w:rPr>
                <w:sz w:val="20"/>
                <w:szCs w:val="20"/>
              </w:rPr>
            </w:pPr>
            <w:r>
              <w:rPr>
                <w:sz w:val="20"/>
                <w:szCs w:val="20"/>
              </w:rPr>
              <w:t>0,05</w:t>
            </w:r>
          </w:p>
        </w:tc>
      </w:tr>
      <w:tr w:rsidR="00380173" w:rsidRPr="0096208C" w14:paraId="3015FE84" w14:textId="77777777" w:rsidTr="0096208C">
        <w:trPr>
          <w:jc w:val="right"/>
        </w:trPr>
        <w:tc>
          <w:tcPr>
            <w:tcW w:w="970" w:type="dxa"/>
            <w:shd w:val="clear" w:color="auto" w:fill="auto"/>
          </w:tcPr>
          <w:p w14:paraId="594811A2" w14:textId="6291A9D0" w:rsidR="00380173" w:rsidRDefault="00380173" w:rsidP="00BE5088">
            <w:pPr>
              <w:pStyle w:val="dtabulka"/>
              <w:spacing w:before="40" w:after="40"/>
            </w:pPr>
            <w:r>
              <w:t>Z17</w:t>
            </w:r>
          </w:p>
        </w:tc>
        <w:tc>
          <w:tcPr>
            <w:tcW w:w="6290" w:type="dxa"/>
            <w:shd w:val="clear" w:color="auto" w:fill="auto"/>
          </w:tcPr>
          <w:p w14:paraId="3CD9491F" w14:textId="7D5AF35E" w:rsidR="00380173" w:rsidRDefault="00380173" w:rsidP="00FC1A9B">
            <w:pPr>
              <w:pStyle w:val="dtabulka"/>
              <w:spacing w:before="40" w:after="40"/>
            </w:pPr>
            <w:proofErr w:type="spellStart"/>
            <w:r w:rsidRPr="0096208C">
              <w:t>PV.x</w:t>
            </w:r>
            <w:proofErr w:type="spellEnd"/>
            <w:r w:rsidRPr="0096208C">
              <w:t xml:space="preserve"> - plocha veřejného prostranství – komunikace</w:t>
            </w:r>
          </w:p>
        </w:tc>
        <w:tc>
          <w:tcPr>
            <w:tcW w:w="1288" w:type="dxa"/>
            <w:shd w:val="clear" w:color="auto" w:fill="auto"/>
            <w:vAlign w:val="bottom"/>
          </w:tcPr>
          <w:p w14:paraId="76D6F8DC" w14:textId="6F4D4AF6" w:rsidR="00380173" w:rsidRDefault="00380173" w:rsidP="0096208C">
            <w:pPr>
              <w:spacing w:before="40" w:after="40" w:line="240" w:lineRule="auto"/>
              <w:jc w:val="right"/>
              <w:rPr>
                <w:sz w:val="20"/>
                <w:szCs w:val="20"/>
              </w:rPr>
            </w:pPr>
            <w:r>
              <w:rPr>
                <w:sz w:val="20"/>
                <w:szCs w:val="20"/>
              </w:rPr>
              <w:t>0,22</w:t>
            </w:r>
          </w:p>
        </w:tc>
      </w:tr>
    </w:tbl>
    <w:p w14:paraId="01D8B741" w14:textId="6F1B909F" w:rsidR="006F5684" w:rsidRPr="0096208C" w:rsidRDefault="003B6A73" w:rsidP="00765407">
      <w:pPr>
        <w:pStyle w:val="b-pismeno"/>
        <w:numPr>
          <w:ilvl w:val="0"/>
          <w:numId w:val="24"/>
        </w:numPr>
        <w:spacing w:before="120" w:after="120"/>
        <w:ind w:left="1077" w:hanging="357"/>
        <w:rPr>
          <w:rStyle w:val="NvrhP-text"/>
        </w:rPr>
      </w:pPr>
      <w:r w:rsidRPr="0096208C">
        <w:rPr>
          <w:rStyle w:val="NvrhP-text"/>
        </w:rPr>
        <w:t>ploch</w:t>
      </w:r>
      <w:r w:rsidR="0096208C" w:rsidRPr="0096208C">
        <w:rPr>
          <w:rStyle w:val="NvrhP-text"/>
        </w:rPr>
        <w:t>y</w:t>
      </w:r>
      <w:r w:rsidRPr="0096208C">
        <w:rPr>
          <w:rStyle w:val="NvrhP-text"/>
        </w:rPr>
        <w:t xml:space="preserve"> přestavby</w:t>
      </w:r>
      <w:r w:rsidR="006F5684" w:rsidRPr="0096208C">
        <w:rPr>
          <w:rStyle w:val="NvrhP-text"/>
        </w:rPr>
        <w:t>:</w:t>
      </w:r>
    </w:p>
    <w:tbl>
      <w:tblPr>
        <w:tblW w:w="46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088"/>
        <w:gridCol w:w="1260"/>
      </w:tblGrid>
      <w:tr w:rsidR="00883E79" w:rsidRPr="0096208C" w14:paraId="50D7D144" w14:textId="77777777" w:rsidTr="0096208C">
        <w:trPr>
          <w:tblHeader/>
          <w:jc w:val="right"/>
        </w:trPr>
        <w:tc>
          <w:tcPr>
            <w:tcW w:w="1013" w:type="dxa"/>
            <w:shd w:val="clear" w:color="auto" w:fill="F2F2F2" w:themeFill="background1" w:themeFillShade="F2"/>
          </w:tcPr>
          <w:p w14:paraId="5F3AE1CC" w14:textId="6761E15B" w:rsidR="00883E79" w:rsidRPr="0096208C" w:rsidRDefault="00883E79" w:rsidP="00961746">
            <w:pPr>
              <w:pStyle w:val="dtabulka"/>
              <w:rPr>
                <w:rStyle w:val="NvrhP-text"/>
                <w:b/>
                <w:lang w:eastAsia="en-US"/>
              </w:rPr>
            </w:pPr>
            <w:r w:rsidRPr="0096208C">
              <w:rPr>
                <w:rStyle w:val="NvrhP-text"/>
                <w:b/>
                <w:lang w:eastAsia="en-US"/>
              </w:rPr>
              <w:t xml:space="preserve">Označení </w:t>
            </w:r>
          </w:p>
        </w:tc>
        <w:tc>
          <w:tcPr>
            <w:tcW w:w="6247" w:type="dxa"/>
            <w:shd w:val="clear" w:color="auto" w:fill="F2F2F2" w:themeFill="background1" w:themeFillShade="F2"/>
            <w:vAlign w:val="center"/>
          </w:tcPr>
          <w:p w14:paraId="0A054EDF" w14:textId="77777777" w:rsidR="00883E79" w:rsidRPr="0096208C" w:rsidRDefault="00883E79" w:rsidP="00961746">
            <w:pPr>
              <w:pStyle w:val="dtabulka"/>
              <w:rPr>
                <w:rStyle w:val="NvrhP-text"/>
                <w:b/>
                <w:lang w:eastAsia="en-US"/>
              </w:rPr>
            </w:pPr>
            <w:r w:rsidRPr="0096208C">
              <w:rPr>
                <w:rStyle w:val="NvrhP-text"/>
                <w:b/>
                <w:lang w:eastAsia="en-US"/>
              </w:rPr>
              <w:t>Využití plochy</w:t>
            </w:r>
          </w:p>
        </w:tc>
        <w:tc>
          <w:tcPr>
            <w:tcW w:w="1288" w:type="dxa"/>
            <w:shd w:val="clear" w:color="auto" w:fill="F2F2F2" w:themeFill="background1" w:themeFillShade="F2"/>
            <w:vAlign w:val="center"/>
          </w:tcPr>
          <w:p w14:paraId="08AF86EC" w14:textId="77777777" w:rsidR="00883E79" w:rsidRPr="0096208C" w:rsidRDefault="00883E79" w:rsidP="00961746">
            <w:pPr>
              <w:pStyle w:val="dtabulka"/>
              <w:rPr>
                <w:rStyle w:val="NvrhP-text"/>
                <w:b/>
                <w:lang w:eastAsia="en-US"/>
              </w:rPr>
            </w:pPr>
            <w:r w:rsidRPr="0096208C">
              <w:rPr>
                <w:rStyle w:val="NvrhP-text"/>
                <w:b/>
                <w:lang w:eastAsia="en-US"/>
              </w:rPr>
              <w:t>Výměra (ha)</w:t>
            </w:r>
          </w:p>
        </w:tc>
      </w:tr>
      <w:tr w:rsidR="003E5FF0" w:rsidRPr="0096208C" w14:paraId="787D94B0" w14:textId="77777777" w:rsidTr="0096208C">
        <w:trPr>
          <w:jc w:val="right"/>
        </w:trPr>
        <w:tc>
          <w:tcPr>
            <w:tcW w:w="1013" w:type="dxa"/>
            <w:shd w:val="clear" w:color="auto" w:fill="auto"/>
            <w:vAlign w:val="center"/>
          </w:tcPr>
          <w:p w14:paraId="25295B57" w14:textId="0D73DFE8" w:rsidR="003E5FF0" w:rsidRPr="0096208C" w:rsidRDefault="003E5FF0" w:rsidP="00860B96">
            <w:pPr>
              <w:spacing w:before="40" w:after="40" w:line="240" w:lineRule="auto"/>
              <w:rPr>
                <w:rFonts w:cs="Arial"/>
                <w:sz w:val="20"/>
                <w:szCs w:val="20"/>
              </w:rPr>
            </w:pPr>
            <w:r w:rsidRPr="0096208C">
              <w:rPr>
                <w:rFonts w:cs="Arial"/>
                <w:sz w:val="20"/>
                <w:szCs w:val="20"/>
              </w:rPr>
              <w:t>P0</w:t>
            </w:r>
            <w:r w:rsidR="00860B96" w:rsidRPr="0096208C">
              <w:rPr>
                <w:rFonts w:cs="Arial"/>
                <w:sz w:val="20"/>
                <w:szCs w:val="20"/>
              </w:rPr>
              <w:t>8</w:t>
            </w:r>
          </w:p>
        </w:tc>
        <w:tc>
          <w:tcPr>
            <w:tcW w:w="6247" w:type="dxa"/>
            <w:shd w:val="clear" w:color="auto" w:fill="auto"/>
            <w:vAlign w:val="center"/>
          </w:tcPr>
          <w:p w14:paraId="6144461C" w14:textId="3008E238" w:rsidR="003E5FF0" w:rsidRPr="0096208C" w:rsidRDefault="003E5FF0" w:rsidP="003E5FF0">
            <w:pPr>
              <w:pStyle w:val="dtabulka"/>
            </w:pPr>
            <w:r w:rsidRPr="0096208C">
              <w:t>SV - plocha smíšená obytná vesnická</w:t>
            </w:r>
          </w:p>
        </w:tc>
        <w:tc>
          <w:tcPr>
            <w:tcW w:w="1288" w:type="dxa"/>
            <w:shd w:val="clear" w:color="auto" w:fill="auto"/>
            <w:vAlign w:val="center"/>
          </w:tcPr>
          <w:p w14:paraId="13427B36" w14:textId="3F67A16E" w:rsidR="003E5FF0" w:rsidRPr="0096208C" w:rsidRDefault="00860B96" w:rsidP="00860B96">
            <w:pPr>
              <w:pStyle w:val="dtabulka"/>
              <w:jc w:val="right"/>
            </w:pPr>
            <w:r w:rsidRPr="0096208C">
              <w:t>0,65</w:t>
            </w:r>
          </w:p>
        </w:tc>
      </w:tr>
      <w:tr w:rsidR="0096208C" w:rsidRPr="0096208C" w14:paraId="06670DF8" w14:textId="77777777" w:rsidTr="0096208C">
        <w:trPr>
          <w:jc w:val="right"/>
        </w:trPr>
        <w:tc>
          <w:tcPr>
            <w:tcW w:w="1013" w:type="dxa"/>
            <w:shd w:val="clear" w:color="auto" w:fill="auto"/>
            <w:vAlign w:val="center"/>
          </w:tcPr>
          <w:p w14:paraId="0F943A2A" w14:textId="3A8F89FB" w:rsidR="0096208C" w:rsidRPr="0096208C" w:rsidRDefault="0096208C" w:rsidP="00860B96">
            <w:pPr>
              <w:spacing w:before="40" w:after="40" w:line="240" w:lineRule="auto"/>
              <w:rPr>
                <w:rFonts w:cs="Arial"/>
                <w:sz w:val="20"/>
                <w:szCs w:val="20"/>
              </w:rPr>
            </w:pPr>
            <w:r w:rsidRPr="0096208C">
              <w:rPr>
                <w:rFonts w:cs="Arial"/>
                <w:sz w:val="20"/>
                <w:szCs w:val="20"/>
              </w:rPr>
              <w:t>P15</w:t>
            </w:r>
          </w:p>
        </w:tc>
        <w:tc>
          <w:tcPr>
            <w:tcW w:w="6247" w:type="dxa"/>
            <w:shd w:val="clear" w:color="auto" w:fill="auto"/>
            <w:vAlign w:val="center"/>
          </w:tcPr>
          <w:p w14:paraId="448808DE" w14:textId="75253192" w:rsidR="0096208C" w:rsidRPr="0096208C" w:rsidRDefault="0096208C" w:rsidP="0096208C">
            <w:pPr>
              <w:pStyle w:val="dtabulka"/>
            </w:pPr>
            <w:proofErr w:type="spellStart"/>
            <w:r w:rsidRPr="0096208C">
              <w:t>PV.x</w:t>
            </w:r>
            <w:proofErr w:type="spellEnd"/>
            <w:r w:rsidRPr="0096208C">
              <w:t xml:space="preserve"> - plocha veřejného prostranství – komunikace </w:t>
            </w:r>
          </w:p>
        </w:tc>
        <w:tc>
          <w:tcPr>
            <w:tcW w:w="1288" w:type="dxa"/>
            <w:shd w:val="clear" w:color="auto" w:fill="auto"/>
            <w:vAlign w:val="center"/>
          </w:tcPr>
          <w:p w14:paraId="31C8FB8D" w14:textId="5160FBFF" w:rsidR="0096208C" w:rsidRPr="0096208C" w:rsidRDefault="0096208C" w:rsidP="00860B96">
            <w:pPr>
              <w:pStyle w:val="dtabulka"/>
              <w:jc w:val="right"/>
            </w:pPr>
            <w:r w:rsidRPr="0096208C">
              <w:t>0,05</w:t>
            </w:r>
          </w:p>
        </w:tc>
      </w:tr>
    </w:tbl>
    <w:p w14:paraId="43D74672" w14:textId="537EAFC0" w:rsidR="00F17F11" w:rsidRPr="0096208C" w:rsidRDefault="00D57F8C" w:rsidP="00F8551D">
      <w:pPr>
        <w:pStyle w:val="Nadpis2"/>
        <w:rPr>
          <w:rStyle w:val="NvrhP-text"/>
        </w:rPr>
      </w:pPr>
      <w:bookmarkStart w:id="13" w:name="_Toc21966396"/>
      <w:r w:rsidRPr="0096208C">
        <w:rPr>
          <w:rStyle w:val="NvrhP-text"/>
        </w:rPr>
        <w:lastRenderedPageBreak/>
        <w:t>C.</w:t>
      </w:r>
      <w:r w:rsidR="00C42E84" w:rsidRPr="0096208C">
        <w:rPr>
          <w:rStyle w:val="NvrhP-text"/>
        </w:rPr>
        <w:t>3</w:t>
      </w:r>
      <w:r w:rsidRPr="0096208C">
        <w:rPr>
          <w:rStyle w:val="NvrhP-text"/>
        </w:rPr>
        <w:tab/>
      </w:r>
      <w:r w:rsidR="00F17F11" w:rsidRPr="0096208C">
        <w:rPr>
          <w:rStyle w:val="NvrhP-text"/>
        </w:rPr>
        <w:t>Vymezení systému sídelní zeleně</w:t>
      </w:r>
      <w:bookmarkEnd w:id="13"/>
    </w:p>
    <w:p w14:paraId="1C601DD8" w14:textId="170C1C87" w:rsidR="007B7833" w:rsidRPr="0096208C" w:rsidRDefault="00FE5D67" w:rsidP="005954A3">
      <w:pPr>
        <w:pStyle w:val="a-cislo"/>
        <w:rPr>
          <w:rFonts w:cs="Arial"/>
        </w:rPr>
      </w:pPr>
      <w:r w:rsidRPr="0096208C">
        <w:t>(</w:t>
      </w:r>
      <w:r w:rsidR="003F4AB0" w:rsidRPr="0096208C">
        <w:t>C</w:t>
      </w:r>
      <w:r w:rsidR="000F2B22" w:rsidRPr="0096208C">
        <w:t>0</w:t>
      </w:r>
      <w:r w:rsidR="00737777" w:rsidRPr="0096208C">
        <w:t>3</w:t>
      </w:r>
      <w:r w:rsidR="003C0587" w:rsidRPr="0096208C">
        <w:t>)</w:t>
      </w:r>
      <w:r w:rsidR="003C0587" w:rsidRPr="0096208C">
        <w:tab/>
      </w:r>
      <w:r w:rsidR="009270FA" w:rsidRPr="0096208C">
        <w:t>S</w:t>
      </w:r>
      <w:r w:rsidR="005541C3" w:rsidRPr="0096208C">
        <w:t xml:space="preserve">ystém </w:t>
      </w:r>
      <w:r w:rsidR="003C0587" w:rsidRPr="0096208C">
        <w:rPr>
          <w:rFonts w:cs="Arial"/>
        </w:rPr>
        <w:t xml:space="preserve">sídelní zeleně </w:t>
      </w:r>
      <w:r w:rsidR="009270FA" w:rsidRPr="0096208C">
        <w:rPr>
          <w:rFonts w:cs="Arial"/>
        </w:rPr>
        <w:t xml:space="preserve">je tvořen </w:t>
      </w:r>
      <w:r w:rsidR="00A62B88" w:rsidRPr="0096208C">
        <w:rPr>
          <w:rFonts w:cs="Arial"/>
        </w:rPr>
        <w:t>ploch</w:t>
      </w:r>
      <w:r w:rsidR="009270FA" w:rsidRPr="0096208C">
        <w:rPr>
          <w:rFonts w:cs="Arial"/>
        </w:rPr>
        <w:t>ami</w:t>
      </w:r>
      <w:r w:rsidR="00A62B88" w:rsidRPr="0096208C">
        <w:rPr>
          <w:rFonts w:cs="Arial"/>
        </w:rPr>
        <w:t xml:space="preserve"> zeleně v zastavěném území </w:t>
      </w:r>
      <w:r w:rsidR="009270FA" w:rsidRPr="0096208C">
        <w:rPr>
          <w:rFonts w:cs="Arial"/>
        </w:rPr>
        <w:t>obce s návazností n</w:t>
      </w:r>
      <w:r w:rsidR="00A62B88" w:rsidRPr="0096208C">
        <w:rPr>
          <w:rFonts w:cs="Arial"/>
        </w:rPr>
        <w:t xml:space="preserve">a </w:t>
      </w:r>
      <w:r w:rsidR="009270FA" w:rsidRPr="0096208C">
        <w:rPr>
          <w:rFonts w:cs="Arial"/>
        </w:rPr>
        <w:t>systém zeleně ve volné krajině</w:t>
      </w:r>
      <w:r w:rsidR="00A62B88" w:rsidRPr="0096208C">
        <w:rPr>
          <w:rFonts w:cs="Arial"/>
        </w:rPr>
        <w:t>. Jsou do něj zařazeny</w:t>
      </w:r>
      <w:r w:rsidR="00F40187" w:rsidRPr="0096208C">
        <w:rPr>
          <w:rFonts w:cs="Arial"/>
        </w:rPr>
        <w:t>:</w:t>
      </w:r>
    </w:p>
    <w:p w14:paraId="7A430F41" w14:textId="76EFC30D" w:rsidR="007B7833" w:rsidRPr="0096208C" w:rsidRDefault="007B7833" w:rsidP="00765407">
      <w:pPr>
        <w:pStyle w:val="b-pismeno"/>
        <w:numPr>
          <w:ilvl w:val="0"/>
          <w:numId w:val="4"/>
        </w:numPr>
      </w:pPr>
      <w:r w:rsidRPr="0096208C">
        <w:t>zele</w:t>
      </w:r>
      <w:r w:rsidR="00833487" w:rsidRPr="0096208C">
        <w:t xml:space="preserve">ň návsi včetně břehových porostů rybníka a </w:t>
      </w:r>
      <w:proofErr w:type="spellStart"/>
      <w:r w:rsidR="00A22E0F">
        <w:t>Kšického</w:t>
      </w:r>
      <w:proofErr w:type="spellEnd"/>
      <w:r w:rsidR="00A22E0F">
        <w:t xml:space="preserve"> </w:t>
      </w:r>
      <w:r w:rsidR="00833487" w:rsidRPr="0096208C">
        <w:t>potoka</w:t>
      </w:r>
      <w:r w:rsidRPr="0096208C">
        <w:t>,</w:t>
      </w:r>
    </w:p>
    <w:p w14:paraId="44A08AA4" w14:textId="66E3D73C" w:rsidR="00B55BA3" w:rsidRPr="0096208C" w:rsidRDefault="009D5A9C" w:rsidP="00765407">
      <w:pPr>
        <w:pStyle w:val="b-pismeno"/>
        <w:numPr>
          <w:ilvl w:val="0"/>
          <w:numId w:val="4"/>
        </w:numPr>
        <w:rPr>
          <w:rStyle w:val="NvrhP-text"/>
          <w:rFonts w:cs="Arial"/>
        </w:rPr>
      </w:pPr>
      <w:r w:rsidRPr="0096208C">
        <w:t xml:space="preserve">doplňková sídelní zeleň, tedy doprovodná zeleň, zahrady, ochranná a izolační zeleň ap. </w:t>
      </w:r>
    </w:p>
    <w:p w14:paraId="7E013B8C" w14:textId="03FD81C8" w:rsidR="00481430" w:rsidRPr="0096208C" w:rsidRDefault="00D63F01" w:rsidP="004929BD">
      <w:pPr>
        <w:pStyle w:val="Nadpis1"/>
      </w:pPr>
      <w:bookmarkStart w:id="14" w:name="_Toc21966397"/>
      <w:r w:rsidRPr="0096208C">
        <w:t>D.</w:t>
      </w:r>
      <w:r w:rsidRPr="0096208C">
        <w:tab/>
      </w:r>
      <w:r w:rsidR="00126DF2" w:rsidRPr="00126DF2">
        <w:t>KONCEPCE VEŘEJNÉ INFRASTRUKTURY, VČETNĚ PODMÍNEK PRO JEJÍ UMÍSŤOVÁNÍ, VYMEZENÍ PLOCH A KORIDORŮ PRO VEŘEJNOU INFRASTRUKTURU, VČETNĚ STANOVENÍ PODMÍNEK PRO JEJICH VYUŽITÍ</w:t>
      </w:r>
      <w:bookmarkEnd w:id="14"/>
    </w:p>
    <w:p w14:paraId="4C7E6C12" w14:textId="2D9666CE" w:rsidR="000F2B22" w:rsidRPr="0096208C" w:rsidRDefault="000F2B22" w:rsidP="00833487">
      <w:pPr>
        <w:pStyle w:val="Nadpis2"/>
      </w:pPr>
      <w:bookmarkStart w:id="15" w:name="_Toc21966398"/>
      <w:r w:rsidRPr="0096208C">
        <w:t>D.1.</w:t>
      </w:r>
      <w:r w:rsidRPr="0096208C">
        <w:tab/>
        <w:t>Dopravní infrastruktura</w:t>
      </w:r>
      <w:bookmarkEnd w:id="15"/>
    </w:p>
    <w:p w14:paraId="2904BAD1" w14:textId="77777777" w:rsidR="000F2B22" w:rsidRPr="0096208C" w:rsidRDefault="000F2B22" w:rsidP="00DA7E6F">
      <w:pPr>
        <w:pStyle w:val="Nadpis3"/>
      </w:pPr>
      <w:r w:rsidRPr="0096208C">
        <w:t>D.1.1</w:t>
      </w:r>
      <w:r w:rsidRPr="0096208C">
        <w:tab/>
        <w:t>Pozemní komunikace</w:t>
      </w:r>
    </w:p>
    <w:p w14:paraId="71128B45" w14:textId="49F78B31" w:rsidR="00014AC0" w:rsidRPr="0096208C" w:rsidRDefault="00677407" w:rsidP="000613DD">
      <w:pPr>
        <w:spacing w:before="120"/>
        <w:ind w:left="720" w:hanging="720"/>
      </w:pPr>
      <w:r w:rsidRPr="0096208C">
        <w:t>(D0</w:t>
      </w:r>
      <w:r w:rsidR="000613DD" w:rsidRPr="0096208C">
        <w:t>1</w:t>
      </w:r>
      <w:r w:rsidRPr="0096208C">
        <w:t>)</w:t>
      </w:r>
      <w:r w:rsidRPr="0096208C">
        <w:tab/>
      </w:r>
      <w:r w:rsidR="00833487" w:rsidRPr="0096208C">
        <w:t>V rozsahu zakresleném ve výkresu I.2</w:t>
      </w:r>
      <w:r w:rsidR="00737777" w:rsidRPr="0096208C">
        <w:t>B</w:t>
      </w:r>
      <w:r w:rsidR="00833487" w:rsidRPr="0096208C">
        <w:t xml:space="preserve"> je </w:t>
      </w:r>
      <w:r w:rsidRPr="0096208C">
        <w:t>stabilizována</w:t>
      </w:r>
      <w:r w:rsidR="00014AC0" w:rsidRPr="0096208C">
        <w:t xml:space="preserve"> </w:t>
      </w:r>
      <w:r w:rsidR="000613DD" w:rsidRPr="0096208C">
        <w:t xml:space="preserve">komunikační síť na území obce tvořená </w:t>
      </w:r>
      <w:r w:rsidR="00014AC0" w:rsidRPr="0096208C">
        <w:t>silnic</w:t>
      </w:r>
      <w:r w:rsidR="000613DD" w:rsidRPr="0096208C">
        <w:t xml:space="preserve">í </w:t>
      </w:r>
      <w:r w:rsidRPr="0096208C">
        <w:t>II/193</w:t>
      </w:r>
      <w:r w:rsidR="00BB32F8" w:rsidRPr="0096208C">
        <w:t xml:space="preserve"> </w:t>
      </w:r>
      <w:r w:rsidR="000613DD" w:rsidRPr="0096208C">
        <w:t xml:space="preserve">(DS – plocha pro silniční dopravu) a </w:t>
      </w:r>
      <w:r w:rsidR="00BB32F8" w:rsidRPr="0096208C">
        <w:t>místní</w:t>
      </w:r>
      <w:r w:rsidR="000613DD" w:rsidRPr="0096208C">
        <w:t xml:space="preserve">mi </w:t>
      </w:r>
      <w:r w:rsidR="00BB32F8" w:rsidRPr="0096208C">
        <w:t>a účelov</w:t>
      </w:r>
      <w:r w:rsidR="000613DD" w:rsidRPr="0096208C">
        <w:t xml:space="preserve">ými komunikacemi </w:t>
      </w:r>
      <w:r w:rsidR="00BB32F8" w:rsidRPr="0096208C">
        <w:t>komunikace</w:t>
      </w:r>
      <w:r w:rsidR="000613DD" w:rsidRPr="0096208C">
        <w:t xml:space="preserve"> (</w:t>
      </w:r>
      <w:proofErr w:type="spellStart"/>
      <w:r w:rsidR="000613DD" w:rsidRPr="0096208C">
        <w:t>PV.x</w:t>
      </w:r>
      <w:proofErr w:type="spellEnd"/>
      <w:r w:rsidR="000613DD" w:rsidRPr="0096208C">
        <w:t xml:space="preserve"> – plocha veřejných prostranství /pr</w:t>
      </w:r>
      <w:r w:rsidR="00AB1375" w:rsidRPr="0096208C">
        <w:t>o</w:t>
      </w:r>
      <w:r w:rsidR="000613DD" w:rsidRPr="0096208C">
        <w:t>s</w:t>
      </w:r>
      <w:r w:rsidR="00AB1375" w:rsidRPr="0096208C">
        <w:t>t</w:t>
      </w:r>
      <w:r w:rsidR="000613DD" w:rsidRPr="0096208C">
        <w:t>upnost území)</w:t>
      </w:r>
      <w:r w:rsidR="00014AC0" w:rsidRPr="0096208C">
        <w:t>.</w:t>
      </w:r>
    </w:p>
    <w:p w14:paraId="063C43E9" w14:textId="1B02EC26" w:rsidR="00014591" w:rsidRPr="0096208C" w:rsidRDefault="000F2B22" w:rsidP="000613DD">
      <w:pPr>
        <w:spacing w:before="120"/>
        <w:ind w:left="720" w:hanging="720"/>
        <w:rPr>
          <w:rFonts w:eastAsiaTheme="minorHAnsi" w:cstheme="minorBidi"/>
          <w:lang w:eastAsia="en-US"/>
        </w:rPr>
      </w:pPr>
      <w:r w:rsidRPr="0096208C">
        <w:t>(D0</w:t>
      </w:r>
      <w:r w:rsidR="000613DD" w:rsidRPr="0096208C">
        <w:t>2</w:t>
      </w:r>
      <w:r w:rsidRPr="0096208C">
        <w:t>)</w:t>
      </w:r>
      <w:r w:rsidRPr="0096208C">
        <w:tab/>
      </w:r>
      <w:r w:rsidR="00737777" w:rsidRPr="0096208C">
        <w:t>Pro doplnění sítě pozemních komunikací</w:t>
      </w:r>
      <w:r w:rsidR="000613DD" w:rsidRPr="0096208C">
        <w:t xml:space="preserve"> jsou </w:t>
      </w:r>
      <w:r w:rsidR="001F5FAB" w:rsidRPr="0096208C">
        <w:rPr>
          <w:rFonts w:eastAsiaTheme="minorHAnsi" w:cstheme="minorBidi"/>
          <w:lang w:eastAsia="en-US"/>
        </w:rPr>
        <w:t xml:space="preserve">vymezeny </w:t>
      </w:r>
    </w:p>
    <w:p w14:paraId="1368B2D2" w14:textId="590923B4" w:rsidR="00FD302F" w:rsidRDefault="001F5FAB" w:rsidP="00765407">
      <w:pPr>
        <w:pStyle w:val="b-pismeno"/>
        <w:numPr>
          <w:ilvl w:val="0"/>
          <w:numId w:val="18"/>
        </w:numPr>
        <w:spacing w:before="120"/>
        <w:rPr>
          <w:rFonts w:eastAsiaTheme="minorHAnsi" w:cstheme="minorBidi"/>
        </w:rPr>
      </w:pPr>
      <w:r w:rsidRPr="0096208C">
        <w:rPr>
          <w:rFonts w:eastAsiaTheme="minorHAnsi" w:cstheme="minorBidi"/>
        </w:rPr>
        <w:t xml:space="preserve">zastavitelné plochy </w:t>
      </w:r>
      <w:r w:rsidR="00014591" w:rsidRPr="0096208C">
        <w:rPr>
          <w:rFonts w:eastAsiaTheme="minorHAnsi" w:cstheme="minorBidi"/>
        </w:rPr>
        <w:t>Z01, Z02, Z03, Z09, Z10 a Z11</w:t>
      </w:r>
      <w:r w:rsidR="00AB1375" w:rsidRPr="0096208C">
        <w:rPr>
          <w:rFonts w:eastAsiaTheme="minorHAnsi" w:cstheme="minorBidi"/>
        </w:rPr>
        <w:t xml:space="preserve"> způsobem využití </w:t>
      </w:r>
      <w:proofErr w:type="spellStart"/>
      <w:r w:rsidR="00AB1375" w:rsidRPr="0096208C">
        <w:rPr>
          <w:rFonts w:eastAsiaTheme="minorHAnsi" w:cstheme="minorBidi"/>
        </w:rPr>
        <w:t>PV.x</w:t>
      </w:r>
      <w:proofErr w:type="spellEnd"/>
      <w:r w:rsidR="00AB1375" w:rsidRPr="0096208C">
        <w:rPr>
          <w:rFonts w:eastAsiaTheme="minorHAnsi" w:cstheme="minorBidi"/>
        </w:rPr>
        <w:t xml:space="preserve"> – plochy </w:t>
      </w:r>
      <w:r w:rsidR="005768EA" w:rsidRPr="0096208C">
        <w:rPr>
          <w:rFonts w:eastAsiaTheme="minorHAnsi" w:cstheme="minorBidi"/>
        </w:rPr>
        <w:t xml:space="preserve">veřejných prostranství </w:t>
      </w:r>
      <w:r w:rsidR="00AB1375" w:rsidRPr="0096208C">
        <w:rPr>
          <w:rFonts w:eastAsiaTheme="minorHAnsi" w:cstheme="minorBidi"/>
        </w:rPr>
        <w:t xml:space="preserve">/ </w:t>
      </w:r>
      <w:r w:rsidR="005768EA" w:rsidRPr="0096208C">
        <w:rPr>
          <w:rFonts w:eastAsiaTheme="minorHAnsi" w:cstheme="minorBidi"/>
        </w:rPr>
        <w:t xml:space="preserve">prostupnost území pro </w:t>
      </w:r>
      <w:r w:rsidR="00DD5FA2" w:rsidRPr="0096208C">
        <w:rPr>
          <w:rFonts w:eastAsiaTheme="minorHAnsi" w:cstheme="minorBidi"/>
        </w:rPr>
        <w:t xml:space="preserve">obnovení nebo </w:t>
      </w:r>
      <w:r w:rsidR="005768EA" w:rsidRPr="0096208C">
        <w:rPr>
          <w:rFonts w:eastAsiaTheme="minorHAnsi" w:cstheme="minorBidi"/>
        </w:rPr>
        <w:t>umístění nových veřejně přístupných účelových komunikací</w:t>
      </w:r>
      <w:r w:rsidR="00014591" w:rsidRPr="0096208C">
        <w:rPr>
          <w:rFonts w:eastAsiaTheme="minorHAnsi" w:cstheme="minorBidi"/>
        </w:rPr>
        <w:t xml:space="preserve"> v</w:t>
      </w:r>
      <w:r w:rsidR="00DD5FA2" w:rsidRPr="0096208C">
        <w:rPr>
          <w:rFonts w:eastAsiaTheme="minorHAnsi" w:cstheme="minorBidi"/>
        </w:rPr>
        <w:t> </w:t>
      </w:r>
      <w:r w:rsidR="00014591" w:rsidRPr="0096208C">
        <w:rPr>
          <w:rFonts w:eastAsiaTheme="minorHAnsi" w:cstheme="minorBidi"/>
        </w:rPr>
        <w:t>krajině</w:t>
      </w:r>
      <w:r w:rsidR="00DD5FA2" w:rsidRPr="0096208C">
        <w:rPr>
          <w:rFonts w:eastAsiaTheme="minorHAnsi" w:cstheme="minorBidi"/>
        </w:rPr>
        <w:t>,</w:t>
      </w:r>
    </w:p>
    <w:p w14:paraId="653EBCCF" w14:textId="34D55A38" w:rsidR="008977BA" w:rsidRPr="0096208C" w:rsidRDefault="008977BA" w:rsidP="00765407">
      <w:pPr>
        <w:pStyle w:val="b-pismeno"/>
        <w:numPr>
          <w:ilvl w:val="0"/>
          <w:numId w:val="18"/>
        </w:numPr>
        <w:spacing w:before="120"/>
        <w:rPr>
          <w:rFonts w:eastAsiaTheme="minorHAnsi" w:cstheme="minorBidi"/>
        </w:rPr>
      </w:pPr>
      <w:r>
        <w:rPr>
          <w:rFonts w:eastAsiaTheme="minorHAnsi" w:cstheme="minorBidi"/>
        </w:rPr>
        <w:t xml:space="preserve">plocha přestavby P15 pro </w:t>
      </w:r>
      <w:r w:rsidR="00056A8B">
        <w:rPr>
          <w:rFonts w:eastAsiaTheme="minorHAnsi" w:cstheme="minorBidi"/>
        </w:rPr>
        <w:t xml:space="preserve">obsluhu pozemků u </w:t>
      </w:r>
      <w:proofErr w:type="spellStart"/>
      <w:r w:rsidR="00056A8B">
        <w:rPr>
          <w:rFonts w:eastAsiaTheme="minorHAnsi" w:cstheme="minorBidi"/>
        </w:rPr>
        <w:t>Kšického</w:t>
      </w:r>
      <w:proofErr w:type="spellEnd"/>
      <w:r w:rsidR="00056A8B">
        <w:rPr>
          <w:rFonts w:eastAsiaTheme="minorHAnsi" w:cstheme="minorBidi"/>
        </w:rPr>
        <w:t xml:space="preserve"> potoka</w:t>
      </w:r>
      <w:r>
        <w:rPr>
          <w:rFonts w:eastAsiaTheme="minorHAnsi" w:cstheme="minorBidi"/>
        </w:rPr>
        <w:t>,</w:t>
      </w:r>
    </w:p>
    <w:p w14:paraId="5758234B" w14:textId="290E63E0" w:rsidR="00014591" w:rsidRPr="0096208C" w:rsidRDefault="00014591" w:rsidP="00765407">
      <w:pPr>
        <w:pStyle w:val="b-pismeno"/>
        <w:numPr>
          <w:ilvl w:val="0"/>
          <w:numId w:val="18"/>
        </w:numPr>
      </w:pPr>
      <w:r w:rsidRPr="0096208C">
        <w:t xml:space="preserve">koridor X01 </w:t>
      </w:r>
      <w:r w:rsidR="006A2D19" w:rsidRPr="0096208C">
        <w:t xml:space="preserve">pro </w:t>
      </w:r>
      <w:r w:rsidRPr="0096208C">
        <w:t>rozšíření a směrové úpravy komunikace Únehle – Kšice</w:t>
      </w:r>
      <w:r w:rsidR="005933FB">
        <w:t xml:space="preserve"> o výměře 1,72 ha</w:t>
      </w:r>
      <w:r w:rsidR="00DD5FA2" w:rsidRPr="0096208C">
        <w:t>,</w:t>
      </w:r>
      <w:r w:rsidRPr="0096208C">
        <w:t xml:space="preserve"> </w:t>
      </w:r>
    </w:p>
    <w:p w14:paraId="4BFDA4B4" w14:textId="32D8AE15" w:rsidR="00014591" w:rsidRPr="0096208C" w:rsidRDefault="00355A19" w:rsidP="00765407">
      <w:pPr>
        <w:pStyle w:val="b-pismeno"/>
        <w:numPr>
          <w:ilvl w:val="0"/>
          <w:numId w:val="18"/>
        </w:numPr>
        <w:rPr>
          <w:rFonts w:cs="Arial"/>
        </w:rPr>
      </w:pPr>
      <w:r>
        <w:t xml:space="preserve">koridor </w:t>
      </w:r>
      <w:r w:rsidR="00014591" w:rsidRPr="0096208C">
        <w:t>územní rezerv</w:t>
      </w:r>
      <w:r>
        <w:t>y</w:t>
      </w:r>
      <w:r w:rsidR="00014591" w:rsidRPr="0096208C">
        <w:t xml:space="preserve"> R0</w:t>
      </w:r>
      <w:r>
        <w:t>2</w:t>
      </w:r>
      <w:r w:rsidR="00014591" w:rsidRPr="0096208C">
        <w:t xml:space="preserve"> pro prověření budoucího umístění přeložky silnice II/193.</w:t>
      </w:r>
    </w:p>
    <w:p w14:paraId="2EC2A71B" w14:textId="6B189F46" w:rsidR="000F2B22" w:rsidRPr="0096208C" w:rsidRDefault="005933FB" w:rsidP="000F2B22">
      <w:pPr>
        <w:spacing w:before="120"/>
        <w:ind w:left="720" w:hanging="720"/>
      </w:pPr>
      <w:r>
        <w:t>(D0</w:t>
      </w:r>
      <w:r w:rsidR="00126DF2">
        <w:t>3</w:t>
      </w:r>
      <w:r>
        <w:t>)</w:t>
      </w:r>
      <w:r w:rsidRPr="0096208C">
        <w:tab/>
      </w:r>
      <w:r w:rsidR="000F2B22" w:rsidRPr="0096208C">
        <w:t>Rozvojové plochy budou dopravně napojeny ze stávajících místních komunikací a veřejných účelových komunikací.</w:t>
      </w:r>
    </w:p>
    <w:p w14:paraId="7C91731F" w14:textId="77777777" w:rsidR="000F2B22" w:rsidRPr="0096208C" w:rsidRDefault="000F2B22" w:rsidP="00DA7E6F">
      <w:pPr>
        <w:pStyle w:val="Nadpis3"/>
      </w:pPr>
      <w:r w:rsidRPr="0096208C">
        <w:t>D.1.2</w:t>
      </w:r>
      <w:r w:rsidRPr="0096208C">
        <w:tab/>
        <w:t>Doprava v klidu</w:t>
      </w:r>
    </w:p>
    <w:p w14:paraId="72FA74EE" w14:textId="4F9DCA84" w:rsidR="000F2B22" w:rsidRPr="0096208C" w:rsidRDefault="000F2B22" w:rsidP="000F2B22">
      <w:pPr>
        <w:spacing w:before="120"/>
        <w:ind w:left="720" w:hanging="720"/>
      </w:pPr>
      <w:r w:rsidRPr="0096208C">
        <w:t>(D0</w:t>
      </w:r>
      <w:r w:rsidR="00126DF2">
        <w:t>4</w:t>
      </w:r>
      <w:r w:rsidRPr="0096208C">
        <w:t>)</w:t>
      </w:r>
      <w:r w:rsidRPr="0096208C">
        <w:tab/>
        <w:t xml:space="preserve">Na území obce </w:t>
      </w:r>
      <w:r w:rsidR="00153853" w:rsidRPr="0096208C">
        <w:t>ne</w:t>
      </w:r>
      <w:r w:rsidRPr="0096208C">
        <w:t xml:space="preserve">jsou vymezeny lokality pro umístění parkovacích stání. </w:t>
      </w:r>
      <w:r w:rsidR="009A48F0" w:rsidRPr="0096208C">
        <w:t>Zastavitelné</w:t>
      </w:r>
      <w:r w:rsidRPr="0096208C">
        <w:t xml:space="preserve"> plochy </w:t>
      </w:r>
      <w:r w:rsidR="008405CF" w:rsidRPr="0096208C">
        <w:t xml:space="preserve">a plochy přestavby </w:t>
      </w:r>
      <w:r w:rsidRPr="0096208C">
        <w:t xml:space="preserve">pro dopravu v klidu samostatně vymezeny nejsou. </w:t>
      </w:r>
    </w:p>
    <w:p w14:paraId="0D64B44B" w14:textId="08978A64" w:rsidR="000F2B22" w:rsidRPr="0096208C" w:rsidRDefault="000F2B22" w:rsidP="000F2B22">
      <w:pPr>
        <w:spacing w:before="120"/>
        <w:ind w:left="720" w:hanging="720"/>
      </w:pPr>
      <w:r w:rsidRPr="0096208C">
        <w:t>(D0</w:t>
      </w:r>
      <w:r w:rsidR="00126DF2">
        <w:t>5</w:t>
      </w:r>
      <w:r w:rsidRPr="0096208C">
        <w:t>)</w:t>
      </w:r>
      <w:r w:rsidRPr="0096208C">
        <w:tab/>
        <w:t xml:space="preserve">Pro plochy změn v území </w:t>
      </w:r>
      <w:r w:rsidR="008405CF" w:rsidRPr="0096208C">
        <w:t xml:space="preserve">je stanovena </w:t>
      </w:r>
      <w:r w:rsidRPr="0096208C">
        <w:t>zásada zaji</w:t>
      </w:r>
      <w:r w:rsidR="008405CF" w:rsidRPr="0096208C">
        <w:t xml:space="preserve">stit </w:t>
      </w:r>
      <w:r w:rsidRPr="0096208C">
        <w:t>odstavn</w:t>
      </w:r>
      <w:r w:rsidR="008405CF" w:rsidRPr="0096208C">
        <w:t xml:space="preserve">á </w:t>
      </w:r>
      <w:r w:rsidRPr="0096208C">
        <w:t>stání na vlastních pozemcích.</w:t>
      </w:r>
    </w:p>
    <w:p w14:paraId="6B654F06" w14:textId="77777777" w:rsidR="000F2B22" w:rsidRPr="0096208C" w:rsidRDefault="000F2B22" w:rsidP="00DA7E6F">
      <w:pPr>
        <w:pStyle w:val="Nadpis3"/>
      </w:pPr>
      <w:r w:rsidRPr="0096208C">
        <w:t>D.1.3</w:t>
      </w:r>
      <w:r w:rsidRPr="0096208C">
        <w:tab/>
        <w:t>Veřejná hromadná doprava</w:t>
      </w:r>
    </w:p>
    <w:p w14:paraId="78E09D71" w14:textId="26849856" w:rsidR="002C2F74" w:rsidRPr="0096208C" w:rsidRDefault="000F2B22" w:rsidP="000F2B22">
      <w:pPr>
        <w:spacing w:before="120"/>
        <w:ind w:left="720" w:hanging="720"/>
      </w:pPr>
      <w:r w:rsidRPr="0096208C">
        <w:t>(D0</w:t>
      </w:r>
      <w:r w:rsidR="00126DF2">
        <w:t>6</w:t>
      </w:r>
      <w:r w:rsidRPr="0096208C">
        <w:t>)</w:t>
      </w:r>
      <w:r w:rsidRPr="0096208C">
        <w:tab/>
      </w:r>
      <w:r w:rsidR="002C2F74" w:rsidRPr="0096208C">
        <w:t>Stávající zařízení pro veřejnou hromadnou dopravu jsou respektována a stabilizována.</w:t>
      </w:r>
    </w:p>
    <w:p w14:paraId="289598B6" w14:textId="4E04CCBC" w:rsidR="000F2B22" w:rsidRPr="0096208C" w:rsidRDefault="002C2F74" w:rsidP="000F2B22">
      <w:pPr>
        <w:spacing w:before="120"/>
        <w:ind w:left="720" w:hanging="720"/>
      </w:pPr>
      <w:r w:rsidRPr="0096208C">
        <w:t>(D0</w:t>
      </w:r>
      <w:r w:rsidR="00126DF2">
        <w:t>7</w:t>
      </w:r>
      <w:r w:rsidRPr="0096208C">
        <w:t>)</w:t>
      </w:r>
      <w:r w:rsidRPr="0096208C">
        <w:tab/>
        <w:t xml:space="preserve">Pro umístění nové autobusové zastávky je vymezena zastavitelná plocha </w:t>
      </w:r>
      <w:r w:rsidR="000613DD" w:rsidRPr="0096208C">
        <w:t>Z04</w:t>
      </w:r>
      <w:r w:rsidR="008977BA">
        <w:t xml:space="preserve"> se způsobem využití DS – plocha pro silniční dopravu</w:t>
      </w:r>
      <w:r w:rsidRPr="0096208C">
        <w:t>.</w:t>
      </w:r>
    </w:p>
    <w:p w14:paraId="4391CC79" w14:textId="77777777" w:rsidR="000F2B22" w:rsidRPr="0096208C" w:rsidRDefault="000F2B22" w:rsidP="00DA7E6F">
      <w:pPr>
        <w:pStyle w:val="Nadpis3"/>
      </w:pPr>
      <w:r w:rsidRPr="0096208C">
        <w:rPr>
          <w:lang w:eastAsia="en-US"/>
        </w:rPr>
        <w:t>D.1.5</w:t>
      </w:r>
      <w:r w:rsidRPr="0096208C">
        <w:rPr>
          <w:lang w:eastAsia="en-US"/>
        </w:rPr>
        <w:tab/>
      </w:r>
      <w:r w:rsidRPr="0096208C">
        <w:t>Pěší a cyklistická doprava</w:t>
      </w:r>
    </w:p>
    <w:p w14:paraId="4B5E03CA" w14:textId="1003ECFA" w:rsidR="000F2B22" w:rsidRPr="0096208C" w:rsidRDefault="000F2B22" w:rsidP="000F2B22">
      <w:pPr>
        <w:spacing w:before="120"/>
        <w:ind w:left="720" w:hanging="720"/>
      </w:pPr>
      <w:r w:rsidRPr="0096208C">
        <w:t>(D0</w:t>
      </w:r>
      <w:r w:rsidR="00126DF2">
        <w:t>8</w:t>
      </w:r>
      <w:r w:rsidRPr="0096208C">
        <w:t>)</w:t>
      </w:r>
      <w:r w:rsidRPr="0096208C">
        <w:tab/>
        <w:t xml:space="preserve">Na území obce jsou stabilizována </w:t>
      </w:r>
      <w:r w:rsidR="008405CF" w:rsidRPr="0096208C">
        <w:t xml:space="preserve">a doplněna </w:t>
      </w:r>
      <w:r w:rsidRPr="0096208C">
        <w:t>veřejná prostranství a místní komunikace umožňující pohyb cyklistů a pěších</w:t>
      </w:r>
      <w:r w:rsidR="008405CF" w:rsidRPr="0096208C">
        <w:t xml:space="preserve"> </w:t>
      </w:r>
      <w:r w:rsidR="004770B2" w:rsidRPr="0096208C">
        <w:t>dle bodů (D01) a (D02)</w:t>
      </w:r>
      <w:r w:rsidRPr="0096208C">
        <w:t xml:space="preserve">. </w:t>
      </w:r>
    </w:p>
    <w:p w14:paraId="45D10D63" w14:textId="4FDA6EE5" w:rsidR="000F2B22" w:rsidRPr="0096208C" w:rsidRDefault="000F2B22" w:rsidP="005B631D">
      <w:pPr>
        <w:spacing w:before="120"/>
        <w:ind w:left="720" w:hanging="720"/>
      </w:pPr>
      <w:r w:rsidRPr="0096208C">
        <w:t>(D</w:t>
      </w:r>
      <w:r w:rsidR="00126DF2">
        <w:t>09</w:t>
      </w:r>
      <w:r w:rsidRPr="0096208C">
        <w:t>)</w:t>
      </w:r>
      <w:r w:rsidRPr="0096208C">
        <w:tab/>
        <w:t xml:space="preserve">Na území obce je </w:t>
      </w:r>
      <w:r w:rsidR="007131FA" w:rsidRPr="0096208C">
        <w:t xml:space="preserve">stabilizováno vedení </w:t>
      </w:r>
      <w:r w:rsidR="00153853" w:rsidRPr="0096208C">
        <w:t>cyklotras</w:t>
      </w:r>
      <w:r w:rsidR="00014591" w:rsidRPr="0096208C">
        <w:t xml:space="preserve">y </w:t>
      </w:r>
      <w:r w:rsidR="00153853" w:rsidRPr="0096208C">
        <w:t>č. 2222</w:t>
      </w:r>
      <w:r w:rsidR="00014591" w:rsidRPr="0096208C">
        <w:t>.</w:t>
      </w:r>
      <w:r w:rsidRPr="0096208C">
        <w:t xml:space="preserve"> </w:t>
      </w:r>
    </w:p>
    <w:p w14:paraId="67E86968" w14:textId="017196CB" w:rsidR="000F2B22" w:rsidRDefault="000F2B22" w:rsidP="000F2B22">
      <w:pPr>
        <w:spacing w:before="120"/>
        <w:ind w:left="720" w:hanging="720"/>
      </w:pPr>
      <w:r w:rsidRPr="0096208C">
        <w:t>(D1</w:t>
      </w:r>
      <w:r w:rsidR="00126DF2">
        <w:t>0</w:t>
      </w:r>
      <w:r w:rsidRPr="0096208C">
        <w:t>)</w:t>
      </w:r>
      <w:r w:rsidRPr="0096208C">
        <w:tab/>
      </w:r>
      <w:r w:rsidR="002C2F74" w:rsidRPr="0096208C">
        <w:t>N</w:t>
      </w:r>
      <w:r w:rsidRPr="0096208C">
        <w:t xml:space="preserve">ové </w:t>
      </w:r>
      <w:r w:rsidR="002C2F74" w:rsidRPr="0096208C">
        <w:t xml:space="preserve">turistické trasy a </w:t>
      </w:r>
      <w:r w:rsidRPr="0096208C">
        <w:t xml:space="preserve">cyklotrasy </w:t>
      </w:r>
      <w:r w:rsidR="00B106AB" w:rsidRPr="0096208C">
        <w:t xml:space="preserve">lze </w:t>
      </w:r>
      <w:r w:rsidRPr="0096208C">
        <w:t>vymezovat po místních a veřejně přístupných účelových komunikacích.</w:t>
      </w:r>
    </w:p>
    <w:p w14:paraId="1C3A2536" w14:textId="3E9AEE35" w:rsidR="003E2667" w:rsidRPr="0096208C" w:rsidRDefault="003E2667" w:rsidP="00014591">
      <w:pPr>
        <w:pStyle w:val="Nadpis2"/>
      </w:pPr>
      <w:bookmarkStart w:id="16" w:name="_Toc21966399"/>
      <w:r w:rsidRPr="0096208C">
        <w:lastRenderedPageBreak/>
        <w:t>D.2</w:t>
      </w:r>
      <w:r w:rsidRPr="0096208C">
        <w:tab/>
        <w:t>Technická infrastruktura</w:t>
      </w:r>
      <w:bookmarkEnd w:id="16"/>
    </w:p>
    <w:p w14:paraId="47405167" w14:textId="697B179D" w:rsidR="009D5A9C" w:rsidRPr="0096208C" w:rsidRDefault="009D5A9C" w:rsidP="00DA7E6F">
      <w:pPr>
        <w:pStyle w:val="Nadpis3"/>
        <w:rPr>
          <w:rFonts w:eastAsiaTheme="minorHAnsi" w:cstheme="minorBidi"/>
          <w:szCs w:val="24"/>
          <w:lang w:eastAsia="en-US"/>
        </w:rPr>
      </w:pPr>
      <w:r w:rsidRPr="0096208C">
        <w:rPr>
          <w:lang w:eastAsia="en-US"/>
        </w:rPr>
        <w:t>D.2.1</w:t>
      </w:r>
      <w:r w:rsidRPr="0096208C">
        <w:rPr>
          <w:lang w:eastAsia="en-US"/>
        </w:rPr>
        <w:tab/>
        <w:t>Zásobování vodou</w:t>
      </w:r>
    </w:p>
    <w:p w14:paraId="39BD14ED" w14:textId="4601BF81" w:rsidR="00784177" w:rsidRPr="0096208C" w:rsidRDefault="00784177" w:rsidP="00F04990">
      <w:pPr>
        <w:pStyle w:val="a-cislo"/>
      </w:pPr>
      <w:r w:rsidRPr="0096208C">
        <w:t>(D1</w:t>
      </w:r>
      <w:r w:rsidR="00126DF2">
        <w:t>1</w:t>
      </w:r>
      <w:r w:rsidRPr="0096208C">
        <w:t>)</w:t>
      </w:r>
      <w:r w:rsidRPr="0096208C">
        <w:tab/>
        <w:t>V souladu s Plánem rozvoje vodovodů a kanalizací Plzeňského kraje je stabilizován stávající systém zásobování vodu z domovních studní.</w:t>
      </w:r>
    </w:p>
    <w:p w14:paraId="279F504C" w14:textId="7EFD38D6" w:rsidR="005933FB" w:rsidRDefault="009D5A9C" w:rsidP="00F04990">
      <w:pPr>
        <w:pStyle w:val="a-cislo"/>
      </w:pPr>
      <w:r w:rsidRPr="0096208C">
        <w:t>(D</w:t>
      </w:r>
      <w:r w:rsidR="004A3955" w:rsidRPr="0096208C">
        <w:t>1</w:t>
      </w:r>
      <w:r w:rsidR="00126DF2">
        <w:t>2</w:t>
      </w:r>
      <w:r w:rsidRPr="0096208C">
        <w:t>)</w:t>
      </w:r>
      <w:r w:rsidRPr="0096208C">
        <w:tab/>
      </w:r>
      <w:r w:rsidR="00784177" w:rsidRPr="0096208C">
        <w:t xml:space="preserve">Pro výhledovou změnu zásobování obce vodou z veřejného vodovodu jsou </w:t>
      </w:r>
      <w:r w:rsidR="005933FB">
        <w:t>v rozsahu zakresleném ve výkresech I.2A a I.2B.</w:t>
      </w:r>
      <w:r w:rsidR="004770B2" w:rsidRPr="0096208C">
        <w:t>vymezeny</w:t>
      </w:r>
      <w:r w:rsidR="005933FB">
        <w:t>:</w:t>
      </w:r>
    </w:p>
    <w:p w14:paraId="638DF0BB" w14:textId="32420D65" w:rsidR="005933FB" w:rsidRDefault="00784177" w:rsidP="00765407">
      <w:pPr>
        <w:pStyle w:val="b-pismeno"/>
        <w:numPr>
          <w:ilvl w:val="0"/>
          <w:numId w:val="34"/>
        </w:numPr>
        <w:spacing w:before="120"/>
      </w:pPr>
      <w:r w:rsidRPr="005933FB">
        <w:rPr>
          <w:rFonts w:eastAsiaTheme="minorHAnsi" w:cstheme="minorBidi"/>
        </w:rPr>
        <w:t>zastavit</w:t>
      </w:r>
      <w:r w:rsidR="00CE05EB" w:rsidRPr="005933FB">
        <w:rPr>
          <w:rFonts w:eastAsiaTheme="minorHAnsi" w:cstheme="minorBidi"/>
        </w:rPr>
        <w:t>e</w:t>
      </w:r>
      <w:r w:rsidRPr="005933FB">
        <w:rPr>
          <w:rFonts w:eastAsiaTheme="minorHAnsi" w:cstheme="minorBidi"/>
        </w:rPr>
        <w:t>ln</w:t>
      </w:r>
      <w:r w:rsidR="005933FB">
        <w:rPr>
          <w:rFonts w:eastAsiaTheme="minorHAnsi" w:cstheme="minorBidi"/>
        </w:rPr>
        <w:t xml:space="preserve">á </w:t>
      </w:r>
      <w:r w:rsidRPr="0096208C">
        <w:t>ploch</w:t>
      </w:r>
      <w:r w:rsidR="005933FB">
        <w:t>a</w:t>
      </w:r>
      <w:r w:rsidRPr="0096208C">
        <w:t xml:space="preserve"> </w:t>
      </w:r>
      <w:r w:rsidR="005933FB">
        <w:t xml:space="preserve">Z12 </w:t>
      </w:r>
      <w:r w:rsidRPr="0096208C">
        <w:t>se způsobem využití TI pro umístění vrtu</w:t>
      </w:r>
      <w:r w:rsidR="007409FB">
        <w:t xml:space="preserve"> a úpravny vody</w:t>
      </w:r>
      <w:r w:rsidR="005933FB">
        <w:t>,</w:t>
      </w:r>
      <w:r w:rsidR="007409FB">
        <w:t xml:space="preserve"> </w:t>
      </w:r>
    </w:p>
    <w:p w14:paraId="4D49EC44" w14:textId="2B089F5A" w:rsidR="005933FB" w:rsidRDefault="005933FB" w:rsidP="00765407">
      <w:pPr>
        <w:pStyle w:val="b-pismeno"/>
        <w:numPr>
          <w:ilvl w:val="0"/>
          <w:numId w:val="34"/>
        </w:numPr>
        <w:spacing w:before="120"/>
      </w:pPr>
      <w:r w:rsidRPr="005933FB">
        <w:rPr>
          <w:rFonts w:eastAsiaTheme="minorHAnsi" w:cstheme="minorBidi"/>
        </w:rPr>
        <w:t>zastaviteln</w:t>
      </w:r>
      <w:r>
        <w:rPr>
          <w:rFonts w:eastAsiaTheme="minorHAnsi" w:cstheme="minorBidi"/>
        </w:rPr>
        <w:t xml:space="preserve">á </w:t>
      </w:r>
      <w:r w:rsidRPr="0096208C">
        <w:t>ploch</w:t>
      </w:r>
      <w:r>
        <w:t>a</w:t>
      </w:r>
      <w:r w:rsidRPr="0096208C">
        <w:t xml:space="preserve"> </w:t>
      </w:r>
      <w:r>
        <w:t xml:space="preserve">Z13 </w:t>
      </w:r>
      <w:r w:rsidRPr="0096208C">
        <w:t xml:space="preserve">se způsobem využití TI </w:t>
      </w:r>
      <w:r w:rsidR="000A634D" w:rsidRPr="0096208C">
        <w:t>pro umístění vodojemu</w:t>
      </w:r>
      <w:r>
        <w:t>,</w:t>
      </w:r>
    </w:p>
    <w:p w14:paraId="097FB762" w14:textId="17F7DB61" w:rsidR="009D5A9C" w:rsidRPr="0096208C" w:rsidRDefault="00CE05EB" w:rsidP="00765407">
      <w:pPr>
        <w:pStyle w:val="b-pismeno"/>
        <w:numPr>
          <w:ilvl w:val="0"/>
          <w:numId w:val="34"/>
        </w:numPr>
        <w:spacing w:before="120"/>
      </w:pPr>
      <w:r w:rsidRPr="0096208C">
        <w:t>koridor X03 pro umístění výtlačného a zásobovacího řadu včetně nezbytných zařízení</w:t>
      </w:r>
      <w:r w:rsidR="005933FB">
        <w:t xml:space="preserve"> s výměrou 1,08 ha</w:t>
      </w:r>
      <w:r w:rsidR="009D5A9C" w:rsidRPr="0096208C">
        <w:t>.</w:t>
      </w:r>
    </w:p>
    <w:p w14:paraId="5007950E" w14:textId="1822D2FA" w:rsidR="009D5A9C" w:rsidRPr="0096208C" w:rsidRDefault="009D5A9C" w:rsidP="00F04990">
      <w:pPr>
        <w:pStyle w:val="a-cislo"/>
      </w:pPr>
      <w:r w:rsidRPr="0096208C">
        <w:t>(D</w:t>
      </w:r>
      <w:r w:rsidR="00CE05EB" w:rsidRPr="0096208C">
        <w:t>1</w:t>
      </w:r>
      <w:r w:rsidR="00126DF2">
        <w:t>3</w:t>
      </w:r>
      <w:r w:rsidRPr="0096208C">
        <w:t>)</w:t>
      </w:r>
      <w:r w:rsidRPr="0096208C">
        <w:tab/>
      </w:r>
      <w:r w:rsidR="00CE05EB" w:rsidRPr="0096208C">
        <w:t>Vodovodní řady pro rozvod vody v obci budou umístěny ve veřejných prostorech</w:t>
      </w:r>
      <w:r w:rsidRPr="0096208C">
        <w:t>.</w:t>
      </w:r>
    </w:p>
    <w:p w14:paraId="4DEE0DEE" w14:textId="4707E119" w:rsidR="009D5A9C" w:rsidRPr="0096208C" w:rsidRDefault="009D5A9C" w:rsidP="00F04990">
      <w:pPr>
        <w:pStyle w:val="a-cislo"/>
      </w:pPr>
      <w:r w:rsidRPr="0096208C">
        <w:t>(D</w:t>
      </w:r>
      <w:r w:rsidR="00CE05EB" w:rsidRPr="0096208C">
        <w:t>1</w:t>
      </w:r>
      <w:r w:rsidR="00126DF2">
        <w:t>4</w:t>
      </w:r>
      <w:r w:rsidRPr="0096208C">
        <w:t>)</w:t>
      </w:r>
      <w:r w:rsidRPr="0096208C">
        <w:tab/>
        <w:t>Stávající zdroj požární vod</w:t>
      </w:r>
      <w:r w:rsidR="00CE05EB" w:rsidRPr="0096208C">
        <w:t>y</w:t>
      </w:r>
      <w:r w:rsidRPr="0096208C">
        <w:t xml:space="preserve"> zůstan</w:t>
      </w:r>
      <w:r w:rsidR="00CE05EB" w:rsidRPr="0096208C">
        <w:t>e</w:t>
      </w:r>
      <w:r w:rsidRPr="0096208C">
        <w:t xml:space="preserve"> zachován.</w:t>
      </w:r>
    </w:p>
    <w:p w14:paraId="534A13B4" w14:textId="0DE5BAA5" w:rsidR="009D5A9C" w:rsidRPr="0096208C" w:rsidRDefault="009D5A9C" w:rsidP="00DA7E6F">
      <w:pPr>
        <w:pStyle w:val="Nadpis3"/>
        <w:rPr>
          <w:lang w:eastAsia="en-US"/>
        </w:rPr>
      </w:pPr>
      <w:r w:rsidRPr="0096208C">
        <w:rPr>
          <w:lang w:eastAsia="en-US"/>
        </w:rPr>
        <w:t>D.2.2</w:t>
      </w:r>
      <w:r w:rsidRPr="0096208C">
        <w:rPr>
          <w:lang w:eastAsia="en-US"/>
        </w:rPr>
        <w:tab/>
        <w:t>Odvádění a likvidace odpadních vod</w:t>
      </w:r>
    </w:p>
    <w:p w14:paraId="3C1EF045" w14:textId="77777777" w:rsidR="00D3699B" w:rsidRDefault="009D5A9C" w:rsidP="00CE05EB">
      <w:pPr>
        <w:pStyle w:val="a-cislo"/>
      </w:pPr>
      <w:r w:rsidRPr="0096208C">
        <w:t>(D</w:t>
      </w:r>
      <w:r w:rsidR="00CE05EB" w:rsidRPr="0096208C">
        <w:t>1</w:t>
      </w:r>
      <w:r w:rsidR="00126DF2">
        <w:t>5</w:t>
      </w:r>
      <w:r w:rsidRPr="0096208C">
        <w:t>)</w:t>
      </w:r>
      <w:r w:rsidRPr="0096208C">
        <w:tab/>
      </w:r>
      <w:r w:rsidR="005933FB">
        <w:t>Pro odvádění a likvidaci odpadních vod j</w:t>
      </w:r>
      <w:r w:rsidR="00D3699B">
        <w:t xml:space="preserve">sou </w:t>
      </w:r>
      <w:r w:rsidR="005933FB">
        <w:t>v rozsahu zakresleném ve výkres</w:t>
      </w:r>
      <w:r w:rsidR="0011168E">
        <w:t xml:space="preserve">ech I.2A a I.2B </w:t>
      </w:r>
      <w:r w:rsidR="005933FB">
        <w:t>vymezen</w:t>
      </w:r>
      <w:r w:rsidR="00D3699B">
        <w:t>y:</w:t>
      </w:r>
      <w:r w:rsidR="005933FB">
        <w:t xml:space="preserve"> </w:t>
      </w:r>
    </w:p>
    <w:p w14:paraId="2950FE1A" w14:textId="598F0909" w:rsidR="00D3699B" w:rsidRDefault="0011168E" w:rsidP="00765407">
      <w:pPr>
        <w:pStyle w:val="b-pismeno"/>
        <w:numPr>
          <w:ilvl w:val="0"/>
          <w:numId w:val="79"/>
        </w:numPr>
        <w:spacing w:before="120"/>
      </w:pPr>
      <w:r w:rsidRPr="0096208C">
        <w:t>plocha Z14 pro umístění čistírny odpadních vod</w:t>
      </w:r>
      <w:r w:rsidR="00D3699B">
        <w:t>,</w:t>
      </w:r>
      <w:r>
        <w:t xml:space="preserve"> </w:t>
      </w:r>
    </w:p>
    <w:p w14:paraId="2AB8BDCA" w14:textId="42FCA536" w:rsidR="00D3699B" w:rsidRDefault="00D3699B" w:rsidP="00765407">
      <w:pPr>
        <w:pStyle w:val="b-pismeno"/>
        <w:numPr>
          <w:ilvl w:val="0"/>
          <w:numId w:val="79"/>
        </w:numPr>
        <w:spacing w:before="120"/>
      </w:pPr>
      <w:r>
        <w:t xml:space="preserve">koridor X04 pro umístění </w:t>
      </w:r>
      <w:r w:rsidR="007C4223">
        <w:t xml:space="preserve">stok </w:t>
      </w:r>
      <w:r>
        <w:t xml:space="preserve">odvádějících </w:t>
      </w:r>
      <w:r w:rsidR="007C4223">
        <w:t xml:space="preserve">odpadní vody </w:t>
      </w:r>
      <w:r>
        <w:t>z kanalizace v obci na ČOV,</w:t>
      </w:r>
    </w:p>
    <w:p w14:paraId="088E3FA9" w14:textId="368CF410" w:rsidR="00CE05EB" w:rsidRDefault="0011168E" w:rsidP="00765407">
      <w:pPr>
        <w:pStyle w:val="b-pismeno"/>
        <w:numPr>
          <w:ilvl w:val="0"/>
          <w:numId w:val="79"/>
        </w:numPr>
        <w:spacing w:before="120"/>
      </w:pPr>
      <w:r>
        <w:t xml:space="preserve">návrh </w:t>
      </w:r>
      <w:r w:rsidR="005933FB">
        <w:t>systém</w:t>
      </w:r>
      <w:r>
        <w:t>u</w:t>
      </w:r>
      <w:r w:rsidR="005933FB">
        <w:t xml:space="preserve"> kanalizace v</w:t>
      </w:r>
      <w:r>
        <w:t> </w:t>
      </w:r>
      <w:r w:rsidR="005933FB">
        <w:t>obci</w:t>
      </w:r>
      <w:r>
        <w:t>.</w:t>
      </w:r>
    </w:p>
    <w:p w14:paraId="6FFD7AE4" w14:textId="77777777" w:rsidR="00D3699B" w:rsidRDefault="009D5A9C" w:rsidP="0011168E">
      <w:pPr>
        <w:pStyle w:val="a-cislo"/>
      </w:pPr>
      <w:r w:rsidRPr="0096208C">
        <w:t>(D</w:t>
      </w:r>
      <w:r w:rsidR="00CE05EB" w:rsidRPr="0096208C">
        <w:t>1</w:t>
      </w:r>
      <w:r w:rsidR="00126DF2">
        <w:t>6</w:t>
      </w:r>
      <w:r w:rsidRPr="0096208C">
        <w:t>)</w:t>
      </w:r>
      <w:r w:rsidRPr="0096208C">
        <w:tab/>
      </w:r>
      <w:r w:rsidR="00D3699B">
        <w:t xml:space="preserve">Pro přechodné období do </w:t>
      </w:r>
      <w:r w:rsidR="0011168E">
        <w:t xml:space="preserve">vybudování kanalizace a ČOV, je možné </w:t>
      </w:r>
    </w:p>
    <w:p w14:paraId="2EEC61D3" w14:textId="0E10D375" w:rsidR="00D3699B" w:rsidRDefault="00D3699B" w:rsidP="00765407">
      <w:pPr>
        <w:pStyle w:val="2psmeno"/>
        <w:numPr>
          <w:ilvl w:val="0"/>
          <w:numId w:val="84"/>
        </w:numPr>
      </w:pPr>
      <w:r>
        <w:t xml:space="preserve">odvádět odpadní vody do jímek na vyvážení </w:t>
      </w:r>
    </w:p>
    <w:p w14:paraId="3996D2CF" w14:textId="16046351" w:rsidR="007C4223" w:rsidRDefault="0011168E" w:rsidP="00D3699B">
      <w:pPr>
        <w:pStyle w:val="2psmeno"/>
      </w:pPr>
      <w:r>
        <w:t>čištění odpadních vod v domovních čistírnách</w:t>
      </w:r>
      <w:r w:rsidR="007C4223">
        <w:t xml:space="preserve"> za těchto podmínek:</w:t>
      </w:r>
    </w:p>
    <w:p w14:paraId="4162D518" w14:textId="77777777" w:rsidR="007C4223" w:rsidRDefault="007C4223" w:rsidP="007C4223">
      <w:pPr>
        <w:pStyle w:val="2psmeno"/>
        <w:numPr>
          <w:ilvl w:val="0"/>
          <w:numId w:val="0"/>
        </w:numPr>
        <w:ind w:left="1502" w:hanging="425"/>
      </w:pPr>
      <w:r>
        <w:t>b.1)</w:t>
      </w:r>
      <w:r>
        <w:tab/>
        <w:t>p</w:t>
      </w:r>
      <w:r w:rsidR="00D3699B">
        <w:t xml:space="preserve">oužívat lze pouze </w:t>
      </w:r>
      <w:r w:rsidR="00D3699B" w:rsidRPr="008D701D">
        <w:t>domovní ČOV s vyšší účinností nitrifikace, denitrifikace a s odstraňováním fosforu z odpadních vod (např. chemické srážení)</w:t>
      </w:r>
      <w:r>
        <w:t>,</w:t>
      </w:r>
    </w:p>
    <w:p w14:paraId="7623F292" w14:textId="00051405" w:rsidR="007C4223" w:rsidRDefault="007C4223" w:rsidP="007C4223">
      <w:pPr>
        <w:pStyle w:val="2psmeno"/>
        <w:numPr>
          <w:ilvl w:val="0"/>
          <w:numId w:val="0"/>
        </w:numPr>
        <w:ind w:left="1502" w:hanging="425"/>
      </w:pPr>
      <w:r>
        <w:t>b.2)</w:t>
      </w:r>
      <w:r>
        <w:tab/>
      </w:r>
      <w:r w:rsidR="00D3699B" w:rsidRPr="008D701D">
        <w:t>ČOV musí být vybaveny odděleným prostorem pro akumulaci kalu</w:t>
      </w:r>
      <w:r>
        <w:t xml:space="preserve"> </w:t>
      </w:r>
      <w:r w:rsidR="00D3699B" w:rsidRPr="008D701D">
        <w:t xml:space="preserve">(dle </w:t>
      </w:r>
      <w:proofErr w:type="spellStart"/>
      <w:r w:rsidR="00D3699B" w:rsidRPr="008D701D">
        <w:t>nař.vl</w:t>
      </w:r>
      <w:proofErr w:type="spellEnd"/>
      <w:r w:rsidR="00D3699B" w:rsidRPr="008D701D">
        <w:t>. č. 401/2015 Sb.)</w:t>
      </w:r>
      <w:r w:rsidR="00E765AF">
        <w:t>,</w:t>
      </w:r>
      <w:r w:rsidR="0011168E">
        <w:t xml:space="preserve"> </w:t>
      </w:r>
    </w:p>
    <w:p w14:paraId="5D3EDBF5" w14:textId="7253A5E9" w:rsidR="000A634D" w:rsidRPr="0096208C" w:rsidRDefault="007C4223" w:rsidP="007C4223">
      <w:pPr>
        <w:pStyle w:val="2psmeno"/>
        <w:numPr>
          <w:ilvl w:val="0"/>
          <w:numId w:val="0"/>
        </w:numPr>
        <w:ind w:left="1502" w:hanging="425"/>
      </w:pPr>
      <w:r>
        <w:t>b.3)</w:t>
      </w:r>
      <w:r>
        <w:tab/>
        <w:t>p</w:t>
      </w:r>
      <w:r w:rsidR="000A634D" w:rsidRPr="0096208C">
        <w:t xml:space="preserve">ro </w:t>
      </w:r>
      <w:r w:rsidR="00E71C6B" w:rsidRPr="0096208C">
        <w:t xml:space="preserve">přechodné </w:t>
      </w:r>
      <w:r w:rsidR="000A634D" w:rsidRPr="0096208C">
        <w:t xml:space="preserve">odvádění vyčištěných vod z domácích čistíren vod bude recipientem </w:t>
      </w:r>
      <w:proofErr w:type="spellStart"/>
      <w:r w:rsidR="00A22E0F">
        <w:t>Kšický</w:t>
      </w:r>
      <w:proofErr w:type="spellEnd"/>
      <w:r w:rsidR="000A634D" w:rsidRPr="0096208C">
        <w:t xml:space="preserve"> potok.</w:t>
      </w:r>
    </w:p>
    <w:p w14:paraId="2D37E913" w14:textId="47A47C43" w:rsidR="009D5A9C" w:rsidRDefault="009D5A9C" w:rsidP="00F04990">
      <w:pPr>
        <w:pStyle w:val="a-cislo"/>
      </w:pPr>
      <w:r w:rsidRPr="0096208C">
        <w:t>(D</w:t>
      </w:r>
      <w:r w:rsidR="000A634D" w:rsidRPr="0096208C">
        <w:t>1</w:t>
      </w:r>
      <w:r w:rsidR="00126DF2">
        <w:t>7</w:t>
      </w:r>
      <w:r w:rsidRPr="0096208C">
        <w:t>)</w:t>
      </w:r>
      <w:r w:rsidRPr="0096208C">
        <w:tab/>
        <w:t>Dešťové vody z jednotlivých objektů budou likvidovány přímo na pozemcích jednotlivých nemovitostí.</w:t>
      </w:r>
    </w:p>
    <w:p w14:paraId="417257A5" w14:textId="6ED75076" w:rsidR="009D5A9C" w:rsidRPr="0096208C" w:rsidRDefault="009D5A9C" w:rsidP="00DA7E6F">
      <w:pPr>
        <w:pStyle w:val="Nadpis3"/>
        <w:rPr>
          <w:lang w:eastAsia="en-US"/>
        </w:rPr>
      </w:pPr>
      <w:r w:rsidRPr="0096208C">
        <w:rPr>
          <w:lang w:eastAsia="en-US"/>
        </w:rPr>
        <w:t>D.2.3</w:t>
      </w:r>
      <w:r w:rsidRPr="0096208C">
        <w:rPr>
          <w:lang w:eastAsia="en-US"/>
        </w:rPr>
        <w:tab/>
        <w:t>Zásobování elektrickou energií</w:t>
      </w:r>
    </w:p>
    <w:p w14:paraId="68CA53AD" w14:textId="4563047D" w:rsidR="00E71C6B" w:rsidRPr="0096208C" w:rsidRDefault="00E71C6B" w:rsidP="00E71C6B">
      <w:pPr>
        <w:pStyle w:val="a-cislo"/>
      </w:pPr>
      <w:r w:rsidRPr="0096208C">
        <w:t>(D</w:t>
      </w:r>
      <w:r w:rsidR="00126DF2">
        <w:t>18</w:t>
      </w:r>
      <w:r w:rsidRPr="0096208C">
        <w:t>)</w:t>
      </w:r>
      <w:r w:rsidRPr="0096208C">
        <w:tab/>
        <w:t xml:space="preserve">Energetická koncepce vymezených zastavitelných ploch a ploch přestavby bude založena na dvojcestném zásobování energiemi, a to elektrická energie </w:t>
      </w:r>
      <w:r w:rsidR="000B756E" w:rsidRPr="0096208C">
        <w:t>a</w:t>
      </w:r>
      <w:r w:rsidRPr="0096208C">
        <w:t xml:space="preserve"> ekologická paliva nezávislá na sítích.</w:t>
      </w:r>
    </w:p>
    <w:p w14:paraId="34F90D28" w14:textId="549F8480" w:rsidR="00E71C6B" w:rsidRPr="0096208C" w:rsidRDefault="00E71C6B" w:rsidP="00E71C6B">
      <w:pPr>
        <w:pStyle w:val="a-cislo"/>
      </w:pPr>
      <w:r w:rsidRPr="0096208C">
        <w:t>(D</w:t>
      </w:r>
      <w:r w:rsidR="00126DF2">
        <w:t>19</w:t>
      </w:r>
      <w:r w:rsidRPr="0096208C">
        <w:t>)</w:t>
      </w:r>
      <w:r w:rsidRPr="0096208C">
        <w:tab/>
        <w:t>Stávající systém zásobování elektrickou energií bude zachován.</w:t>
      </w:r>
    </w:p>
    <w:p w14:paraId="517A944B" w14:textId="68156D7C" w:rsidR="00E71C6B" w:rsidRPr="0096208C" w:rsidRDefault="00E71C6B" w:rsidP="00E71C6B">
      <w:pPr>
        <w:pStyle w:val="a-cislo"/>
      </w:pPr>
      <w:r w:rsidRPr="0096208C">
        <w:t>(D2</w:t>
      </w:r>
      <w:r w:rsidR="00126DF2">
        <w:t>0</w:t>
      </w:r>
      <w:r w:rsidRPr="0096208C">
        <w:t>)</w:t>
      </w:r>
      <w:r w:rsidRPr="0096208C">
        <w:tab/>
        <w:t>Případné nové trafostanice budou přístupné z veřejného prostoru i pro stavební a požární techniku.</w:t>
      </w:r>
    </w:p>
    <w:p w14:paraId="6697D623" w14:textId="7E0E1790" w:rsidR="00E71C6B" w:rsidRPr="0096208C" w:rsidRDefault="00E71C6B" w:rsidP="00E71C6B">
      <w:pPr>
        <w:pStyle w:val="a-cislo"/>
      </w:pPr>
      <w:r w:rsidRPr="0096208C">
        <w:t>(D2</w:t>
      </w:r>
      <w:r w:rsidR="00126DF2">
        <w:t>1</w:t>
      </w:r>
      <w:r w:rsidRPr="0096208C">
        <w:t>)</w:t>
      </w:r>
      <w:r w:rsidRPr="0096208C">
        <w:tab/>
        <w:t>Rozvody NN budou řešeny podzemními kabely.</w:t>
      </w:r>
    </w:p>
    <w:p w14:paraId="5714B49C" w14:textId="18DE3547" w:rsidR="000B756E" w:rsidRPr="0096208C" w:rsidRDefault="000B756E" w:rsidP="00E71C6B">
      <w:pPr>
        <w:pStyle w:val="a-cislo"/>
      </w:pPr>
      <w:r w:rsidRPr="0096208C">
        <w:t>(D2</w:t>
      </w:r>
      <w:r w:rsidR="00126DF2">
        <w:t>2</w:t>
      </w:r>
      <w:r w:rsidRPr="0096208C">
        <w:t>)</w:t>
      </w:r>
      <w:r w:rsidRPr="0096208C">
        <w:tab/>
        <w:t xml:space="preserve">Na území obce je vymezen koridor pro umístění stavby </w:t>
      </w:r>
      <w:r w:rsidR="001079CA" w:rsidRPr="0096208C">
        <w:t xml:space="preserve">nadřazeného systému rozvodů elektrické energie - dvojitého vedení ZVN 400 </w:t>
      </w:r>
      <w:proofErr w:type="spellStart"/>
      <w:r w:rsidR="001079CA" w:rsidRPr="0096208C">
        <w:t>kV</w:t>
      </w:r>
      <w:proofErr w:type="spellEnd"/>
      <w:r w:rsidR="001079CA" w:rsidRPr="0096208C">
        <w:t xml:space="preserve"> Vítkov – Přeštice.</w:t>
      </w:r>
    </w:p>
    <w:p w14:paraId="69FEF533" w14:textId="77777777" w:rsidR="00E71C6B" w:rsidRPr="0096208C" w:rsidRDefault="00E71C6B" w:rsidP="00DA7E6F">
      <w:pPr>
        <w:pStyle w:val="Nadpis3"/>
        <w:rPr>
          <w:lang w:eastAsia="en-US"/>
        </w:rPr>
      </w:pPr>
      <w:bookmarkStart w:id="17" w:name="_Toc488304835"/>
      <w:r w:rsidRPr="0096208C">
        <w:rPr>
          <w:lang w:eastAsia="en-US"/>
        </w:rPr>
        <w:t>D.2.4</w:t>
      </w:r>
      <w:r w:rsidRPr="0096208C">
        <w:rPr>
          <w:lang w:eastAsia="en-US"/>
        </w:rPr>
        <w:tab/>
        <w:t>Zásobování zemním plynem</w:t>
      </w:r>
      <w:bookmarkEnd w:id="17"/>
    </w:p>
    <w:p w14:paraId="7511825C" w14:textId="07E382F1" w:rsidR="00E71C6B" w:rsidRPr="0096208C" w:rsidRDefault="00E71C6B" w:rsidP="00E71C6B">
      <w:pPr>
        <w:spacing w:before="120" w:line="240" w:lineRule="auto"/>
        <w:ind w:left="720" w:hanging="720"/>
        <w:rPr>
          <w:lang w:eastAsia="en-US"/>
        </w:rPr>
      </w:pPr>
      <w:r w:rsidRPr="0096208C">
        <w:rPr>
          <w:lang w:eastAsia="en-US"/>
        </w:rPr>
        <w:t>(D2</w:t>
      </w:r>
      <w:r w:rsidR="00126DF2">
        <w:rPr>
          <w:lang w:eastAsia="en-US"/>
        </w:rPr>
        <w:t>3</w:t>
      </w:r>
      <w:r w:rsidRPr="0096208C">
        <w:rPr>
          <w:lang w:eastAsia="en-US"/>
        </w:rPr>
        <w:t>)</w:t>
      </w:r>
      <w:r w:rsidRPr="0096208C">
        <w:rPr>
          <w:lang w:eastAsia="en-US"/>
        </w:rPr>
        <w:tab/>
        <w:t xml:space="preserve">Plynofikace obce není navrhována. </w:t>
      </w:r>
    </w:p>
    <w:p w14:paraId="3BC305A6" w14:textId="77777777" w:rsidR="00E71C6B" w:rsidRPr="0096208C" w:rsidRDefault="00E71C6B" w:rsidP="00DA7E6F">
      <w:pPr>
        <w:pStyle w:val="Nadpis3"/>
        <w:rPr>
          <w:lang w:eastAsia="en-US"/>
        </w:rPr>
      </w:pPr>
      <w:bookmarkStart w:id="18" w:name="_Toc488304836"/>
      <w:r w:rsidRPr="0096208C">
        <w:rPr>
          <w:lang w:eastAsia="en-US"/>
        </w:rPr>
        <w:t>D.2.6</w:t>
      </w:r>
      <w:r w:rsidRPr="0096208C">
        <w:rPr>
          <w:lang w:eastAsia="en-US"/>
        </w:rPr>
        <w:tab/>
        <w:t>Spoje</w:t>
      </w:r>
      <w:bookmarkEnd w:id="18"/>
    </w:p>
    <w:p w14:paraId="43BC7F4E" w14:textId="6059C980" w:rsidR="00E71C6B" w:rsidRPr="0096208C" w:rsidRDefault="00E71C6B" w:rsidP="00E71C6B">
      <w:pPr>
        <w:spacing w:before="120" w:line="240" w:lineRule="auto"/>
        <w:ind w:left="720" w:hanging="720"/>
        <w:rPr>
          <w:lang w:eastAsia="en-US"/>
        </w:rPr>
      </w:pPr>
      <w:r w:rsidRPr="0096208C">
        <w:rPr>
          <w:lang w:eastAsia="en-US"/>
        </w:rPr>
        <w:t>(D2</w:t>
      </w:r>
      <w:r w:rsidR="00126DF2">
        <w:rPr>
          <w:lang w:eastAsia="en-US"/>
        </w:rPr>
        <w:t>4</w:t>
      </w:r>
      <w:r w:rsidRPr="0096208C">
        <w:rPr>
          <w:lang w:eastAsia="en-US"/>
        </w:rPr>
        <w:t>)</w:t>
      </w:r>
      <w:r w:rsidRPr="0096208C">
        <w:rPr>
          <w:lang w:eastAsia="en-US"/>
        </w:rPr>
        <w:tab/>
        <w:t xml:space="preserve">Nejsou vymezovány žádné stavby a zařízení pro rozvoj systému elektronických komunikací. </w:t>
      </w:r>
    </w:p>
    <w:p w14:paraId="316CB08C" w14:textId="77777777" w:rsidR="00E71C6B" w:rsidRPr="0096208C" w:rsidRDefault="00E71C6B" w:rsidP="00DA7E6F">
      <w:pPr>
        <w:pStyle w:val="Nadpis3"/>
        <w:rPr>
          <w:lang w:eastAsia="en-US"/>
        </w:rPr>
      </w:pPr>
      <w:bookmarkStart w:id="19" w:name="_Toc488304837"/>
      <w:r w:rsidRPr="0096208C">
        <w:rPr>
          <w:lang w:eastAsia="en-US"/>
        </w:rPr>
        <w:lastRenderedPageBreak/>
        <w:t>D.2.7</w:t>
      </w:r>
      <w:r w:rsidRPr="0096208C">
        <w:rPr>
          <w:lang w:eastAsia="en-US"/>
        </w:rPr>
        <w:tab/>
        <w:t>Odpadové hospodářství</w:t>
      </w:r>
      <w:bookmarkEnd w:id="19"/>
    </w:p>
    <w:p w14:paraId="31BDC333" w14:textId="1EED277A" w:rsidR="00E71C6B" w:rsidRPr="0096208C" w:rsidRDefault="00E71C6B" w:rsidP="00E71C6B">
      <w:pPr>
        <w:pStyle w:val="a-cislo"/>
      </w:pPr>
      <w:r w:rsidRPr="0096208C">
        <w:rPr>
          <w:rFonts w:cs="Arial"/>
          <w:bCs/>
        </w:rPr>
        <w:t>(</w:t>
      </w:r>
      <w:r w:rsidRPr="0096208C">
        <w:t>D2</w:t>
      </w:r>
      <w:r w:rsidR="00126DF2">
        <w:t>5</w:t>
      </w:r>
      <w:r w:rsidRPr="0096208C">
        <w:t>)</w:t>
      </w:r>
      <w:r w:rsidRPr="0096208C">
        <w:tab/>
        <w:t xml:space="preserve">Nejsou vymezovány žádné plochy pro stavby a zařízení pro doplnění systému odvozu a likvidace komunálního odpadu. </w:t>
      </w:r>
    </w:p>
    <w:p w14:paraId="7645A03D" w14:textId="704A990B" w:rsidR="004575BB" w:rsidRPr="0096208C" w:rsidRDefault="004575BB" w:rsidP="00DA7E6F">
      <w:pPr>
        <w:pStyle w:val="Nadpis3"/>
      </w:pPr>
      <w:r w:rsidRPr="0096208C">
        <w:t>D.2.8</w:t>
      </w:r>
      <w:r w:rsidRPr="0096208C">
        <w:tab/>
        <w:t xml:space="preserve">Koordinace výstavby technické infrastruktury </w:t>
      </w:r>
    </w:p>
    <w:p w14:paraId="3DC447D1" w14:textId="07B85A3F" w:rsidR="004575BB" w:rsidRPr="0096208C" w:rsidRDefault="004575BB" w:rsidP="004575BB">
      <w:pPr>
        <w:spacing w:before="120"/>
        <w:ind w:left="720" w:hanging="720"/>
      </w:pPr>
      <w:r w:rsidRPr="0096208C">
        <w:t>(D2</w:t>
      </w:r>
      <w:r w:rsidR="00126DF2">
        <w:t>6</w:t>
      </w:r>
      <w:r w:rsidRPr="0096208C">
        <w:t>)</w:t>
      </w:r>
      <w:r w:rsidRPr="0096208C">
        <w:tab/>
        <w:t>Budou respektována vymezená ochranná pásma staveb a zařízení technické infrastruktury, dle platných právních předpisů. Ochranná pásma jsou znázorněna ve výkresech, pokud to dovolí měřítko výkresů.</w:t>
      </w:r>
    </w:p>
    <w:p w14:paraId="2E03E54F" w14:textId="0E32627E" w:rsidR="004575BB" w:rsidRDefault="004575BB" w:rsidP="004575BB">
      <w:pPr>
        <w:spacing w:before="120"/>
        <w:ind w:left="720" w:hanging="720"/>
      </w:pPr>
      <w:r w:rsidRPr="0096208C">
        <w:t>(D2</w:t>
      </w:r>
      <w:r w:rsidR="00126DF2">
        <w:t>7</w:t>
      </w:r>
      <w:r w:rsidRPr="0096208C">
        <w:t>)</w:t>
      </w:r>
      <w:r w:rsidRPr="0096208C">
        <w:tab/>
        <w:t>Při trasování inženýrských sítí v zastavitelných plochách a plochách přestavby budou respektována pravidla koordinace vedení dle platných předpisů.</w:t>
      </w:r>
    </w:p>
    <w:p w14:paraId="3A14006D" w14:textId="77777777" w:rsidR="00E71C6B" w:rsidRPr="0096208C" w:rsidRDefault="00E71C6B" w:rsidP="00E71C6B">
      <w:pPr>
        <w:pStyle w:val="Nadpis2"/>
      </w:pPr>
      <w:bookmarkStart w:id="20" w:name="_Toc21966400"/>
      <w:r w:rsidRPr="0096208C">
        <w:t>D.3</w:t>
      </w:r>
      <w:r w:rsidRPr="0096208C">
        <w:tab/>
        <w:t>Občanské vybavení</w:t>
      </w:r>
      <w:bookmarkEnd w:id="20"/>
    </w:p>
    <w:p w14:paraId="2C613B81" w14:textId="77777777" w:rsidR="00E71C6B" w:rsidRPr="0096208C" w:rsidRDefault="00E71C6B" w:rsidP="00DA7E6F">
      <w:pPr>
        <w:pStyle w:val="Nadpis3"/>
      </w:pPr>
      <w:r w:rsidRPr="0096208C">
        <w:t>D.3.1</w:t>
      </w:r>
      <w:r w:rsidRPr="0096208C">
        <w:tab/>
        <w:t>Veřejná vybavenost</w:t>
      </w:r>
    </w:p>
    <w:p w14:paraId="293486ED" w14:textId="5B70AE81" w:rsidR="00E71C6B" w:rsidRPr="0096208C" w:rsidRDefault="00E71C6B" w:rsidP="00E71C6B">
      <w:pPr>
        <w:pStyle w:val="a-cislo"/>
      </w:pPr>
      <w:r w:rsidRPr="0096208C">
        <w:t>(D</w:t>
      </w:r>
      <w:r w:rsidR="00F154F7">
        <w:t>28</w:t>
      </w:r>
      <w:r w:rsidRPr="0096208C">
        <w:t>)</w:t>
      </w:r>
      <w:r w:rsidRPr="0096208C">
        <w:tab/>
        <w:t>S</w:t>
      </w:r>
      <w:r w:rsidRPr="0096208C">
        <w:rPr>
          <w:rFonts w:cs="Arial"/>
        </w:rPr>
        <w:t xml:space="preserve">távající stavby a zařízení pro </w:t>
      </w:r>
      <w:r w:rsidRPr="0096208C">
        <w:t xml:space="preserve">veřejnou správu, kulturu, obchod a stravování v obci jsou zachovány </w:t>
      </w:r>
      <w:r w:rsidRPr="0096208C">
        <w:br/>
        <w:t xml:space="preserve">a stabilizovány jako součást ploch </w:t>
      </w:r>
      <w:r w:rsidR="00571FAE" w:rsidRPr="0096208C">
        <w:t xml:space="preserve">se způsobem využití SV – plocha </w:t>
      </w:r>
      <w:r w:rsidRPr="0096208C">
        <w:t>smíšen</w:t>
      </w:r>
      <w:r w:rsidR="00571FAE" w:rsidRPr="0096208C">
        <w:t xml:space="preserve">á </w:t>
      </w:r>
      <w:r w:rsidRPr="0096208C">
        <w:t>obytn</w:t>
      </w:r>
      <w:r w:rsidR="00571FAE" w:rsidRPr="0096208C">
        <w:t xml:space="preserve">á </w:t>
      </w:r>
      <w:r w:rsidRPr="0096208C">
        <w:t>vesnick</w:t>
      </w:r>
      <w:r w:rsidR="00571FAE" w:rsidRPr="0096208C">
        <w:t>á</w:t>
      </w:r>
      <w:r w:rsidRPr="0096208C">
        <w:t xml:space="preserve">. </w:t>
      </w:r>
    </w:p>
    <w:p w14:paraId="5F28FB60" w14:textId="327B970F" w:rsidR="00E71C6B" w:rsidRPr="0096208C" w:rsidRDefault="00E71C6B" w:rsidP="00E71C6B">
      <w:pPr>
        <w:pStyle w:val="a-cislo"/>
      </w:pPr>
      <w:r w:rsidRPr="0096208C">
        <w:t>(D</w:t>
      </w:r>
      <w:r w:rsidR="00F154F7">
        <w:t>29</w:t>
      </w:r>
      <w:r w:rsidRPr="0096208C">
        <w:t>)</w:t>
      </w:r>
      <w:r w:rsidRPr="0096208C">
        <w:tab/>
        <w:t>Stavby a zařízení veřejného občanského vybavení lze rekonstruovat, rozšiřovat, intenzifikovat či nově umístit v</w:t>
      </w:r>
      <w:r w:rsidR="00571FAE" w:rsidRPr="0096208C">
        <w:t> </w:t>
      </w:r>
      <w:r w:rsidR="000B756E" w:rsidRPr="0096208C">
        <w:t>plochách</w:t>
      </w:r>
      <w:r w:rsidR="00571FAE" w:rsidRPr="0096208C">
        <w:t xml:space="preserve"> s</w:t>
      </w:r>
      <w:r w:rsidR="000B756E" w:rsidRPr="0096208C">
        <w:t xml:space="preserve">e způsobem využití SV – plocha </w:t>
      </w:r>
      <w:r w:rsidRPr="0096208C">
        <w:t>smíšen</w:t>
      </w:r>
      <w:r w:rsidR="00571FAE" w:rsidRPr="0096208C">
        <w:t xml:space="preserve">á </w:t>
      </w:r>
      <w:r w:rsidRPr="0096208C">
        <w:t>obytn</w:t>
      </w:r>
      <w:r w:rsidR="00571FAE" w:rsidRPr="0096208C">
        <w:t xml:space="preserve">á </w:t>
      </w:r>
      <w:r w:rsidRPr="0096208C">
        <w:t>vesnick</w:t>
      </w:r>
      <w:r w:rsidR="00571FAE" w:rsidRPr="0096208C">
        <w:t>á</w:t>
      </w:r>
      <w:r w:rsidRPr="0096208C">
        <w:t xml:space="preserve"> a to za podmínek stanovených pro využití těchto ploch v kapitole F. </w:t>
      </w:r>
    </w:p>
    <w:p w14:paraId="42408471" w14:textId="77777777" w:rsidR="00E71C6B" w:rsidRPr="0096208C" w:rsidRDefault="00E71C6B" w:rsidP="00DA7E6F">
      <w:pPr>
        <w:pStyle w:val="Nadpis3"/>
        <w:rPr>
          <w:lang w:eastAsia="en-US"/>
        </w:rPr>
      </w:pPr>
      <w:r w:rsidRPr="0096208C">
        <w:rPr>
          <w:lang w:eastAsia="en-US"/>
        </w:rPr>
        <w:t>D.3.2</w:t>
      </w:r>
      <w:r w:rsidRPr="0096208C">
        <w:rPr>
          <w:lang w:eastAsia="en-US"/>
        </w:rPr>
        <w:tab/>
        <w:t xml:space="preserve">Tělovýchova, sport, volný čas </w:t>
      </w:r>
    </w:p>
    <w:p w14:paraId="4025B27A" w14:textId="3A96CEA5" w:rsidR="00E71C6B" w:rsidRPr="0096208C" w:rsidRDefault="00E71C6B" w:rsidP="000B756E">
      <w:pPr>
        <w:pStyle w:val="a-cislo"/>
        <w:rPr>
          <w:rStyle w:val="a-cisloChar"/>
        </w:rPr>
      </w:pPr>
      <w:r w:rsidRPr="0096208C">
        <w:rPr>
          <w:rFonts w:cs="Arial"/>
        </w:rPr>
        <w:t>(D</w:t>
      </w:r>
      <w:r w:rsidR="00CA14B7" w:rsidRPr="0096208C">
        <w:rPr>
          <w:rFonts w:cs="Arial"/>
        </w:rPr>
        <w:t>3</w:t>
      </w:r>
      <w:r w:rsidR="00F154F7">
        <w:rPr>
          <w:rFonts w:cs="Arial"/>
        </w:rPr>
        <w:t>0</w:t>
      </w:r>
      <w:r w:rsidRPr="0096208C">
        <w:rPr>
          <w:rFonts w:cs="Arial"/>
        </w:rPr>
        <w:t>)</w:t>
      </w:r>
      <w:r w:rsidRPr="0096208C">
        <w:rPr>
          <w:rFonts w:cs="Arial"/>
        </w:rPr>
        <w:tab/>
        <w:t>S</w:t>
      </w:r>
      <w:r w:rsidRPr="0096208C">
        <w:rPr>
          <w:rStyle w:val="a-cisloChar"/>
        </w:rPr>
        <w:t xml:space="preserve">távající </w:t>
      </w:r>
      <w:r w:rsidRPr="0096208C">
        <w:rPr>
          <w:rFonts w:cs="Arial"/>
        </w:rPr>
        <w:t>venkovní</w:t>
      </w:r>
      <w:r w:rsidRPr="0096208C">
        <w:rPr>
          <w:rStyle w:val="a-cisloChar"/>
        </w:rPr>
        <w:t xml:space="preserve"> sportoviště </w:t>
      </w:r>
      <w:r w:rsidR="00737777" w:rsidRPr="0096208C">
        <w:rPr>
          <w:rStyle w:val="a-cisloChar"/>
        </w:rPr>
        <w:t xml:space="preserve">na návsi </w:t>
      </w:r>
      <w:r w:rsidRPr="0096208C">
        <w:rPr>
          <w:rFonts w:cs="Arial"/>
        </w:rPr>
        <w:t>je</w:t>
      </w:r>
      <w:r w:rsidRPr="0096208C">
        <w:rPr>
          <w:rStyle w:val="a-cisloChar"/>
        </w:rPr>
        <w:t xml:space="preserve"> stabilizováno jako součást plochy </w:t>
      </w:r>
      <w:r w:rsidR="000B756E" w:rsidRPr="0096208C">
        <w:rPr>
          <w:rStyle w:val="a-cisloChar"/>
        </w:rPr>
        <w:t>se způsobem využití PV – plocha v</w:t>
      </w:r>
      <w:r w:rsidRPr="0096208C">
        <w:t>eřejné</w:t>
      </w:r>
      <w:r w:rsidR="000B756E" w:rsidRPr="0096208C">
        <w:t>ho</w:t>
      </w:r>
      <w:r w:rsidRPr="0096208C">
        <w:t xml:space="preserve"> prostranství.</w:t>
      </w:r>
    </w:p>
    <w:p w14:paraId="013CBA7B" w14:textId="110D52C4" w:rsidR="00E71C6B" w:rsidRPr="0096208C" w:rsidRDefault="00E71C6B" w:rsidP="00E71C6B">
      <w:pPr>
        <w:pStyle w:val="a-cislo"/>
      </w:pPr>
      <w:r w:rsidRPr="0096208C">
        <w:t>(D</w:t>
      </w:r>
      <w:r w:rsidR="00CA14B7" w:rsidRPr="0096208C">
        <w:t>3</w:t>
      </w:r>
      <w:r w:rsidR="00F154F7">
        <w:t>1</w:t>
      </w:r>
      <w:r w:rsidRPr="0096208C">
        <w:t xml:space="preserve">) </w:t>
      </w:r>
      <w:r w:rsidRPr="0096208C">
        <w:tab/>
        <w:t xml:space="preserve">Zařízení pro tělovýchovu, sport a volný čas lze rekonstruovat, rozšiřovat, intenzifikovat či nově umístit v rámci ploch </w:t>
      </w:r>
      <w:r w:rsidR="000B756E" w:rsidRPr="0096208C">
        <w:t xml:space="preserve">se způsobem využití SV – plocha </w:t>
      </w:r>
      <w:r w:rsidRPr="0096208C">
        <w:t>smíšen</w:t>
      </w:r>
      <w:r w:rsidR="000B756E" w:rsidRPr="0096208C">
        <w:t xml:space="preserve">á </w:t>
      </w:r>
      <w:r w:rsidRPr="0096208C">
        <w:t>obytn</w:t>
      </w:r>
      <w:r w:rsidR="000B756E" w:rsidRPr="0096208C">
        <w:t xml:space="preserve">á </w:t>
      </w:r>
      <w:r w:rsidRPr="0096208C">
        <w:t>vesnick</w:t>
      </w:r>
      <w:r w:rsidR="000B756E" w:rsidRPr="0096208C">
        <w:t xml:space="preserve">á </w:t>
      </w:r>
      <w:r w:rsidRPr="0096208C">
        <w:t xml:space="preserve">(SV) a </w:t>
      </w:r>
      <w:r w:rsidR="000B756E" w:rsidRPr="0096208C">
        <w:t xml:space="preserve">PV - </w:t>
      </w:r>
      <w:r w:rsidRPr="0096208C">
        <w:t>ploch</w:t>
      </w:r>
      <w:r w:rsidR="000B756E" w:rsidRPr="0096208C">
        <w:t xml:space="preserve">a </w:t>
      </w:r>
      <w:r w:rsidRPr="0096208C">
        <w:t>veřejn</w:t>
      </w:r>
      <w:r w:rsidR="000B756E" w:rsidRPr="0096208C">
        <w:t xml:space="preserve">ého </w:t>
      </w:r>
      <w:r w:rsidRPr="0096208C">
        <w:t>prostranství</w:t>
      </w:r>
      <w:r w:rsidR="004770B2" w:rsidRPr="0096208C">
        <w:t>,</w:t>
      </w:r>
      <w:r w:rsidRPr="0096208C">
        <w:t xml:space="preserve"> a to za podmínek stanovených pro využití těchto ploch v kapitole F.</w:t>
      </w:r>
      <w:r w:rsidRPr="0096208C">
        <w:rPr>
          <w:highlight w:val="yellow"/>
        </w:rPr>
        <w:t xml:space="preserve"> </w:t>
      </w:r>
    </w:p>
    <w:p w14:paraId="3CFB0656" w14:textId="0C4B33C7" w:rsidR="004770B2" w:rsidRPr="0096208C" w:rsidRDefault="00E71C6B" w:rsidP="00DA7E6F">
      <w:pPr>
        <w:pStyle w:val="Nadpis3"/>
      </w:pPr>
      <w:r w:rsidRPr="0096208C">
        <w:t>D.</w:t>
      </w:r>
      <w:r w:rsidR="00EB78BF">
        <w:t>3.3</w:t>
      </w:r>
      <w:r w:rsidRPr="0096208C">
        <w:tab/>
        <w:t>Veřejná prostranství</w:t>
      </w:r>
    </w:p>
    <w:p w14:paraId="27F87FDF" w14:textId="76807DE1" w:rsidR="00E71C6B" w:rsidRPr="0096208C" w:rsidRDefault="00E71C6B" w:rsidP="00E71C6B">
      <w:pPr>
        <w:pStyle w:val="a-cislo"/>
      </w:pPr>
      <w:r w:rsidRPr="0096208C">
        <w:t>(D</w:t>
      </w:r>
      <w:r w:rsidR="00CA14B7" w:rsidRPr="0096208C">
        <w:t>3</w:t>
      </w:r>
      <w:r w:rsidR="00F154F7">
        <w:t>2</w:t>
      </w:r>
      <w:r w:rsidRPr="0096208C">
        <w:t>)</w:t>
      </w:r>
      <w:r w:rsidRPr="0096208C">
        <w:tab/>
        <w:t xml:space="preserve">Stávající veřejná prostranství v obci jsou zachována a stabilizována buď </w:t>
      </w:r>
      <w:r w:rsidR="000B756E" w:rsidRPr="0096208C">
        <w:t xml:space="preserve">jako plochy se způsobem využití PV – plocha </w:t>
      </w:r>
      <w:r w:rsidRPr="0096208C">
        <w:t>veřejn</w:t>
      </w:r>
      <w:r w:rsidR="000B756E" w:rsidRPr="0096208C">
        <w:t xml:space="preserve">ého </w:t>
      </w:r>
      <w:r w:rsidRPr="0096208C">
        <w:t>prostranství nebo jako přípustná součást dalších ploch s rozdílným způsobem využitím.</w:t>
      </w:r>
    </w:p>
    <w:p w14:paraId="034E5C0E" w14:textId="12F1E126" w:rsidR="00E71C6B" w:rsidRPr="0096208C" w:rsidRDefault="00E71C6B" w:rsidP="00E71C6B">
      <w:pPr>
        <w:spacing w:before="120" w:after="120" w:line="240" w:lineRule="auto"/>
        <w:ind w:left="720" w:hanging="720"/>
        <w:rPr>
          <w:rFonts w:cs="Arial"/>
        </w:rPr>
      </w:pPr>
      <w:r w:rsidRPr="0096208C">
        <w:rPr>
          <w:rFonts w:cs="Arial"/>
        </w:rPr>
        <w:t>(D</w:t>
      </w:r>
      <w:r w:rsidR="00CA14B7" w:rsidRPr="0096208C">
        <w:rPr>
          <w:rFonts w:cs="Arial"/>
        </w:rPr>
        <w:t>3</w:t>
      </w:r>
      <w:r w:rsidR="00F154F7">
        <w:rPr>
          <w:rFonts w:cs="Arial"/>
        </w:rPr>
        <w:t>3</w:t>
      </w:r>
      <w:r w:rsidRPr="0096208C">
        <w:rPr>
          <w:rFonts w:cs="Arial"/>
        </w:rPr>
        <w:t xml:space="preserve">) </w:t>
      </w:r>
      <w:r w:rsidRPr="0096208C">
        <w:rPr>
          <w:rFonts w:cs="Arial"/>
        </w:rPr>
        <w:tab/>
        <w:t xml:space="preserve">Významné místní a účelové komunikace v zastavěném území a ve volné krajině důležité z hlediska obsluhy pozemků i prostupnosti území pro pěší a cyklisty jsou zachovány a stabilizovány jako plochy </w:t>
      </w:r>
      <w:r w:rsidR="001079CA" w:rsidRPr="0096208C">
        <w:rPr>
          <w:rFonts w:cs="Arial"/>
        </w:rPr>
        <w:t xml:space="preserve">se způsobem využití PX – plocha veřejných prostranství </w:t>
      </w:r>
      <w:r w:rsidR="00DD5FA2" w:rsidRPr="0096208C">
        <w:rPr>
          <w:rFonts w:cs="Arial"/>
        </w:rPr>
        <w:t>– komunikace nebo</w:t>
      </w:r>
      <w:r w:rsidRPr="0096208C">
        <w:rPr>
          <w:rFonts w:cs="Arial"/>
        </w:rPr>
        <w:t xml:space="preserve"> jako přípustná součást dalších ploch s rozdílným způsobem využitím. </w:t>
      </w:r>
    </w:p>
    <w:p w14:paraId="4EAB91DF" w14:textId="0BC39622" w:rsidR="00DD5FA2" w:rsidRPr="0096208C" w:rsidRDefault="00DD5FA2" w:rsidP="00DD5FA2">
      <w:pPr>
        <w:spacing w:before="120" w:after="120" w:line="240" w:lineRule="auto"/>
        <w:ind w:left="720" w:hanging="720"/>
        <w:rPr>
          <w:rFonts w:eastAsiaTheme="minorHAnsi" w:cstheme="minorBidi"/>
        </w:rPr>
      </w:pPr>
      <w:r w:rsidRPr="0096208C">
        <w:rPr>
          <w:rFonts w:cs="Arial"/>
        </w:rPr>
        <w:t>(D</w:t>
      </w:r>
      <w:r w:rsidR="00CA14B7" w:rsidRPr="0096208C">
        <w:rPr>
          <w:rFonts w:cs="Arial"/>
        </w:rPr>
        <w:t>3</w:t>
      </w:r>
      <w:r w:rsidR="00F154F7">
        <w:rPr>
          <w:rFonts w:cs="Arial"/>
        </w:rPr>
        <w:t>4</w:t>
      </w:r>
      <w:r w:rsidRPr="0096208C">
        <w:rPr>
          <w:rFonts w:cs="Arial"/>
        </w:rPr>
        <w:t>)</w:t>
      </w:r>
      <w:r w:rsidRPr="0096208C">
        <w:rPr>
          <w:rFonts w:cs="Arial"/>
        </w:rPr>
        <w:tab/>
        <w:t xml:space="preserve">Pro obnovení nebo umístnění nových </w:t>
      </w:r>
      <w:r w:rsidRPr="0096208C">
        <w:rPr>
          <w:rFonts w:eastAsiaTheme="minorHAnsi" w:cstheme="minorBidi"/>
        </w:rPr>
        <w:t>veřejně přístupných účelových komunikací v krajině jsou vymezeny zastavitelné plochy Z01, Z02, Z03, Z09, Z10</w:t>
      </w:r>
      <w:r w:rsidR="00D64EF5">
        <w:rPr>
          <w:rFonts w:eastAsiaTheme="minorHAnsi" w:cstheme="minorBidi"/>
        </w:rPr>
        <w:t xml:space="preserve">, </w:t>
      </w:r>
      <w:r w:rsidRPr="0096208C">
        <w:rPr>
          <w:rFonts w:eastAsiaTheme="minorHAnsi" w:cstheme="minorBidi"/>
        </w:rPr>
        <w:t>Z11</w:t>
      </w:r>
      <w:r w:rsidR="00D64EF5">
        <w:rPr>
          <w:rFonts w:eastAsiaTheme="minorHAnsi" w:cstheme="minorBidi"/>
        </w:rPr>
        <w:t>, Z16 a Z17</w:t>
      </w:r>
      <w:r w:rsidR="00CA14B7" w:rsidRPr="0096208C">
        <w:rPr>
          <w:rFonts w:eastAsiaTheme="minorHAnsi" w:cstheme="minorBidi"/>
        </w:rPr>
        <w:t xml:space="preserve"> (viz bod D02).</w:t>
      </w:r>
      <w:r w:rsidRPr="0096208C">
        <w:rPr>
          <w:rFonts w:eastAsiaTheme="minorHAnsi" w:cstheme="minorBidi"/>
        </w:rPr>
        <w:t xml:space="preserve"> </w:t>
      </w:r>
    </w:p>
    <w:p w14:paraId="702E2C3C" w14:textId="761C3665" w:rsidR="00E71C6B" w:rsidRPr="0096208C" w:rsidRDefault="00E71C6B" w:rsidP="00E71C6B">
      <w:pPr>
        <w:spacing w:before="120" w:after="120" w:line="240" w:lineRule="auto"/>
        <w:ind w:left="720" w:hanging="720"/>
        <w:rPr>
          <w:rFonts w:cs="Arial"/>
        </w:rPr>
      </w:pPr>
      <w:r w:rsidRPr="0096208C">
        <w:rPr>
          <w:rFonts w:cs="Arial"/>
        </w:rPr>
        <w:t>(D</w:t>
      </w:r>
      <w:r w:rsidR="00CA14B7" w:rsidRPr="0096208C">
        <w:rPr>
          <w:rFonts w:cs="Arial"/>
        </w:rPr>
        <w:t>3</w:t>
      </w:r>
      <w:r w:rsidR="00F154F7">
        <w:rPr>
          <w:rFonts w:cs="Arial"/>
        </w:rPr>
        <w:t>5</w:t>
      </w:r>
      <w:r w:rsidRPr="0096208C">
        <w:rPr>
          <w:rFonts w:cs="Arial"/>
        </w:rPr>
        <w:t>)</w:t>
      </w:r>
      <w:r w:rsidRPr="0096208C">
        <w:rPr>
          <w:rFonts w:cs="Arial"/>
        </w:rPr>
        <w:tab/>
        <w:t xml:space="preserve">Veřejná prostranství </w:t>
      </w:r>
      <w:r w:rsidRPr="0096208C">
        <w:rPr>
          <w:rFonts w:cs="Arial"/>
          <w:lang w:eastAsia="en-US"/>
        </w:rPr>
        <w:t xml:space="preserve">lze dále umístit, rekonstruovat, rozšiřovat nebo intenzifikovat ve všech plochách s rozdílným způsobem využití za podmínek stanovených pro využití těchto ploch v kapitole F. </w:t>
      </w:r>
    </w:p>
    <w:p w14:paraId="09E2FE78" w14:textId="045FB879" w:rsidR="009D5A9C" w:rsidRPr="0096208C" w:rsidRDefault="00161303" w:rsidP="00DA7E6F">
      <w:pPr>
        <w:pStyle w:val="Nadpis3"/>
        <w:rPr>
          <w:lang w:eastAsia="en-US"/>
        </w:rPr>
      </w:pPr>
      <w:r w:rsidRPr="0096208C">
        <w:rPr>
          <w:lang w:eastAsia="en-US"/>
        </w:rPr>
        <w:t>D.</w:t>
      </w:r>
      <w:r w:rsidR="00EB78BF">
        <w:rPr>
          <w:lang w:eastAsia="en-US"/>
        </w:rPr>
        <w:t>3.4</w:t>
      </w:r>
      <w:r w:rsidR="00CA14B7" w:rsidRPr="0096208C">
        <w:rPr>
          <w:lang w:eastAsia="en-US"/>
        </w:rPr>
        <w:tab/>
      </w:r>
      <w:r w:rsidR="009D5A9C" w:rsidRPr="0096208C">
        <w:rPr>
          <w:lang w:eastAsia="en-US"/>
        </w:rPr>
        <w:t xml:space="preserve">Ochrana </w:t>
      </w:r>
      <w:r w:rsidR="00CA14B7" w:rsidRPr="0096208C">
        <w:rPr>
          <w:lang w:eastAsia="en-US"/>
        </w:rPr>
        <w:t xml:space="preserve">obyvatel </w:t>
      </w:r>
    </w:p>
    <w:p w14:paraId="6C245BE9" w14:textId="3B8907CA" w:rsidR="004575BB" w:rsidRPr="0096208C" w:rsidRDefault="0090164F" w:rsidP="004575BB">
      <w:pPr>
        <w:spacing w:before="120" w:line="240" w:lineRule="auto"/>
        <w:ind w:left="720" w:hanging="720"/>
        <w:rPr>
          <w:rFonts w:eastAsiaTheme="minorHAnsi" w:cstheme="minorBidi"/>
          <w:lang w:eastAsia="en-US"/>
        </w:rPr>
      </w:pPr>
      <w:r w:rsidRPr="0096208C">
        <w:rPr>
          <w:rFonts w:eastAsiaTheme="minorHAnsi" w:cstheme="minorBidi"/>
          <w:lang w:eastAsia="en-US"/>
        </w:rPr>
        <w:t>(D</w:t>
      </w:r>
      <w:r w:rsidR="00597F92" w:rsidRPr="0096208C">
        <w:rPr>
          <w:rFonts w:eastAsiaTheme="minorHAnsi" w:cstheme="minorBidi"/>
          <w:lang w:eastAsia="en-US"/>
        </w:rPr>
        <w:t>3</w:t>
      </w:r>
      <w:r w:rsidR="00F154F7">
        <w:rPr>
          <w:rFonts w:eastAsiaTheme="minorHAnsi" w:cstheme="minorBidi"/>
          <w:lang w:eastAsia="en-US"/>
        </w:rPr>
        <w:t>6</w:t>
      </w:r>
      <w:r w:rsidRPr="0096208C">
        <w:rPr>
          <w:rFonts w:eastAsiaTheme="minorHAnsi" w:cstheme="minorBidi"/>
          <w:lang w:eastAsia="en-US"/>
        </w:rPr>
        <w:t>)</w:t>
      </w:r>
      <w:r w:rsidRPr="0096208C">
        <w:rPr>
          <w:rFonts w:eastAsiaTheme="minorHAnsi" w:cstheme="minorBidi"/>
          <w:lang w:eastAsia="en-US"/>
        </w:rPr>
        <w:tab/>
      </w:r>
      <w:r w:rsidR="00CA14B7" w:rsidRPr="0096208C">
        <w:rPr>
          <w:rFonts w:eastAsiaTheme="minorHAnsi" w:cstheme="minorBidi"/>
          <w:lang w:eastAsia="en-US"/>
        </w:rPr>
        <w:t xml:space="preserve">Stávající zdroje požární vody a zařízení požární ochrany jsou stabilizovány. </w:t>
      </w:r>
      <w:r w:rsidR="004575BB" w:rsidRPr="0096208C">
        <w:rPr>
          <w:rFonts w:eastAsiaTheme="minorHAnsi" w:cstheme="minorBidi"/>
          <w:lang w:eastAsia="en-US"/>
        </w:rPr>
        <w:t>Při výstavbě v rozvojových plochách bud</w:t>
      </w:r>
      <w:r w:rsidR="00AE4A65">
        <w:rPr>
          <w:rFonts w:eastAsiaTheme="minorHAnsi" w:cstheme="minorBidi"/>
          <w:lang w:eastAsia="en-US"/>
        </w:rPr>
        <w:t>e</w:t>
      </w:r>
      <w:r w:rsidR="004575BB" w:rsidRPr="0096208C">
        <w:rPr>
          <w:rFonts w:eastAsiaTheme="minorHAnsi" w:cstheme="minorBidi"/>
          <w:lang w:eastAsia="en-US"/>
        </w:rPr>
        <w:t xml:space="preserve"> zajištěn přístup pro požární techniku podle platných předpisů.</w:t>
      </w:r>
    </w:p>
    <w:p w14:paraId="6448F571" w14:textId="7E91A71D" w:rsidR="009D5A9C" w:rsidRPr="0096208C" w:rsidRDefault="004575BB" w:rsidP="003E350C">
      <w:pPr>
        <w:spacing w:before="120"/>
        <w:ind w:left="720" w:hanging="720"/>
        <w:rPr>
          <w:rFonts w:eastAsiaTheme="minorHAnsi" w:cstheme="minorBidi"/>
          <w:lang w:eastAsia="en-US"/>
        </w:rPr>
      </w:pPr>
      <w:r w:rsidRPr="0096208C">
        <w:rPr>
          <w:rFonts w:eastAsiaTheme="minorHAnsi" w:cstheme="minorBidi"/>
          <w:lang w:eastAsia="en-US"/>
        </w:rPr>
        <w:t>(D3</w:t>
      </w:r>
      <w:r w:rsidR="00F154F7">
        <w:rPr>
          <w:rFonts w:eastAsiaTheme="minorHAnsi" w:cstheme="minorBidi"/>
          <w:lang w:eastAsia="en-US"/>
        </w:rPr>
        <w:t>7</w:t>
      </w:r>
      <w:r w:rsidRPr="0096208C">
        <w:rPr>
          <w:rFonts w:eastAsiaTheme="minorHAnsi" w:cstheme="minorBidi"/>
          <w:lang w:eastAsia="en-US"/>
        </w:rPr>
        <w:t>)</w:t>
      </w:r>
      <w:r w:rsidRPr="0096208C">
        <w:rPr>
          <w:rFonts w:eastAsiaTheme="minorHAnsi" w:cstheme="minorBidi"/>
          <w:lang w:eastAsia="en-US"/>
        </w:rPr>
        <w:tab/>
      </w:r>
      <w:r w:rsidR="00CA14B7" w:rsidRPr="0096208C">
        <w:rPr>
          <w:rFonts w:eastAsiaTheme="minorHAnsi" w:cstheme="minorBidi"/>
          <w:lang w:eastAsia="en-US"/>
        </w:rPr>
        <w:t xml:space="preserve">Na území obce nejsou vymezeny stavby </w:t>
      </w:r>
      <w:r w:rsidR="0090164F" w:rsidRPr="0096208C">
        <w:rPr>
          <w:rFonts w:eastAsiaTheme="minorHAnsi" w:cstheme="minorBidi"/>
          <w:lang w:eastAsia="en-US"/>
        </w:rPr>
        <w:t>pro ochranu před povodněmi</w:t>
      </w:r>
      <w:r w:rsidRPr="0096208C">
        <w:rPr>
          <w:rFonts w:eastAsiaTheme="minorHAnsi" w:cstheme="minorBidi"/>
          <w:lang w:eastAsia="en-US"/>
        </w:rPr>
        <w:t xml:space="preserve"> a pro úkryt obyvatelstva.</w:t>
      </w:r>
      <w:r w:rsidR="00BE08E0" w:rsidRPr="0096208C">
        <w:rPr>
          <w:rFonts w:eastAsiaTheme="minorHAnsi" w:cstheme="minorBidi"/>
          <w:lang w:eastAsia="en-US"/>
        </w:rPr>
        <w:t xml:space="preserve"> </w:t>
      </w:r>
    </w:p>
    <w:p w14:paraId="660A910E" w14:textId="5CCF34FF" w:rsidR="00A9187F" w:rsidRPr="0096208C" w:rsidRDefault="00CC785C" w:rsidP="004575BB">
      <w:pPr>
        <w:spacing w:before="120"/>
        <w:ind w:left="720" w:hanging="720"/>
        <w:rPr>
          <w:rFonts w:eastAsiaTheme="minorHAnsi" w:cstheme="minorBidi"/>
          <w:lang w:eastAsia="en-US"/>
        </w:rPr>
      </w:pPr>
      <w:r w:rsidRPr="0096208C">
        <w:rPr>
          <w:rFonts w:eastAsiaTheme="minorHAnsi" w:cstheme="minorBidi"/>
          <w:lang w:eastAsia="en-US"/>
        </w:rPr>
        <w:t>(D</w:t>
      </w:r>
      <w:r w:rsidR="00F154F7">
        <w:rPr>
          <w:rFonts w:eastAsiaTheme="minorHAnsi" w:cstheme="minorBidi"/>
          <w:lang w:eastAsia="en-US"/>
        </w:rPr>
        <w:t>38</w:t>
      </w:r>
      <w:r w:rsidRPr="0096208C">
        <w:rPr>
          <w:rFonts w:eastAsiaTheme="minorHAnsi" w:cstheme="minorBidi"/>
          <w:lang w:eastAsia="en-US"/>
        </w:rPr>
        <w:t>)</w:t>
      </w:r>
      <w:r w:rsidRPr="0096208C">
        <w:rPr>
          <w:rFonts w:eastAsiaTheme="minorHAnsi" w:cstheme="minorBidi"/>
          <w:lang w:eastAsia="en-US"/>
        </w:rPr>
        <w:tab/>
      </w:r>
      <w:r w:rsidR="004575BB" w:rsidRPr="0096208C">
        <w:rPr>
          <w:rFonts w:eastAsiaTheme="minorHAnsi" w:cstheme="minorBidi"/>
          <w:lang w:eastAsia="en-US"/>
        </w:rPr>
        <w:t>Pro ochranu obce před následky přívalových dešťů nesmí být rušeny s</w:t>
      </w:r>
      <w:r w:rsidRPr="0096208C">
        <w:rPr>
          <w:rFonts w:eastAsiaTheme="minorHAnsi" w:cstheme="minorBidi"/>
          <w:lang w:eastAsia="en-US"/>
        </w:rPr>
        <w:t>távající strouhy, příkopy a propustky pro odvod dešťových</w:t>
      </w:r>
      <w:r w:rsidR="004575BB" w:rsidRPr="0096208C">
        <w:rPr>
          <w:rFonts w:eastAsiaTheme="minorHAnsi" w:cstheme="minorBidi"/>
          <w:lang w:eastAsia="en-US"/>
        </w:rPr>
        <w:t xml:space="preserve">. Tato zařízení </w:t>
      </w:r>
      <w:r w:rsidRPr="0096208C">
        <w:rPr>
          <w:rFonts w:eastAsiaTheme="minorHAnsi" w:cstheme="minorBidi"/>
          <w:lang w:eastAsia="en-US"/>
        </w:rPr>
        <w:t>musí být řádně udržován</w:t>
      </w:r>
      <w:r w:rsidR="004575BB" w:rsidRPr="0096208C">
        <w:rPr>
          <w:rFonts w:eastAsiaTheme="minorHAnsi" w:cstheme="minorBidi"/>
          <w:lang w:eastAsia="en-US"/>
        </w:rPr>
        <w:t>a</w:t>
      </w:r>
      <w:r w:rsidRPr="0096208C">
        <w:rPr>
          <w:rFonts w:eastAsiaTheme="minorHAnsi" w:cstheme="minorBidi"/>
          <w:lang w:eastAsia="en-US"/>
        </w:rPr>
        <w:t xml:space="preserve"> a to i na soukromých pozemcích a v zastavitelných plochách.</w:t>
      </w:r>
    </w:p>
    <w:p w14:paraId="035DE59A" w14:textId="0D620F6F" w:rsidR="007316DF" w:rsidRPr="0096208C" w:rsidRDefault="00D63F01" w:rsidP="004929BD">
      <w:pPr>
        <w:pStyle w:val="Nadpis1"/>
        <w:rPr>
          <w:lang w:eastAsia="en-US"/>
        </w:rPr>
      </w:pPr>
      <w:bookmarkStart w:id="21" w:name="_Toc21966401"/>
      <w:r w:rsidRPr="0096208C">
        <w:rPr>
          <w:rStyle w:val="NvrhP-text"/>
        </w:rPr>
        <w:lastRenderedPageBreak/>
        <w:t>E.</w:t>
      </w:r>
      <w:r w:rsidRPr="0096208C">
        <w:rPr>
          <w:rStyle w:val="NvrhP-text"/>
        </w:rPr>
        <w:tab/>
      </w:r>
      <w:r w:rsidR="00183700" w:rsidRPr="00183700">
        <w:rPr>
          <w:rStyle w:val="NvrhP-text"/>
        </w:rPr>
        <w:tab/>
        <w:t>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APOD.</w:t>
      </w:r>
      <w:bookmarkEnd w:id="21"/>
    </w:p>
    <w:p w14:paraId="2B450102" w14:textId="248B24D1" w:rsidR="008C4830" w:rsidRPr="0096208C" w:rsidRDefault="00E30FF8" w:rsidP="00F8551D">
      <w:pPr>
        <w:pStyle w:val="Nadpis2"/>
      </w:pPr>
      <w:bookmarkStart w:id="22" w:name="_Toc21966402"/>
      <w:r w:rsidRPr="0096208C">
        <w:rPr>
          <w:rStyle w:val="NvrhP-text"/>
          <w:szCs w:val="32"/>
        </w:rPr>
        <w:t>E.1</w:t>
      </w:r>
      <w:r w:rsidRPr="0096208C">
        <w:rPr>
          <w:rStyle w:val="NvrhP-text"/>
          <w:szCs w:val="32"/>
        </w:rPr>
        <w:tab/>
      </w:r>
      <w:r w:rsidR="009D57C4" w:rsidRPr="0096208C">
        <w:rPr>
          <w:rStyle w:val="NvrhP-text"/>
          <w:szCs w:val="32"/>
        </w:rPr>
        <w:t>K</w:t>
      </w:r>
      <w:r w:rsidR="008C4830" w:rsidRPr="0096208C">
        <w:t>oncepce uspořádání krajiny</w:t>
      </w:r>
      <w:bookmarkEnd w:id="22"/>
    </w:p>
    <w:p w14:paraId="79C27C50" w14:textId="3527FD6D" w:rsidR="00F07EF3" w:rsidRPr="0096208C" w:rsidRDefault="00FE5D67" w:rsidP="00F07EF3">
      <w:pPr>
        <w:pStyle w:val="a-cislo"/>
      </w:pPr>
      <w:r w:rsidRPr="0096208C">
        <w:t>(</w:t>
      </w:r>
      <w:r w:rsidR="00EE4AAE" w:rsidRPr="0096208C">
        <w:t>E01</w:t>
      </w:r>
      <w:r w:rsidR="003D6C81" w:rsidRPr="0096208C">
        <w:t>)</w:t>
      </w:r>
      <w:r w:rsidR="003D6C81" w:rsidRPr="0096208C">
        <w:tab/>
      </w:r>
      <w:r w:rsidR="0020202E" w:rsidRPr="0096208C">
        <w:t>Koncepce uspořádání krajiny</w:t>
      </w:r>
      <w:r w:rsidR="00F07EF3" w:rsidRPr="0096208C">
        <w:t xml:space="preserve"> Koncepce uspořádání krajiny, která je uplatněna v tomto územním plánu a bude vždy respektována při pořizování jeho změn a v řízeních o změnách v území obce, je založena na těchto základních principech: </w:t>
      </w:r>
    </w:p>
    <w:p w14:paraId="061B9F0F" w14:textId="77777777" w:rsidR="00F07EF3" w:rsidRPr="0096208C" w:rsidRDefault="00F07EF3" w:rsidP="00765407">
      <w:pPr>
        <w:pStyle w:val="b-pismeno"/>
        <w:numPr>
          <w:ilvl w:val="0"/>
          <w:numId w:val="22"/>
        </w:numPr>
      </w:pPr>
      <w:r w:rsidRPr="0096208C">
        <w:t>volná krajina reprezentovaná nezastavěným územím je nedílnou součást území obce, spolu se zastavěným územím vyvážený a funkční celek a vytváří prostor zejména pro:</w:t>
      </w:r>
    </w:p>
    <w:p w14:paraId="6CB1C821" w14:textId="77777777" w:rsidR="00F07EF3" w:rsidRPr="0096208C" w:rsidRDefault="00F07EF3" w:rsidP="00F07EF3">
      <w:pPr>
        <w:pStyle w:val="c-podpsmeno"/>
      </w:pPr>
      <w:r w:rsidRPr="0096208C">
        <w:t xml:space="preserve">a.1) </w:t>
      </w:r>
      <w:r w:rsidRPr="0096208C">
        <w:tab/>
        <w:t>zemědělskou a lesnickou činnost,</w:t>
      </w:r>
    </w:p>
    <w:p w14:paraId="7B579757" w14:textId="77777777" w:rsidR="00F07EF3" w:rsidRPr="0096208C" w:rsidRDefault="00F07EF3" w:rsidP="00F07EF3">
      <w:pPr>
        <w:pStyle w:val="c-podpsmeno"/>
      </w:pPr>
      <w:r w:rsidRPr="0096208C">
        <w:t xml:space="preserve">a.2) </w:t>
      </w:r>
      <w:r w:rsidRPr="0096208C">
        <w:tab/>
        <w:t>volnočasové aktivity, rekreaci a turistiku,</w:t>
      </w:r>
    </w:p>
    <w:p w14:paraId="6A55E076" w14:textId="77777777" w:rsidR="00F07EF3" w:rsidRPr="0096208C" w:rsidRDefault="00F07EF3" w:rsidP="00F07EF3">
      <w:pPr>
        <w:pStyle w:val="c-podpsmeno"/>
      </w:pPr>
      <w:r w:rsidRPr="0096208C">
        <w:t xml:space="preserve">a.3) </w:t>
      </w:r>
      <w:r w:rsidRPr="0096208C">
        <w:tab/>
        <w:t>zachování přírodního dědictví,</w:t>
      </w:r>
    </w:p>
    <w:p w14:paraId="7B90F272" w14:textId="7BAB411F" w:rsidR="00F07EF3" w:rsidRPr="0096208C" w:rsidRDefault="00F07EF3" w:rsidP="00F07EF3">
      <w:pPr>
        <w:pStyle w:val="c-podpsmeno"/>
      </w:pPr>
      <w:r w:rsidRPr="0096208C">
        <w:t>a.4)</w:t>
      </w:r>
      <w:r w:rsidRPr="0096208C">
        <w:tab/>
        <w:t>přírodní procesy nezbytné pro obnovu přírodních zdrojů a zdravé a vyvážené životní prostředí,</w:t>
      </w:r>
    </w:p>
    <w:p w14:paraId="02B1E89E" w14:textId="77777777" w:rsidR="00F07EF3" w:rsidRPr="0096208C" w:rsidRDefault="00F07EF3" w:rsidP="00765407">
      <w:pPr>
        <w:pStyle w:val="b-pismeno"/>
        <w:numPr>
          <w:ilvl w:val="0"/>
          <w:numId w:val="14"/>
        </w:numPr>
      </w:pPr>
      <w:r w:rsidRPr="0096208C">
        <w:t>stávající plochy zemědělského půdního fondu a pozemky určené pro plnění funkcí lesa jsou, s výjimkou pozemků vymezených tímto územním plánem jako zastavitelné plochy a plochy změn v krajině, stabilizovány pro zemědělskou a lesnickou činnost a plnění dalších, zejména ekologických a rekreačních funkcí,</w:t>
      </w:r>
    </w:p>
    <w:p w14:paraId="7E35A9C5" w14:textId="77777777" w:rsidR="00F07EF3" w:rsidRPr="0096208C" w:rsidRDefault="00F07EF3" w:rsidP="00765407">
      <w:pPr>
        <w:pStyle w:val="b-pismeno"/>
        <w:numPr>
          <w:ilvl w:val="0"/>
          <w:numId w:val="14"/>
        </w:numPr>
        <w:rPr>
          <w:rStyle w:val="NvrhP-text"/>
        </w:rPr>
      </w:pPr>
      <w:r w:rsidRPr="0096208C">
        <w:t xml:space="preserve">významné krajinné prvky a další drobné krajinné prvky jsou stabilizovány a doplněny </w:t>
      </w:r>
      <w:r w:rsidRPr="0096208C">
        <w:rPr>
          <w:rStyle w:val="NvrhP-text"/>
        </w:rPr>
        <w:t xml:space="preserve">do uceleného systému zajišťujícího posílení stability krajiny a zvýšení biodiverzity, snížení erozní ohroženosti krajiny zlepšení jejího vodního režimu, že základem tohoto systému budou biokoridory a biocentra územního systému ekologické stability. </w:t>
      </w:r>
    </w:p>
    <w:p w14:paraId="4CA6E458" w14:textId="1AE279DC" w:rsidR="00D157B8" w:rsidRPr="0096208C" w:rsidRDefault="00D157B8" w:rsidP="00F8551D">
      <w:pPr>
        <w:pStyle w:val="Nadpis2"/>
      </w:pPr>
      <w:bookmarkStart w:id="23" w:name="_Toc21966403"/>
      <w:r w:rsidRPr="0096208C">
        <w:t>E.2</w:t>
      </w:r>
      <w:r w:rsidRPr="0096208C">
        <w:tab/>
        <w:t>Ochrana krajinného rázu</w:t>
      </w:r>
      <w:bookmarkEnd w:id="23"/>
    </w:p>
    <w:p w14:paraId="49480F0E" w14:textId="7619BB28" w:rsidR="008C4830" w:rsidRPr="0096208C" w:rsidRDefault="00D157B8" w:rsidP="00D157B8">
      <w:pPr>
        <w:pStyle w:val="a-cislo"/>
      </w:pPr>
      <w:r w:rsidRPr="0096208C">
        <w:t>(E0</w:t>
      </w:r>
      <w:r w:rsidR="00D85C93" w:rsidRPr="0096208C">
        <w:t>2</w:t>
      </w:r>
      <w:r w:rsidRPr="0096208C">
        <w:t>)</w:t>
      </w:r>
      <w:r w:rsidRPr="0096208C">
        <w:tab/>
        <w:t xml:space="preserve">Při územním rozvoji </w:t>
      </w:r>
      <w:r w:rsidR="00022FDC" w:rsidRPr="0096208C">
        <w:t>obce</w:t>
      </w:r>
      <w:r w:rsidRPr="0096208C">
        <w:t xml:space="preserve"> a při činnostech s ním spojených budou respektována a chráněna </w:t>
      </w:r>
      <w:r w:rsidR="008C4830" w:rsidRPr="0096208C">
        <w:t>krajinářsky exponovaná území s vysokou hodnotou krajinného rázu, zejména</w:t>
      </w:r>
      <w:r w:rsidR="00100AC1" w:rsidRPr="0096208C">
        <w:t>:</w:t>
      </w:r>
    </w:p>
    <w:p w14:paraId="6B715D71" w14:textId="3F8B9DCD" w:rsidR="001218C2" w:rsidRDefault="008C4830" w:rsidP="00765407">
      <w:pPr>
        <w:pStyle w:val="b-pismeno"/>
        <w:numPr>
          <w:ilvl w:val="0"/>
          <w:numId w:val="5"/>
        </w:numPr>
      </w:pPr>
      <w:r w:rsidRPr="0096208C">
        <w:t>krajinn</w:t>
      </w:r>
      <w:r w:rsidR="00365234" w:rsidRPr="0096208C">
        <w:t xml:space="preserve">á osa </w:t>
      </w:r>
      <w:proofErr w:type="spellStart"/>
      <w:r w:rsidR="00A22E0F">
        <w:t>Kšick</w:t>
      </w:r>
      <w:r w:rsidR="00D44572" w:rsidRPr="0096208C">
        <w:t>ého</w:t>
      </w:r>
      <w:proofErr w:type="spellEnd"/>
      <w:r w:rsidR="00D44572" w:rsidRPr="0096208C">
        <w:t xml:space="preserve"> potoka včetně jeho</w:t>
      </w:r>
      <w:r w:rsidR="00D157B8" w:rsidRPr="0096208C">
        <w:t xml:space="preserve"> nivy</w:t>
      </w:r>
      <w:r w:rsidRPr="0096208C">
        <w:t xml:space="preserve">, </w:t>
      </w:r>
    </w:p>
    <w:p w14:paraId="0230E765" w14:textId="0A6571A7" w:rsidR="00DA45FD" w:rsidRPr="0096208C" w:rsidRDefault="00DA45FD" w:rsidP="00765407">
      <w:pPr>
        <w:pStyle w:val="b-pismeno"/>
        <w:numPr>
          <w:ilvl w:val="0"/>
          <w:numId w:val="5"/>
        </w:numPr>
      </w:pPr>
      <w:r>
        <w:t xml:space="preserve">okraje zaříznutých údolí Petrského potoka a </w:t>
      </w:r>
      <w:proofErr w:type="spellStart"/>
      <w:r w:rsidR="00A22E0F">
        <w:t>Kšick</w:t>
      </w:r>
      <w:r>
        <w:t>ého</w:t>
      </w:r>
      <w:proofErr w:type="spellEnd"/>
      <w:r>
        <w:t xml:space="preserve"> potoka,  </w:t>
      </w:r>
    </w:p>
    <w:p w14:paraId="362520EF" w14:textId="771AB999" w:rsidR="008C4830" w:rsidRPr="0096208C" w:rsidRDefault="00F07EF3" w:rsidP="00765407">
      <w:pPr>
        <w:pStyle w:val="b-pismeno"/>
        <w:numPr>
          <w:ilvl w:val="0"/>
          <w:numId w:val="5"/>
        </w:numPr>
      </w:pPr>
      <w:r w:rsidRPr="0096208C">
        <w:t xml:space="preserve">drobné </w:t>
      </w:r>
      <w:r w:rsidR="008C4830" w:rsidRPr="0096208C">
        <w:t>krajinné prvky</w:t>
      </w:r>
      <w:r w:rsidR="00D157B8" w:rsidRPr="0096208C">
        <w:t>.</w:t>
      </w:r>
    </w:p>
    <w:p w14:paraId="1019CDFE" w14:textId="475113FA" w:rsidR="00E30FF8" w:rsidRPr="0096208C" w:rsidRDefault="00E30FF8" w:rsidP="00F8551D">
      <w:pPr>
        <w:pStyle w:val="Nadpis2"/>
        <w:rPr>
          <w:rStyle w:val="NvrhP-text"/>
          <w:szCs w:val="32"/>
        </w:rPr>
      </w:pPr>
      <w:bookmarkStart w:id="24" w:name="_Toc21966404"/>
      <w:r w:rsidRPr="0096208C">
        <w:rPr>
          <w:rStyle w:val="NvrhP-text"/>
          <w:szCs w:val="32"/>
        </w:rPr>
        <w:t>E.</w:t>
      </w:r>
      <w:r w:rsidR="00A0174B" w:rsidRPr="0096208C">
        <w:rPr>
          <w:rStyle w:val="NvrhP-text"/>
          <w:szCs w:val="32"/>
        </w:rPr>
        <w:t>3</w:t>
      </w:r>
      <w:r w:rsidRPr="0096208C">
        <w:rPr>
          <w:rStyle w:val="NvrhP-text"/>
          <w:szCs w:val="32"/>
        </w:rPr>
        <w:tab/>
      </w:r>
      <w:r w:rsidR="003D7F2F" w:rsidRPr="0096208C">
        <w:rPr>
          <w:rStyle w:val="NvrhP-text"/>
          <w:szCs w:val="32"/>
        </w:rPr>
        <w:t>P</w:t>
      </w:r>
      <w:r w:rsidRPr="0096208C">
        <w:rPr>
          <w:rStyle w:val="NvrhP-text"/>
          <w:szCs w:val="32"/>
        </w:rPr>
        <w:t>loch</w:t>
      </w:r>
      <w:r w:rsidR="003D7F2F" w:rsidRPr="0096208C">
        <w:rPr>
          <w:rStyle w:val="NvrhP-text"/>
          <w:szCs w:val="32"/>
        </w:rPr>
        <w:t>y</w:t>
      </w:r>
      <w:r w:rsidRPr="0096208C">
        <w:rPr>
          <w:rStyle w:val="NvrhP-text"/>
          <w:szCs w:val="32"/>
        </w:rPr>
        <w:t xml:space="preserve"> </w:t>
      </w:r>
      <w:r w:rsidR="00CD16CC" w:rsidRPr="0096208C">
        <w:rPr>
          <w:rStyle w:val="NvrhP-text"/>
          <w:szCs w:val="32"/>
        </w:rPr>
        <w:t>v</w:t>
      </w:r>
      <w:r w:rsidR="003D7F2F" w:rsidRPr="0096208C">
        <w:rPr>
          <w:rStyle w:val="NvrhP-text"/>
          <w:szCs w:val="32"/>
        </w:rPr>
        <w:t> </w:t>
      </w:r>
      <w:r w:rsidR="00CD16CC" w:rsidRPr="0096208C">
        <w:rPr>
          <w:rStyle w:val="NvrhP-text"/>
          <w:szCs w:val="32"/>
        </w:rPr>
        <w:t>krajině</w:t>
      </w:r>
      <w:bookmarkEnd w:id="24"/>
    </w:p>
    <w:p w14:paraId="3FC93FFB" w14:textId="7D18044E" w:rsidR="00D157B8" w:rsidRPr="0096208C" w:rsidRDefault="00CD16CC" w:rsidP="00D157B8">
      <w:pPr>
        <w:pStyle w:val="a-cislo"/>
      </w:pPr>
      <w:r w:rsidRPr="0096208C">
        <w:t>(</w:t>
      </w:r>
      <w:r w:rsidR="00EC68BA" w:rsidRPr="0096208C">
        <w:t>E0</w:t>
      </w:r>
      <w:r w:rsidR="00D85C93" w:rsidRPr="0096208C">
        <w:t>3</w:t>
      </w:r>
      <w:r w:rsidRPr="0096208C">
        <w:t>)</w:t>
      </w:r>
      <w:r w:rsidRPr="0096208C">
        <w:tab/>
      </w:r>
      <w:r w:rsidR="00D157B8" w:rsidRPr="0096208C">
        <w:t xml:space="preserve">Jako plochy v krajině jsou vymezeny všechny plochy mimo zastavěné území </w:t>
      </w:r>
      <w:r w:rsidR="00022FDC" w:rsidRPr="0096208C">
        <w:t>obce</w:t>
      </w:r>
      <w:r w:rsidR="00D157B8" w:rsidRPr="0096208C">
        <w:t xml:space="preserve">, vymezené jako </w:t>
      </w:r>
    </w:p>
    <w:p w14:paraId="1AAE40F7" w14:textId="1BB2E60F" w:rsidR="001218C2" w:rsidRPr="0096208C" w:rsidRDefault="001218C2" w:rsidP="00765407">
      <w:pPr>
        <w:pStyle w:val="b-pismeno"/>
        <w:numPr>
          <w:ilvl w:val="0"/>
          <w:numId w:val="23"/>
        </w:numPr>
      </w:pPr>
      <w:r w:rsidRPr="0096208C">
        <w:t>W - vodní plochy a toky.</w:t>
      </w:r>
    </w:p>
    <w:p w14:paraId="1F918826" w14:textId="08F09276" w:rsidR="0068521F" w:rsidRPr="0096208C" w:rsidRDefault="001218C2" w:rsidP="00765407">
      <w:pPr>
        <w:pStyle w:val="b-pismeno"/>
        <w:numPr>
          <w:ilvl w:val="0"/>
          <w:numId w:val="23"/>
        </w:numPr>
      </w:pPr>
      <w:r w:rsidRPr="0096208C">
        <w:t>NZ – plocha zemědělská</w:t>
      </w:r>
      <w:r w:rsidR="00BB2FB0" w:rsidRPr="0096208C">
        <w:t>,</w:t>
      </w:r>
    </w:p>
    <w:p w14:paraId="3B750B83" w14:textId="1E4E6EA4" w:rsidR="001218C2" w:rsidRPr="0096208C" w:rsidRDefault="001218C2" w:rsidP="00765407">
      <w:pPr>
        <w:pStyle w:val="b-pismeno"/>
        <w:numPr>
          <w:ilvl w:val="0"/>
          <w:numId w:val="23"/>
        </w:numPr>
      </w:pPr>
      <w:r w:rsidRPr="0096208C">
        <w:t xml:space="preserve">NL – plocha lesa, </w:t>
      </w:r>
    </w:p>
    <w:p w14:paraId="2D20E1E3" w14:textId="32CDDAC4" w:rsidR="0068521F" w:rsidRPr="0096208C" w:rsidRDefault="001218C2" w:rsidP="00765407">
      <w:pPr>
        <w:pStyle w:val="b-pismeno"/>
        <w:numPr>
          <w:ilvl w:val="0"/>
          <w:numId w:val="23"/>
        </w:numPr>
      </w:pPr>
      <w:r w:rsidRPr="0096208C">
        <w:t xml:space="preserve">NP - </w:t>
      </w:r>
      <w:r w:rsidR="0068521F" w:rsidRPr="0096208C">
        <w:t>ploch</w:t>
      </w:r>
      <w:r w:rsidRPr="0096208C">
        <w:t>a</w:t>
      </w:r>
      <w:r w:rsidR="0068521F" w:rsidRPr="0096208C">
        <w:t xml:space="preserve"> </w:t>
      </w:r>
      <w:r w:rsidR="00BB2FB0" w:rsidRPr="0096208C">
        <w:t>přírodní</w:t>
      </w:r>
      <w:r w:rsidRPr="0096208C">
        <w:t>.</w:t>
      </w:r>
    </w:p>
    <w:p w14:paraId="5A363FC0" w14:textId="50962F80" w:rsidR="00D80BE3" w:rsidRPr="0096208C" w:rsidRDefault="003D7F2F" w:rsidP="00C77EFE">
      <w:pPr>
        <w:pStyle w:val="a-cislo"/>
      </w:pPr>
      <w:r w:rsidRPr="0096208C">
        <w:t>(E0</w:t>
      </w:r>
      <w:r w:rsidR="00D85C93" w:rsidRPr="0096208C">
        <w:t>4</w:t>
      </w:r>
      <w:r w:rsidRPr="0096208C">
        <w:t>)</w:t>
      </w:r>
      <w:r w:rsidRPr="0096208C">
        <w:tab/>
      </w:r>
      <w:r w:rsidR="00D157B8" w:rsidRPr="0096208C">
        <w:t>Plochy v krajině jsou nezastav</w:t>
      </w:r>
      <w:r w:rsidR="00D404B3">
        <w:t xml:space="preserve">ěným územím </w:t>
      </w:r>
      <w:r w:rsidR="00D157B8" w:rsidRPr="0096208C">
        <w:t xml:space="preserve">a lze v nich připustit stavby </w:t>
      </w:r>
      <w:r w:rsidR="00C77EFE" w:rsidRPr="0096208C">
        <w:t xml:space="preserve">dle </w:t>
      </w:r>
      <w:r w:rsidR="00D157B8" w:rsidRPr="0096208C">
        <w:t xml:space="preserve">§ 18 odst. 5) </w:t>
      </w:r>
      <w:r w:rsidR="00C77EFE" w:rsidRPr="0096208C">
        <w:t xml:space="preserve">zákona pouze v rozsahu stanoveném v podmínkách pro využití těchto ploch v kapitole F. </w:t>
      </w:r>
      <w:r w:rsidR="00D80BE3" w:rsidRPr="0096208C">
        <w:t xml:space="preserve">Stavby dle § 18 odst. 5) zákona neuvedené v podmínkách pro využití ploch v krajině jsou vyloučeny. </w:t>
      </w:r>
    </w:p>
    <w:p w14:paraId="52378CF3" w14:textId="5FB8D09D" w:rsidR="003D7F2F" w:rsidRPr="0096208C" w:rsidRDefault="003D7F2F" w:rsidP="005954A3">
      <w:pPr>
        <w:pStyle w:val="a-cislo"/>
        <w:spacing w:after="120"/>
      </w:pPr>
      <w:r w:rsidRPr="0096208C">
        <w:t>(E0</w:t>
      </w:r>
      <w:r w:rsidR="00D85C93" w:rsidRPr="0096208C">
        <w:t>5</w:t>
      </w:r>
      <w:r w:rsidRPr="0096208C">
        <w:t>)</w:t>
      </w:r>
      <w:r w:rsidRPr="0096208C">
        <w:tab/>
      </w:r>
      <w:r w:rsidR="00426C21" w:rsidRPr="0096208C">
        <w:t>V rozsahu zakresleném ve výkresu I.1 js</w:t>
      </w:r>
      <w:r w:rsidR="001B5E87" w:rsidRPr="0096208C">
        <w:t>ou</w:t>
      </w:r>
      <w:r w:rsidRPr="0096208C">
        <w:t xml:space="preserve"> vymezeny tyto plochy </w:t>
      </w:r>
      <w:r w:rsidR="00426C21" w:rsidRPr="0096208C">
        <w:t xml:space="preserve">změn </w:t>
      </w:r>
      <w:r w:rsidRPr="0096208C">
        <w:t xml:space="preserve">v krajině </w:t>
      </w:r>
    </w:p>
    <w:tbl>
      <w:tblPr>
        <w:tblW w:w="46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3"/>
        <w:gridCol w:w="1685"/>
      </w:tblGrid>
      <w:tr w:rsidR="005954A3" w:rsidRPr="0096208C" w14:paraId="104F1A70" w14:textId="77777777" w:rsidTr="001218C2">
        <w:trPr>
          <w:tblHeader/>
          <w:jc w:val="right"/>
        </w:trPr>
        <w:tc>
          <w:tcPr>
            <w:tcW w:w="1013" w:type="dxa"/>
            <w:shd w:val="clear" w:color="auto" w:fill="F2F2F2" w:themeFill="background1" w:themeFillShade="F2"/>
          </w:tcPr>
          <w:p w14:paraId="666C8CD4" w14:textId="77777777" w:rsidR="005954A3" w:rsidRPr="0096208C" w:rsidRDefault="005954A3" w:rsidP="005954A3">
            <w:pPr>
              <w:spacing w:before="40" w:after="40" w:line="240" w:lineRule="auto"/>
              <w:jc w:val="left"/>
              <w:rPr>
                <w:rStyle w:val="NvrhP-text"/>
                <w:b/>
                <w:sz w:val="20"/>
                <w:szCs w:val="20"/>
                <w:lang w:eastAsia="en-US"/>
              </w:rPr>
            </w:pPr>
            <w:r w:rsidRPr="0096208C">
              <w:rPr>
                <w:rStyle w:val="NvrhP-text"/>
                <w:b/>
                <w:sz w:val="20"/>
                <w:szCs w:val="20"/>
                <w:lang w:eastAsia="en-US"/>
              </w:rPr>
              <w:t xml:space="preserve">Označení </w:t>
            </w:r>
          </w:p>
        </w:tc>
        <w:tc>
          <w:tcPr>
            <w:tcW w:w="5811" w:type="dxa"/>
            <w:shd w:val="clear" w:color="auto" w:fill="F2F2F2" w:themeFill="background1" w:themeFillShade="F2"/>
            <w:vAlign w:val="center"/>
          </w:tcPr>
          <w:p w14:paraId="6D639E12" w14:textId="77777777" w:rsidR="005954A3" w:rsidRPr="0096208C" w:rsidRDefault="005954A3" w:rsidP="005954A3">
            <w:pPr>
              <w:spacing w:before="40" w:after="40" w:line="240" w:lineRule="auto"/>
              <w:jc w:val="left"/>
              <w:rPr>
                <w:rStyle w:val="NvrhP-text"/>
                <w:b/>
                <w:sz w:val="20"/>
                <w:szCs w:val="20"/>
                <w:lang w:eastAsia="en-US"/>
              </w:rPr>
            </w:pPr>
            <w:r w:rsidRPr="0096208C">
              <w:rPr>
                <w:rStyle w:val="NvrhP-text"/>
                <w:b/>
                <w:sz w:val="20"/>
                <w:szCs w:val="20"/>
                <w:lang w:eastAsia="en-US"/>
              </w:rPr>
              <w:t>Využití plochy</w:t>
            </w:r>
          </w:p>
        </w:tc>
        <w:tc>
          <w:tcPr>
            <w:tcW w:w="1724" w:type="dxa"/>
            <w:shd w:val="clear" w:color="auto" w:fill="F2F2F2" w:themeFill="background1" w:themeFillShade="F2"/>
            <w:vAlign w:val="center"/>
          </w:tcPr>
          <w:p w14:paraId="21B3F873" w14:textId="77777777" w:rsidR="005954A3" w:rsidRPr="0096208C" w:rsidRDefault="005954A3" w:rsidP="005954A3">
            <w:pPr>
              <w:spacing w:before="40" w:after="40" w:line="240" w:lineRule="auto"/>
              <w:jc w:val="right"/>
              <w:rPr>
                <w:rStyle w:val="NvrhP-text"/>
                <w:b/>
                <w:sz w:val="20"/>
                <w:szCs w:val="20"/>
                <w:lang w:eastAsia="en-US"/>
              </w:rPr>
            </w:pPr>
            <w:r w:rsidRPr="0096208C">
              <w:rPr>
                <w:rStyle w:val="NvrhP-text"/>
                <w:b/>
                <w:sz w:val="20"/>
                <w:szCs w:val="20"/>
                <w:lang w:eastAsia="en-US"/>
              </w:rPr>
              <w:t>Výměra (ha)</w:t>
            </w:r>
          </w:p>
        </w:tc>
      </w:tr>
      <w:tr w:rsidR="001218C2" w:rsidRPr="0096208C" w14:paraId="7E3BC039" w14:textId="77777777" w:rsidTr="001218C2">
        <w:trPr>
          <w:jc w:val="right"/>
        </w:trPr>
        <w:tc>
          <w:tcPr>
            <w:tcW w:w="1013" w:type="dxa"/>
            <w:shd w:val="clear" w:color="auto" w:fill="auto"/>
            <w:vAlign w:val="bottom"/>
          </w:tcPr>
          <w:p w14:paraId="45B5F92D" w14:textId="3A9A3CBD" w:rsidR="001218C2" w:rsidRPr="0096208C" w:rsidRDefault="001218C2" w:rsidP="005954A3">
            <w:pPr>
              <w:spacing w:before="40" w:after="40" w:line="240" w:lineRule="auto"/>
              <w:rPr>
                <w:rFonts w:cs="Arial"/>
                <w:sz w:val="20"/>
                <w:szCs w:val="20"/>
              </w:rPr>
            </w:pPr>
            <w:r w:rsidRPr="0096208C">
              <w:rPr>
                <w:rFonts w:cs="Arial"/>
                <w:sz w:val="20"/>
                <w:szCs w:val="20"/>
              </w:rPr>
              <w:t>N01</w:t>
            </w:r>
          </w:p>
        </w:tc>
        <w:tc>
          <w:tcPr>
            <w:tcW w:w="5811" w:type="dxa"/>
            <w:shd w:val="clear" w:color="auto" w:fill="auto"/>
            <w:vAlign w:val="bottom"/>
          </w:tcPr>
          <w:p w14:paraId="71251FEB" w14:textId="6A09BC3E"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38465BC7" w14:textId="28976B82" w:rsidR="001218C2" w:rsidRPr="0096208C" w:rsidRDefault="001218C2" w:rsidP="001218C2">
            <w:pPr>
              <w:spacing w:before="40" w:after="40" w:line="240" w:lineRule="auto"/>
              <w:jc w:val="right"/>
              <w:rPr>
                <w:rFonts w:cs="Arial"/>
                <w:sz w:val="20"/>
                <w:szCs w:val="20"/>
              </w:rPr>
            </w:pPr>
            <w:r w:rsidRPr="0096208C">
              <w:rPr>
                <w:color w:val="000000"/>
              </w:rPr>
              <w:t>0,57</w:t>
            </w:r>
          </w:p>
        </w:tc>
      </w:tr>
      <w:tr w:rsidR="001218C2" w:rsidRPr="0096208C" w14:paraId="7BE8CC53" w14:textId="77777777" w:rsidTr="001218C2">
        <w:trPr>
          <w:jc w:val="right"/>
        </w:trPr>
        <w:tc>
          <w:tcPr>
            <w:tcW w:w="1013" w:type="dxa"/>
            <w:shd w:val="clear" w:color="auto" w:fill="auto"/>
            <w:vAlign w:val="bottom"/>
          </w:tcPr>
          <w:p w14:paraId="554A503A" w14:textId="47B772D3" w:rsidR="001218C2" w:rsidRPr="0096208C" w:rsidRDefault="001218C2" w:rsidP="005954A3">
            <w:pPr>
              <w:spacing w:before="40" w:after="40" w:line="240" w:lineRule="auto"/>
              <w:rPr>
                <w:rFonts w:cs="Arial"/>
                <w:sz w:val="20"/>
                <w:szCs w:val="20"/>
              </w:rPr>
            </w:pPr>
            <w:r w:rsidRPr="0096208C">
              <w:rPr>
                <w:rFonts w:cs="Arial"/>
                <w:sz w:val="20"/>
                <w:szCs w:val="20"/>
              </w:rPr>
              <w:lastRenderedPageBreak/>
              <w:t>N02</w:t>
            </w:r>
          </w:p>
        </w:tc>
        <w:tc>
          <w:tcPr>
            <w:tcW w:w="5811" w:type="dxa"/>
            <w:shd w:val="clear" w:color="auto" w:fill="auto"/>
            <w:vAlign w:val="bottom"/>
          </w:tcPr>
          <w:p w14:paraId="1EF4B549" w14:textId="75F357A5"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2CDB80CC" w14:textId="6B4A9959" w:rsidR="001218C2" w:rsidRPr="0096208C" w:rsidRDefault="001218C2" w:rsidP="001218C2">
            <w:pPr>
              <w:spacing w:before="40" w:after="40" w:line="240" w:lineRule="auto"/>
              <w:jc w:val="right"/>
              <w:rPr>
                <w:rFonts w:cs="Arial"/>
                <w:sz w:val="20"/>
                <w:szCs w:val="20"/>
              </w:rPr>
            </w:pPr>
            <w:r w:rsidRPr="0096208C">
              <w:rPr>
                <w:color w:val="000000"/>
              </w:rPr>
              <w:t>0,78</w:t>
            </w:r>
          </w:p>
        </w:tc>
      </w:tr>
      <w:tr w:rsidR="001218C2" w:rsidRPr="0096208C" w14:paraId="36D6B81F" w14:textId="77777777" w:rsidTr="001218C2">
        <w:trPr>
          <w:jc w:val="right"/>
        </w:trPr>
        <w:tc>
          <w:tcPr>
            <w:tcW w:w="1013" w:type="dxa"/>
            <w:shd w:val="clear" w:color="auto" w:fill="auto"/>
            <w:vAlign w:val="bottom"/>
          </w:tcPr>
          <w:p w14:paraId="6210DC1E" w14:textId="6FADE68F" w:rsidR="001218C2" w:rsidRPr="0096208C" w:rsidRDefault="001218C2" w:rsidP="005954A3">
            <w:pPr>
              <w:spacing w:before="40" w:after="40" w:line="240" w:lineRule="auto"/>
              <w:rPr>
                <w:rFonts w:cs="Arial"/>
                <w:sz w:val="20"/>
                <w:szCs w:val="20"/>
              </w:rPr>
            </w:pPr>
            <w:r w:rsidRPr="0096208C">
              <w:rPr>
                <w:rFonts w:cs="Arial"/>
                <w:sz w:val="20"/>
                <w:szCs w:val="20"/>
              </w:rPr>
              <w:t>N03</w:t>
            </w:r>
          </w:p>
        </w:tc>
        <w:tc>
          <w:tcPr>
            <w:tcW w:w="5811" w:type="dxa"/>
            <w:shd w:val="clear" w:color="auto" w:fill="auto"/>
            <w:vAlign w:val="bottom"/>
          </w:tcPr>
          <w:p w14:paraId="3BD9512D" w14:textId="3D82200E"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1B0C02DE" w14:textId="4C8A4120" w:rsidR="001218C2" w:rsidRPr="0096208C" w:rsidRDefault="001218C2" w:rsidP="001218C2">
            <w:pPr>
              <w:spacing w:before="40" w:after="40" w:line="240" w:lineRule="auto"/>
              <w:jc w:val="right"/>
              <w:rPr>
                <w:rFonts w:cs="Arial"/>
                <w:sz w:val="20"/>
                <w:szCs w:val="20"/>
              </w:rPr>
            </w:pPr>
            <w:r w:rsidRPr="0096208C">
              <w:rPr>
                <w:color w:val="000000"/>
              </w:rPr>
              <w:t>0,19</w:t>
            </w:r>
          </w:p>
        </w:tc>
      </w:tr>
      <w:tr w:rsidR="001218C2" w:rsidRPr="0096208C" w14:paraId="2DB11DC5" w14:textId="77777777" w:rsidTr="001218C2">
        <w:trPr>
          <w:jc w:val="right"/>
        </w:trPr>
        <w:tc>
          <w:tcPr>
            <w:tcW w:w="1013" w:type="dxa"/>
            <w:shd w:val="clear" w:color="auto" w:fill="auto"/>
            <w:vAlign w:val="bottom"/>
          </w:tcPr>
          <w:p w14:paraId="2D89E858" w14:textId="117B65A2" w:rsidR="001218C2" w:rsidRPr="0096208C" w:rsidRDefault="001218C2" w:rsidP="005954A3">
            <w:pPr>
              <w:spacing w:before="40" w:after="40" w:line="240" w:lineRule="auto"/>
              <w:rPr>
                <w:rFonts w:cs="Arial"/>
                <w:sz w:val="20"/>
                <w:szCs w:val="20"/>
              </w:rPr>
            </w:pPr>
            <w:r w:rsidRPr="0096208C">
              <w:rPr>
                <w:rFonts w:cs="Arial"/>
                <w:sz w:val="20"/>
                <w:szCs w:val="20"/>
              </w:rPr>
              <w:t>N04</w:t>
            </w:r>
          </w:p>
        </w:tc>
        <w:tc>
          <w:tcPr>
            <w:tcW w:w="5811" w:type="dxa"/>
            <w:shd w:val="clear" w:color="auto" w:fill="auto"/>
            <w:vAlign w:val="bottom"/>
          </w:tcPr>
          <w:p w14:paraId="1EA34539" w14:textId="62081A48"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78A35998" w14:textId="24C05B6C" w:rsidR="001218C2" w:rsidRPr="0096208C" w:rsidRDefault="001218C2" w:rsidP="00472F87">
            <w:pPr>
              <w:spacing w:before="40" w:after="40" w:line="240" w:lineRule="auto"/>
              <w:jc w:val="right"/>
              <w:rPr>
                <w:rFonts w:cs="Arial"/>
                <w:sz w:val="20"/>
                <w:szCs w:val="20"/>
              </w:rPr>
            </w:pPr>
            <w:r w:rsidRPr="0096208C">
              <w:rPr>
                <w:color w:val="000000"/>
              </w:rPr>
              <w:t>1,2</w:t>
            </w:r>
            <w:r w:rsidR="00472F87">
              <w:rPr>
                <w:color w:val="000000"/>
              </w:rPr>
              <w:t>7</w:t>
            </w:r>
          </w:p>
        </w:tc>
      </w:tr>
      <w:tr w:rsidR="001218C2" w:rsidRPr="0096208C" w14:paraId="056BBF0A" w14:textId="77777777" w:rsidTr="001218C2">
        <w:trPr>
          <w:jc w:val="right"/>
        </w:trPr>
        <w:tc>
          <w:tcPr>
            <w:tcW w:w="1013" w:type="dxa"/>
            <w:shd w:val="clear" w:color="auto" w:fill="auto"/>
            <w:vAlign w:val="bottom"/>
          </w:tcPr>
          <w:p w14:paraId="0E776BB8" w14:textId="36FEB091" w:rsidR="001218C2" w:rsidRPr="0096208C" w:rsidRDefault="001218C2" w:rsidP="005954A3">
            <w:pPr>
              <w:spacing w:before="40" w:after="40" w:line="240" w:lineRule="auto"/>
              <w:rPr>
                <w:rFonts w:cs="Arial"/>
                <w:sz w:val="20"/>
                <w:szCs w:val="20"/>
              </w:rPr>
            </w:pPr>
            <w:r w:rsidRPr="0096208C">
              <w:rPr>
                <w:rFonts w:cs="Arial"/>
                <w:sz w:val="20"/>
                <w:szCs w:val="20"/>
              </w:rPr>
              <w:t>N05</w:t>
            </w:r>
          </w:p>
        </w:tc>
        <w:tc>
          <w:tcPr>
            <w:tcW w:w="5811" w:type="dxa"/>
            <w:shd w:val="clear" w:color="auto" w:fill="auto"/>
            <w:vAlign w:val="bottom"/>
          </w:tcPr>
          <w:p w14:paraId="166C20AD" w14:textId="4E9808A9"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4D2E547B" w14:textId="07B26914" w:rsidR="001218C2" w:rsidRPr="0096208C" w:rsidRDefault="001218C2" w:rsidP="001218C2">
            <w:pPr>
              <w:spacing w:before="40" w:after="40" w:line="240" w:lineRule="auto"/>
              <w:jc w:val="right"/>
              <w:rPr>
                <w:rFonts w:cs="Arial"/>
                <w:sz w:val="20"/>
                <w:szCs w:val="20"/>
              </w:rPr>
            </w:pPr>
            <w:r w:rsidRPr="0096208C">
              <w:rPr>
                <w:color w:val="000000"/>
              </w:rPr>
              <w:t>0,51</w:t>
            </w:r>
          </w:p>
        </w:tc>
      </w:tr>
      <w:tr w:rsidR="001218C2" w:rsidRPr="0096208C" w14:paraId="01DFB83E" w14:textId="77777777" w:rsidTr="001218C2">
        <w:trPr>
          <w:jc w:val="right"/>
        </w:trPr>
        <w:tc>
          <w:tcPr>
            <w:tcW w:w="1013" w:type="dxa"/>
            <w:shd w:val="clear" w:color="auto" w:fill="auto"/>
            <w:vAlign w:val="bottom"/>
          </w:tcPr>
          <w:p w14:paraId="2748C3AE" w14:textId="30C72D23" w:rsidR="001218C2" w:rsidRPr="0096208C" w:rsidRDefault="001218C2" w:rsidP="005954A3">
            <w:pPr>
              <w:spacing w:before="40" w:after="40" w:line="240" w:lineRule="auto"/>
              <w:rPr>
                <w:rFonts w:cs="Arial"/>
                <w:sz w:val="20"/>
                <w:szCs w:val="20"/>
              </w:rPr>
            </w:pPr>
            <w:r w:rsidRPr="0096208C">
              <w:rPr>
                <w:rFonts w:cs="Arial"/>
                <w:sz w:val="20"/>
                <w:szCs w:val="20"/>
              </w:rPr>
              <w:t>N06</w:t>
            </w:r>
          </w:p>
        </w:tc>
        <w:tc>
          <w:tcPr>
            <w:tcW w:w="5811" w:type="dxa"/>
            <w:shd w:val="clear" w:color="auto" w:fill="auto"/>
            <w:vAlign w:val="bottom"/>
          </w:tcPr>
          <w:p w14:paraId="2D87A9E7" w14:textId="10835278"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488DC587" w14:textId="0084D8A8" w:rsidR="001218C2" w:rsidRPr="0096208C" w:rsidRDefault="001218C2" w:rsidP="001218C2">
            <w:pPr>
              <w:spacing w:before="40" w:after="40" w:line="240" w:lineRule="auto"/>
              <w:jc w:val="right"/>
              <w:rPr>
                <w:rFonts w:cs="Arial"/>
                <w:sz w:val="20"/>
                <w:szCs w:val="20"/>
              </w:rPr>
            </w:pPr>
            <w:r w:rsidRPr="0096208C">
              <w:rPr>
                <w:color w:val="000000"/>
              </w:rPr>
              <w:t>0,35</w:t>
            </w:r>
          </w:p>
        </w:tc>
      </w:tr>
      <w:tr w:rsidR="001218C2" w:rsidRPr="0096208C" w14:paraId="77FD22E7" w14:textId="77777777" w:rsidTr="001218C2">
        <w:trPr>
          <w:jc w:val="right"/>
        </w:trPr>
        <w:tc>
          <w:tcPr>
            <w:tcW w:w="1013" w:type="dxa"/>
            <w:shd w:val="clear" w:color="auto" w:fill="auto"/>
            <w:vAlign w:val="bottom"/>
          </w:tcPr>
          <w:p w14:paraId="5C4C1FC7" w14:textId="184FD96E" w:rsidR="001218C2" w:rsidRPr="0096208C" w:rsidRDefault="001218C2" w:rsidP="005954A3">
            <w:pPr>
              <w:spacing w:before="40" w:after="40" w:line="240" w:lineRule="auto"/>
              <w:rPr>
                <w:rFonts w:cs="Arial"/>
                <w:sz w:val="20"/>
                <w:szCs w:val="20"/>
              </w:rPr>
            </w:pPr>
            <w:r w:rsidRPr="0096208C">
              <w:rPr>
                <w:rFonts w:cs="Arial"/>
                <w:sz w:val="20"/>
                <w:szCs w:val="20"/>
              </w:rPr>
              <w:t>N07</w:t>
            </w:r>
          </w:p>
        </w:tc>
        <w:tc>
          <w:tcPr>
            <w:tcW w:w="5811" w:type="dxa"/>
            <w:shd w:val="clear" w:color="auto" w:fill="auto"/>
            <w:vAlign w:val="bottom"/>
          </w:tcPr>
          <w:p w14:paraId="6F6BEDA1" w14:textId="1C3634D1"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1A883F9D" w14:textId="6BB842E2" w:rsidR="001218C2" w:rsidRPr="0096208C" w:rsidRDefault="001218C2" w:rsidP="001218C2">
            <w:pPr>
              <w:spacing w:before="40" w:after="40" w:line="240" w:lineRule="auto"/>
              <w:jc w:val="right"/>
              <w:rPr>
                <w:rFonts w:cs="Arial"/>
                <w:sz w:val="20"/>
                <w:szCs w:val="20"/>
              </w:rPr>
            </w:pPr>
            <w:r w:rsidRPr="0096208C">
              <w:rPr>
                <w:color w:val="000000"/>
              </w:rPr>
              <w:t>0,28</w:t>
            </w:r>
          </w:p>
        </w:tc>
      </w:tr>
      <w:tr w:rsidR="001218C2" w:rsidRPr="0096208C" w14:paraId="75F52ADC" w14:textId="77777777" w:rsidTr="001218C2">
        <w:trPr>
          <w:jc w:val="right"/>
        </w:trPr>
        <w:tc>
          <w:tcPr>
            <w:tcW w:w="1013" w:type="dxa"/>
            <w:shd w:val="clear" w:color="auto" w:fill="auto"/>
            <w:vAlign w:val="bottom"/>
          </w:tcPr>
          <w:p w14:paraId="608281FF" w14:textId="75B10A2B" w:rsidR="001218C2" w:rsidRPr="0096208C" w:rsidRDefault="001218C2" w:rsidP="005954A3">
            <w:pPr>
              <w:spacing w:before="40" w:after="40" w:line="240" w:lineRule="auto"/>
              <w:rPr>
                <w:rFonts w:cs="Arial"/>
                <w:sz w:val="20"/>
                <w:szCs w:val="20"/>
              </w:rPr>
            </w:pPr>
            <w:r w:rsidRPr="0096208C">
              <w:rPr>
                <w:rFonts w:cs="Arial"/>
                <w:sz w:val="20"/>
                <w:szCs w:val="20"/>
              </w:rPr>
              <w:t>N08</w:t>
            </w:r>
          </w:p>
        </w:tc>
        <w:tc>
          <w:tcPr>
            <w:tcW w:w="5811" w:type="dxa"/>
            <w:shd w:val="clear" w:color="auto" w:fill="auto"/>
            <w:vAlign w:val="bottom"/>
          </w:tcPr>
          <w:p w14:paraId="09C203F5" w14:textId="7BB94FD8" w:rsidR="001218C2" w:rsidRPr="0096208C" w:rsidRDefault="001218C2" w:rsidP="005954A3">
            <w:pPr>
              <w:spacing w:before="40" w:after="40" w:line="240" w:lineRule="auto"/>
              <w:jc w:val="left"/>
              <w:rPr>
                <w:rFonts w:cs="Arial"/>
                <w:sz w:val="20"/>
                <w:szCs w:val="20"/>
              </w:rPr>
            </w:pPr>
            <w:r w:rsidRPr="0096208C">
              <w:rPr>
                <w:rFonts w:cs="Arial"/>
                <w:sz w:val="20"/>
                <w:szCs w:val="20"/>
              </w:rPr>
              <w:t>NP – plocha přírodní</w:t>
            </w:r>
          </w:p>
        </w:tc>
        <w:tc>
          <w:tcPr>
            <w:tcW w:w="1724" w:type="dxa"/>
            <w:shd w:val="clear" w:color="auto" w:fill="auto"/>
            <w:vAlign w:val="bottom"/>
          </w:tcPr>
          <w:p w14:paraId="731E8C31" w14:textId="218CD41D" w:rsidR="001218C2" w:rsidRPr="0096208C" w:rsidRDefault="001218C2" w:rsidP="001218C2">
            <w:pPr>
              <w:spacing w:before="40" w:after="40" w:line="240" w:lineRule="auto"/>
              <w:jc w:val="right"/>
              <w:rPr>
                <w:rFonts w:cs="Arial"/>
                <w:sz w:val="20"/>
                <w:szCs w:val="20"/>
              </w:rPr>
            </w:pPr>
            <w:r w:rsidRPr="0096208C">
              <w:rPr>
                <w:color w:val="000000"/>
              </w:rPr>
              <w:t>0,31</w:t>
            </w:r>
          </w:p>
        </w:tc>
      </w:tr>
    </w:tbl>
    <w:p w14:paraId="09923CBD" w14:textId="470FE257" w:rsidR="006E13B2" w:rsidRDefault="003D7F2F" w:rsidP="003D7F2F">
      <w:pPr>
        <w:pStyle w:val="a-cislo"/>
      </w:pPr>
      <w:r w:rsidRPr="0096208C">
        <w:t>(E0</w:t>
      </w:r>
      <w:r w:rsidR="00D85C93" w:rsidRPr="0096208C">
        <w:t>6</w:t>
      </w:r>
      <w:r w:rsidRPr="0096208C">
        <w:t>)</w:t>
      </w:r>
      <w:r w:rsidR="006E13B2" w:rsidRPr="0096208C">
        <w:tab/>
      </w:r>
      <w:r w:rsidR="006E13B2" w:rsidRPr="0096208C">
        <w:rPr>
          <w:bCs/>
        </w:rPr>
        <w:t xml:space="preserve">Podmínky pro </w:t>
      </w:r>
      <w:r w:rsidR="00183700">
        <w:rPr>
          <w:bCs/>
        </w:rPr>
        <w:t xml:space="preserve">využití </w:t>
      </w:r>
      <w:r w:rsidR="006E13B2" w:rsidRPr="0096208C">
        <w:rPr>
          <w:bCs/>
        </w:rPr>
        <w:t xml:space="preserve">ploch v krajině jsou uvedeny </w:t>
      </w:r>
      <w:r w:rsidR="00183700">
        <w:rPr>
          <w:bCs/>
        </w:rPr>
        <w:t xml:space="preserve">v </w:t>
      </w:r>
      <w:r w:rsidR="006E13B2" w:rsidRPr="0096208C">
        <w:rPr>
          <w:bCs/>
        </w:rPr>
        <w:t>kapitolách F</w:t>
      </w:r>
      <w:r w:rsidR="00183700">
        <w:rPr>
          <w:bCs/>
        </w:rPr>
        <w:t>.1.6., F1.7., F.1.8. a F.1.9</w:t>
      </w:r>
      <w:r w:rsidRPr="0096208C">
        <w:tab/>
      </w:r>
      <w:r w:rsidR="00472F87">
        <w:t>.</w:t>
      </w:r>
    </w:p>
    <w:p w14:paraId="62E9B31F" w14:textId="6F775D4D" w:rsidR="00E30FF8" w:rsidRPr="0096208C" w:rsidRDefault="00E30FF8" w:rsidP="00F8551D">
      <w:pPr>
        <w:pStyle w:val="Nadpis2"/>
        <w:rPr>
          <w:rStyle w:val="NvrhP-text"/>
          <w:szCs w:val="32"/>
        </w:rPr>
      </w:pPr>
      <w:bookmarkStart w:id="25" w:name="_Toc21966405"/>
      <w:r w:rsidRPr="0096208C">
        <w:rPr>
          <w:rStyle w:val="NvrhP-text"/>
          <w:szCs w:val="32"/>
        </w:rPr>
        <w:t>E.</w:t>
      </w:r>
      <w:r w:rsidR="00A0174B" w:rsidRPr="0096208C">
        <w:rPr>
          <w:rStyle w:val="NvrhP-text"/>
          <w:szCs w:val="32"/>
        </w:rPr>
        <w:t>4</w:t>
      </w:r>
      <w:r w:rsidRPr="0096208C">
        <w:rPr>
          <w:rStyle w:val="NvrhP-text"/>
          <w:szCs w:val="32"/>
        </w:rPr>
        <w:tab/>
        <w:t>Územní systém ekologické stability</w:t>
      </w:r>
      <w:bookmarkEnd w:id="25"/>
    </w:p>
    <w:p w14:paraId="2F2EF5EE" w14:textId="1BDB398D" w:rsidR="00D5526F" w:rsidRPr="0096208C" w:rsidRDefault="00D5526F" w:rsidP="00DA7E6F">
      <w:pPr>
        <w:pStyle w:val="Nadpis3"/>
      </w:pPr>
      <w:r w:rsidRPr="0096208C">
        <w:t>E.</w:t>
      </w:r>
      <w:r w:rsidR="00A0174B" w:rsidRPr="0096208C">
        <w:t>4</w:t>
      </w:r>
      <w:r w:rsidRPr="0096208C">
        <w:t>.1</w:t>
      </w:r>
      <w:r w:rsidRPr="0096208C">
        <w:tab/>
        <w:t>Skladebné části ÚSES</w:t>
      </w:r>
    </w:p>
    <w:p w14:paraId="19ADAECF" w14:textId="02EEB115" w:rsidR="004421F4" w:rsidRPr="0096208C" w:rsidRDefault="00FE5D67" w:rsidP="00F92F04">
      <w:pPr>
        <w:pStyle w:val="a-cislo"/>
        <w:spacing w:after="120"/>
      </w:pPr>
      <w:r w:rsidRPr="0096208C">
        <w:t>(</w:t>
      </w:r>
      <w:r w:rsidR="00EC68BA" w:rsidRPr="0096208C">
        <w:t>E</w:t>
      </w:r>
      <w:r w:rsidR="006E13B2" w:rsidRPr="0096208C">
        <w:t>0</w:t>
      </w:r>
      <w:r w:rsidR="00D85C93" w:rsidRPr="0096208C">
        <w:t>7</w:t>
      </w:r>
      <w:r w:rsidR="00282505" w:rsidRPr="0096208C">
        <w:t>)</w:t>
      </w:r>
      <w:r w:rsidR="00282505" w:rsidRPr="0096208C">
        <w:tab/>
      </w:r>
      <w:r w:rsidR="003D7F2F" w:rsidRPr="0096208C">
        <w:t xml:space="preserve">Na území obce jsou </w:t>
      </w:r>
      <w:r w:rsidR="006E13B2" w:rsidRPr="0096208C">
        <w:t xml:space="preserve">v rozsahu zakresleném ve výkresu </w:t>
      </w:r>
      <w:r w:rsidR="00DD0D6C" w:rsidRPr="0096208C">
        <w:t xml:space="preserve">I.2A </w:t>
      </w:r>
      <w:r w:rsidR="003D7F2F" w:rsidRPr="0096208C">
        <w:t xml:space="preserve">vymezeny </w:t>
      </w:r>
      <w:r w:rsidR="00E26B8A" w:rsidRPr="0096208C">
        <w:rPr>
          <w:rStyle w:val="NvrhP-text"/>
        </w:rPr>
        <w:t>s</w:t>
      </w:r>
      <w:r w:rsidR="007D13D4" w:rsidRPr="0096208C">
        <w:t>kladebn</w:t>
      </w:r>
      <w:r w:rsidR="003D7F2F" w:rsidRPr="0096208C">
        <w:t xml:space="preserve">é </w:t>
      </w:r>
      <w:r w:rsidR="007D13D4" w:rsidRPr="0096208C">
        <w:t>část</w:t>
      </w:r>
      <w:r w:rsidR="003D7F2F" w:rsidRPr="0096208C">
        <w:t>i</w:t>
      </w:r>
      <w:r w:rsidR="00E26B8A" w:rsidRPr="0096208C">
        <w:t xml:space="preserve"> </w:t>
      </w:r>
      <w:r w:rsidR="007D13D4" w:rsidRPr="0096208C">
        <w:t xml:space="preserve">územního systému ekologické stability </w:t>
      </w:r>
      <w:r w:rsidR="003D7F2F" w:rsidRPr="0096208C">
        <w:t>na lokální úrovni</w:t>
      </w:r>
      <w:r w:rsidR="001E2FE3" w:rsidRPr="0096208C">
        <w:t xml:space="preserve"> a je pro ně stanoven cílový stav</w:t>
      </w:r>
      <w:r w:rsidR="00E26B8A" w:rsidRPr="0096208C">
        <w:t>:</w:t>
      </w:r>
    </w:p>
    <w:p w14:paraId="389F27BB" w14:textId="530C2EAA" w:rsidR="00AE05A2" w:rsidRPr="0096208C" w:rsidRDefault="00AE05A2" w:rsidP="00765407">
      <w:pPr>
        <w:pStyle w:val="b-pismeno"/>
        <w:numPr>
          <w:ilvl w:val="0"/>
          <w:numId w:val="16"/>
        </w:numPr>
        <w:spacing w:after="60"/>
        <w:ind w:left="1077" w:hanging="357"/>
      </w:pPr>
      <w:r w:rsidRPr="0096208C">
        <w:t xml:space="preserve">lokální biocentra </w:t>
      </w:r>
    </w:p>
    <w:tbl>
      <w:tblPr>
        <w:tblStyle w:val="Mkatabulky"/>
        <w:tblW w:w="0" w:type="auto"/>
        <w:tblInd w:w="817" w:type="dxa"/>
        <w:tblLook w:val="04A0" w:firstRow="1" w:lastRow="0" w:firstColumn="1" w:lastColumn="0" w:noHBand="0" w:noVBand="1"/>
      </w:tblPr>
      <w:tblGrid>
        <w:gridCol w:w="1411"/>
        <w:gridCol w:w="6837"/>
      </w:tblGrid>
      <w:tr w:rsidR="00191063" w:rsidRPr="0096208C" w14:paraId="2B55949E" w14:textId="77777777" w:rsidTr="00191063">
        <w:trPr>
          <w:cantSplit/>
          <w:tblHeader/>
        </w:trPr>
        <w:tc>
          <w:tcPr>
            <w:tcW w:w="1418" w:type="dxa"/>
            <w:vAlign w:val="center"/>
          </w:tcPr>
          <w:p w14:paraId="2C5E1CFB" w14:textId="77777777" w:rsidR="00191063" w:rsidRPr="0096208C" w:rsidRDefault="00191063" w:rsidP="003B5B87">
            <w:pPr>
              <w:pStyle w:val="1text"/>
              <w:spacing w:before="40" w:after="40"/>
              <w:jc w:val="left"/>
              <w:rPr>
                <w:b/>
                <w:sz w:val="20"/>
              </w:rPr>
            </w:pPr>
            <w:r w:rsidRPr="0096208C">
              <w:rPr>
                <w:b/>
                <w:sz w:val="20"/>
              </w:rPr>
              <w:t>Skladebná část</w:t>
            </w:r>
          </w:p>
        </w:tc>
        <w:tc>
          <w:tcPr>
            <w:tcW w:w="6945" w:type="dxa"/>
          </w:tcPr>
          <w:p w14:paraId="318A8D25" w14:textId="77777777" w:rsidR="00191063" w:rsidRPr="0096208C" w:rsidRDefault="00191063" w:rsidP="003B5B87">
            <w:pPr>
              <w:pStyle w:val="1text"/>
              <w:spacing w:before="40" w:after="40"/>
              <w:jc w:val="left"/>
              <w:rPr>
                <w:b/>
                <w:sz w:val="20"/>
              </w:rPr>
            </w:pPr>
            <w:r w:rsidRPr="0096208C">
              <w:rPr>
                <w:b/>
                <w:sz w:val="20"/>
              </w:rPr>
              <w:t>Cílový stav</w:t>
            </w:r>
          </w:p>
        </w:tc>
      </w:tr>
      <w:tr w:rsidR="00191063" w:rsidRPr="0096208C" w14:paraId="3E6528DA" w14:textId="77777777" w:rsidTr="00191063">
        <w:trPr>
          <w:cantSplit/>
        </w:trPr>
        <w:tc>
          <w:tcPr>
            <w:tcW w:w="1418" w:type="dxa"/>
            <w:vAlign w:val="center"/>
          </w:tcPr>
          <w:p w14:paraId="0D333284" w14:textId="77777777" w:rsidR="00191063" w:rsidRPr="0096208C" w:rsidRDefault="00191063" w:rsidP="003B5B87">
            <w:pPr>
              <w:pStyle w:val="1text"/>
              <w:spacing w:before="40" w:after="40"/>
              <w:jc w:val="left"/>
              <w:rPr>
                <w:sz w:val="20"/>
              </w:rPr>
            </w:pPr>
            <w:r w:rsidRPr="0096208C">
              <w:rPr>
                <w:sz w:val="20"/>
              </w:rPr>
              <w:t>LBC01</w:t>
            </w:r>
          </w:p>
        </w:tc>
        <w:tc>
          <w:tcPr>
            <w:tcW w:w="6945" w:type="dxa"/>
          </w:tcPr>
          <w:p w14:paraId="00259F84" w14:textId="22BF3DD6" w:rsidR="00191063" w:rsidRPr="0096208C" w:rsidRDefault="00191063" w:rsidP="00191063">
            <w:pPr>
              <w:pStyle w:val="1text"/>
              <w:spacing w:before="40" w:after="40"/>
              <w:jc w:val="left"/>
              <w:rPr>
                <w:sz w:val="20"/>
              </w:rPr>
            </w:pPr>
            <w:r w:rsidRPr="0096208C">
              <w:rPr>
                <w:sz w:val="20"/>
              </w:rPr>
              <w:t xml:space="preserve">extenzivně využívané lesní porosty, dřevinné porosty s přirozeným složením, extenzivní louky, vodní tok </w:t>
            </w:r>
          </w:p>
        </w:tc>
      </w:tr>
      <w:tr w:rsidR="00191063" w:rsidRPr="0096208C" w14:paraId="0FE51086" w14:textId="77777777" w:rsidTr="00191063">
        <w:trPr>
          <w:cantSplit/>
        </w:trPr>
        <w:tc>
          <w:tcPr>
            <w:tcW w:w="1418" w:type="dxa"/>
            <w:vAlign w:val="center"/>
          </w:tcPr>
          <w:p w14:paraId="49DCF8E1" w14:textId="77777777" w:rsidR="00191063" w:rsidRPr="0096208C" w:rsidRDefault="00191063" w:rsidP="003B5B87">
            <w:pPr>
              <w:pStyle w:val="1text"/>
              <w:spacing w:before="40" w:after="40"/>
              <w:jc w:val="left"/>
              <w:rPr>
                <w:sz w:val="20"/>
              </w:rPr>
            </w:pPr>
            <w:r w:rsidRPr="0096208C">
              <w:rPr>
                <w:sz w:val="20"/>
              </w:rPr>
              <w:t>LBC02</w:t>
            </w:r>
          </w:p>
        </w:tc>
        <w:tc>
          <w:tcPr>
            <w:tcW w:w="6945" w:type="dxa"/>
          </w:tcPr>
          <w:p w14:paraId="3D44B51E" w14:textId="7ADE0CE5" w:rsidR="00191063" w:rsidRPr="0096208C" w:rsidRDefault="00191063" w:rsidP="003B5B87">
            <w:pPr>
              <w:pStyle w:val="1text"/>
              <w:spacing w:before="40" w:after="40"/>
              <w:jc w:val="left"/>
              <w:rPr>
                <w:sz w:val="20"/>
              </w:rPr>
            </w:pPr>
            <w:r w:rsidRPr="0096208C">
              <w:rPr>
                <w:sz w:val="20"/>
              </w:rPr>
              <w:t xml:space="preserve">extenzivně využívané lesní porosty, dřevinné porosty s přirozeným složením, extenzivní louky, vodní tok </w:t>
            </w:r>
          </w:p>
        </w:tc>
      </w:tr>
      <w:tr w:rsidR="00191063" w:rsidRPr="0096208C" w14:paraId="1EDEDB5B" w14:textId="77777777" w:rsidTr="00191063">
        <w:trPr>
          <w:cantSplit/>
        </w:trPr>
        <w:tc>
          <w:tcPr>
            <w:tcW w:w="1418" w:type="dxa"/>
            <w:vAlign w:val="center"/>
          </w:tcPr>
          <w:p w14:paraId="61B7A93D" w14:textId="6C79ED80" w:rsidR="00191063" w:rsidRPr="0096208C" w:rsidRDefault="00191063" w:rsidP="00191063">
            <w:pPr>
              <w:pStyle w:val="1text"/>
              <w:spacing w:before="40" w:after="40"/>
              <w:jc w:val="left"/>
              <w:rPr>
                <w:sz w:val="20"/>
              </w:rPr>
            </w:pPr>
            <w:r w:rsidRPr="0096208C">
              <w:rPr>
                <w:sz w:val="20"/>
              </w:rPr>
              <w:t>LBC03</w:t>
            </w:r>
          </w:p>
        </w:tc>
        <w:tc>
          <w:tcPr>
            <w:tcW w:w="6945" w:type="dxa"/>
          </w:tcPr>
          <w:p w14:paraId="5DE46AB7" w14:textId="2D6C016B" w:rsidR="00191063" w:rsidRPr="0096208C" w:rsidRDefault="00191063" w:rsidP="00191063">
            <w:pPr>
              <w:pStyle w:val="1text"/>
              <w:spacing w:before="40" w:after="40"/>
              <w:jc w:val="left"/>
              <w:rPr>
                <w:sz w:val="20"/>
              </w:rPr>
            </w:pPr>
            <w:r w:rsidRPr="0096208C">
              <w:rPr>
                <w:sz w:val="20"/>
              </w:rPr>
              <w:t xml:space="preserve">extenzivně využívané lesní porosty </w:t>
            </w:r>
          </w:p>
        </w:tc>
      </w:tr>
    </w:tbl>
    <w:p w14:paraId="15670C5F" w14:textId="2D2C0DE7" w:rsidR="00AE05A2" w:rsidRPr="0096208C" w:rsidRDefault="00AE05A2" w:rsidP="00765407">
      <w:pPr>
        <w:pStyle w:val="b-pismeno"/>
        <w:numPr>
          <w:ilvl w:val="0"/>
          <w:numId w:val="16"/>
        </w:numPr>
        <w:spacing w:after="60"/>
        <w:ind w:left="1077" w:hanging="357"/>
      </w:pPr>
      <w:r w:rsidRPr="0096208C">
        <w:t xml:space="preserve">lokální biokoridory </w:t>
      </w:r>
    </w:p>
    <w:tbl>
      <w:tblPr>
        <w:tblStyle w:val="Mkatabulky"/>
        <w:tblW w:w="0" w:type="auto"/>
        <w:tblInd w:w="817" w:type="dxa"/>
        <w:tblLook w:val="04A0" w:firstRow="1" w:lastRow="0" w:firstColumn="1" w:lastColumn="0" w:noHBand="0" w:noVBand="1"/>
      </w:tblPr>
      <w:tblGrid>
        <w:gridCol w:w="1411"/>
        <w:gridCol w:w="6837"/>
      </w:tblGrid>
      <w:tr w:rsidR="00191063" w:rsidRPr="0096208C" w14:paraId="4A547FAB" w14:textId="77777777" w:rsidTr="00191063">
        <w:trPr>
          <w:cantSplit/>
          <w:tblHeader/>
        </w:trPr>
        <w:tc>
          <w:tcPr>
            <w:tcW w:w="1418" w:type="dxa"/>
            <w:vAlign w:val="center"/>
          </w:tcPr>
          <w:p w14:paraId="4AA33B51" w14:textId="77777777" w:rsidR="00191063" w:rsidRPr="0096208C" w:rsidRDefault="00191063" w:rsidP="003B5B87">
            <w:pPr>
              <w:pStyle w:val="1text"/>
              <w:spacing w:before="40" w:after="40"/>
              <w:jc w:val="left"/>
              <w:rPr>
                <w:b/>
                <w:sz w:val="20"/>
              </w:rPr>
            </w:pPr>
            <w:r w:rsidRPr="0096208C">
              <w:rPr>
                <w:b/>
                <w:sz w:val="20"/>
              </w:rPr>
              <w:t>Skladebná část</w:t>
            </w:r>
          </w:p>
        </w:tc>
        <w:tc>
          <w:tcPr>
            <w:tcW w:w="6945" w:type="dxa"/>
          </w:tcPr>
          <w:p w14:paraId="73276B83" w14:textId="77777777" w:rsidR="00191063" w:rsidRPr="0096208C" w:rsidRDefault="00191063" w:rsidP="003B5B87">
            <w:pPr>
              <w:pStyle w:val="1text"/>
              <w:spacing w:before="40" w:after="40"/>
              <w:jc w:val="left"/>
              <w:rPr>
                <w:b/>
                <w:sz w:val="20"/>
              </w:rPr>
            </w:pPr>
            <w:r w:rsidRPr="0096208C">
              <w:rPr>
                <w:b/>
                <w:sz w:val="20"/>
              </w:rPr>
              <w:t>Cílový stav</w:t>
            </w:r>
          </w:p>
        </w:tc>
      </w:tr>
      <w:tr w:rsidR="00191063" w:rsidRPr="0096208C" w14:paraId="484AA486" w14:textId="77777777" w:rsidTr="00191063">
        <w:trPr>
          <w:cantSplit/>
        </w:trPr>
        <w:tc>
          <w:tcPr>
            <w:tcW w:w="1418" w:type="dxa"/>
            <w:vAlign w:val="center"/>
          </w:tcPr>
          <w:p w14:paraId="26B29F5C" w14:textId="01C490D8" w:rsidR="00191063" w:rsidRPr="0096208C" w:rsidRDefault="00191063" w:rsidP="00191063">
            <w:pPr>
              <w:pStyle w:val="1text"/>
              <w:spacing w:before="40" w:after="40"/>
              <w:jc w:val="left"/>
              <w:rPr>
                <w:sz w:val="20"/>
              </w:rPr>
            </w:pPr>
            <w:r w:rsidRPr="0096208C">
              <w:rPr>
                <w:sz w:val="20"/>
              </w:rPr>
              <w:t>LBK01</w:t>
            </w:r>
          </w:p>
        </w:tc>
        <w:tc>
          <w:tcPr>
            <w:tcW w:w="6945" w:type="dxa"/>
          </w:tcPr>
          <w:p w14:paraId="2D9856E7" w14:textId="0D69E391" w:rsidR="00191063" w:rsidRPr="0096208C" w:rsidRDefault="00191063" w:rsidP="003B5B87">
            <w:pPr>
              <w:pStyle w:val="1text"/>
              <w:spacing w:before="40" w:after="40"/>
              <w:jc w:val="left"/>
              <w:rPr>
                <w:sz w:val="20"/>
              </w:rPr>
            </w:pPr>
            <w:r w:rsidRPr="0096208C">
              <w:rPr>
                <w:sz w:val="20"/>
              </w:rPr>
              <w:t xml:space="preserve">dřevinné porosty s přirozeným složením, extenzivní louky, vodní tok </w:t>
            </w:r>
          </w:p>
        </w:tc>
      </w:tr>
      <w:tr w:rsidR="00191063" w:rsidRPr="0096208C" w14:paraId="0DF849D5" w14:textId="77777777" w:rsidTr="00191063">
        <w:trPr>
          <w:cantSplit/>
        </w:trPr>
        <w:tc>
          <w:tcPr>
            <w:tcW w:w="1418" w:type="dxa"/>
            <w:vAlign w:val="center"/>
          </w:tcPr>
          <w:p w14:paraId="729682E4" w14:textId="2416012E" w:rsidR="00191063" w:rsidRPr="0096208C" w:rsidRDefault="00191063" w:rsidP="00191063">
            <w:pPr>
              <w:pStyle w:val="1text"/>
              <w:spacing w:before="40" w:after="40"/>
              <w:jc w:val="left"/>
              <w:rPr>
                <w:sz w:val="20"/>
              </w:rPr>
            </w:pPr>
            <w:r w:rsidRPr="0096208C">
              <w:rPr>
                <w:sz w:val="20"/>
              </w:rPr>
              <w:t>LBK02</w:t>
            </w:r>
          </w:p>
        </w:tc>
        <w:tc>
          <w:tcPr>
            <w:tcW w:w="6945" w:type="dxa"/>
          </w:tcPr>
          <w:p w14:paraId="13285958" w14:textId="3FFCBB60" w:rsidR="00191063" w:rsidRPr="0096208C" w:rsidRDefault="00191063" w:rsidP="003B5B87">
            <w:pPr>
              <w:pStyle w:val="1text"/>
              <w:spacing w:before="40" w:after="40"/>
              <w:jc w:val="left"/>
              <w:rPr>
                <w:sz w:val="20"/>
              </w:rPr>
            </w:pPr>
            <w:r w:rsidRPr="0096208C">
              <w:rPr>
                <w:sz w:val="20"/>
              </w:rPr>
              <w:t xml:space="preserve">dřevinné porosty s přirozeným složením, extenzivní louky, vodní tok </w:t>
            </w:r>
          </w:p>
        </w:tc>
      </w:tr>
      <w:tr w:rsidR="00191063" w:rsidRPr="0096208C" w14:paraId="633E14DE" w14:textId="77777777" w:rsidTr="00191063">
        <w:trPr>
          <w:cantSplit/>
        </w:trPr>
        <w:tc>
          <w:tcPr>
            <w:tcW w:w="1418" w:type="dxa"/>
            <w:vAlign w:val="center"/>
          </w:tcPr>
          <w:p w14:paraId="09352116" w14:textId="59898519" w:rsidR="00191063" w:rsidRPr="0096208C" w:rsidRDefault="00191063" w:rsidP="00191063">
            <w:pPr>
              <w:pStyle w:val="1text"/>
              <w:spacing w:before="40" w:after="40"/>
              <w:jc w:val="left"/>
              <w:rPr>
                <w:sz w:val="20"/>
              </w:rPr>
            </w:pPr>
            <w:r w:rsidRPr="0096208C">
              <w:rPr>
                <w:sz w:val="20"/>
              </w:rPr>
              <w:t>LBK03</w:t>
            </w:r>
          </w:p>
        </w:tc>
        <w:tc>
          <w:tcPr>
            <w:tcW w:w="6945" w:type="dxa"/>
          </w:tcPr>
          <w:p w14:paraId="5642FF04" w14:textId="12881ABD" w:rsidR="00191063" w:rsidRPr="0096208C" w:rsidRDefault="00191063" w:rsidP="003B5B87">
            <w:pPr>
              <w:pStyle w:val="1text"/>
              <w:spacing w:before="40" w:after="40"/>
              <w:jc w:val="left"/>
              <w:rPr>
                <w:sz w:val="20"/>
              </w:rPr>
            </w:pPr>
            <w:r w:rsidRPr="0096208C">
              <w:rPr>
                <w:sz w:val="20"/>
              </w:rPr>
              <w:t>dřevinné porosty s přirozeným složením, extenzivní louky, vodní tok</w:t>
            </w:r>
          </w:p>
        </w:tc>
      </w:tr>
      <w:tr w:rsidR="00191063" w:rsidRPr="0096208C" w14:paraId="3B149CB3" w14:textId="77777777" w:rsidTr="00191063">
        <w:trPr>
          <w:cantSplit/>
        </w:trPr>
        <w:tc>
          <w:tcPr>
            <w:tcW w:w="1418" w:type="dxa"/>
            <w:vAlign w:val="center"/>
          </w:tcPr>
          <w:p w14:paraId="1BCC4A02" w14:textId="4FCCDFDD" w:rsidR="00191063" w:rsidRPr="0096208C" w:rsidRDefault="00191063" w:rsidP="00191063">
            <w:pPr>
              <w:pStyle w:val="1text"/>
              <w:spacing w:before="40" w:after="40"/>
              <w:jc w:val="left"/>
              <w:rPr>
                <w:sz w:val="20"/>
              </w:rPr>
            </w:pPr>
            <w:r w:rsidRPr="0096208C">
              <w:rPr>
                <w:sz w:val="20"/>
              </w:rPr>
              <w:t>LBK04</w:t>
            </w:r>
          </w:p>
        </w:tc>
        <w:tc>
          <w:tcPr>
            <w:tcW w:w="6945" w:type="dxa"/>
          </w:tcPr>
          <w:p w14:paraId="073FF131" w14:textId="424DFFF9" w:rsidR="00191063" w:rsidRPr="0096208C" w:rsidRDefault="00191063" w:rsidP="00191063">
            <w:pPr>
              <w:pStyle w:val="1text"/>
              <w:spacing w:before="40" w:after="40"/>
              <w:jc w:val="left"/>
              <w:rPr>
                <w:sz w:val="20"/>
              </w:rPr>
            </w:pPr>
            <w:r w:rsidRPr="0096208C">
              <w:rPr>
                <w:sz w:val="20"/>
              </w:rPr>
              <w:t xml:space="preserve">extenzivně využívané lesní porosty, dřevinné porosty s přirozeným složením, vodní tok </w:t>
            </w:r>
          </w:p>
        </w:tc>
      </w:tr>
      <w:tr w:rsidR="00191063" w:rsidRPr="0096208C" w14:paraId="66147E37" w14:textId="77777777" w:rsidTr="00191063">
        <w:trPr>
          <w:cantSplit/>
        </w:trPr>
        <w:tc>
          <w:tcPr>
            <w:tcW w:w="1418" w:type="dxa"/>
            <w:vAlign w:val="center"/>
          </w:tcPr>
          <w:p w14:paraId="2DA728F4" w14:textId="676B1DC0" w:rsidR="00191063" w:rsidRPr="0096208C" w:rsidRDefault="00191063" w:rsidP="00191063">
            <w:pPr>
              <w:pStyle w:val="1text"/>
              <w:spacing w:before="40" w:after="40"/>
              <w:jc w:val="left"/>
              <w:rPr>
                <w:sz w:val="20"/>
              </w:rPr>
            </w:pPr>
            <w:r w:rsidRPr="0096208C">
              <w:rPr>
                <w:sz w:val="20"/>
              </w:rPr>
              <w:t>LBK05</w:t>
            </w:r>
          </w:p>
        </w:tc>
        <w:tc>
          <w:tcPr>
            <w:tcW w:w="6945" w:type="dxa"/>
          </w:tcPr>
          <w:p w14:paraId="00DAD470" w14:textId="1BB92215" w:rsidR="00191063" w:rsidRPr="0096208C" w:rsidRDefault="00191063" w:rsidP="00191063">
            <w:pPr>
              <w:pStyle w:val="1text"/>
              <w:spacing w:before="40" w:after="40"/>
              <w:jc w:val="left"/>
              <w:rPr>
                <w:sz w:val="20"/>
              </w:rPr>
            </w:pPr>
            <w:r w:rsidRPr="0096208C">
              <w:rPr>
                <w:sz w:val="20"/>
              </w:rPr>
              <w:t xml:space="preserve">extenzivně využívané lesní porosty, dřevinné porosty s přirozeným složením </w:t>
            </w:r>
          </w:p>
        </w:tc>
      </w:tr>
      <w:tr w:rsidR="00191063" w:rsidRPr="0096208C" w14:paraId="513A9758" w14:textId="77777777" w:rsidTr="00191063">
        <w:trPr>
          <w:cantSplit/>
        </w:trPr>
        <w:tc>
          <w:tcPr>
            <w:tcW w:w="1418" w:type="dxa"/>
            <w:vAlign w:val="center"/>
          </w:tcPr>
          <w:p w14:paraId="1F4A335D" w14:textId="285D50C7" w:rsidR="00191063" w:rsidRPr="0096208C" w:rsidRDefault="00191063" w:rsidP="00191063">
            <w:pPr>
              <w:pStyle w:val="1text"/>
              <w:spacing w:before="40" w:after="40"/>
              <w:jc w:val="left"/>
              <w:rPr>
                <w:sz w:val="20"/>
              </w:rPr>
            </w:pPr>
            <w:r w:rsidRPr="0096208C">
              <w:rPr>
                <w:sz w:val="20"/>
              </w:rPr>
              <w:t>LBK06</w:t>
            </w:r>
          </w:p>
        </w:tc>
        <w:tc>
          <w:tcPr>
            <w:tcW w:w="6945" w:type="dxa"/>
          </w:tcPr>
          <w:p w14:paraId="7CA140A9" w14:textId="45F09784" w:rsidR="00191063" w:rsidRPr="0096208C" w:rsidRDefault="00191063" w:rsidP="00191063">
            <w:pPr>
              <w:pStyle w:val="1text"/>
              <w:spacing w:before="40" w:after="40"/>
              <w:jc w:val="left"/>
              <w:rPr>
                <w:sz w:val="20"/>
              </w:rPr>
            </w:pPr>
            <w:r w:rsidRPr="0096208C">
              <w:rPr>
                <w:sz w:val="20"/>
              </w:rPr>
              <w:t xml:space="preserve">dřevinné porosty s přirozeným složením </w:t>
            </w:r>
          </w:p>
        </w:tc>
      </w:tr>
    </w:tbl>
    <w:p w14:paraId="6F12D2EF" w14:textId="09CBEEE7" w:rsidR="00D5526F" w:rsidRPr="0096208C" w:rsidRDefault="00D5526F" w:rsidP="00DA7E6F">
      <w:pPr>
        <w:pStyle w:val="Nadpis3"/>
      </w:pPr>
      <w:r w:rsidRPr="0096208C">
        <w:t>E.</w:t>
      </w:r>
      <w:r w:rsidR="00A0174B" w:rsidRPr="0096208C">
        <w:t>4</w:t>
      </w:r>
      <w:r w:rsidRPr="0096208C">
        <w:t>.2</w:t>
      </w:r>
      <w:r w:rsidRPr="0096208C">
        <w:tab/>
        <w:t>Cílov</w:t>
      </w:r>
      <w:r w:rsidR="002739DE" w:rsidRPr="0096208C">
        <w:t xml:space="preserve">ý stav </w:t>
      </w:r>
      <w:r w:rsidR="008A4BE1" w:rsidRPr="0096208C">
        <w:t>a podmínky pro zajištění funkčnosti skladebných částí ÚSES</w:t>
      </w:r>
    </w:p>
    <w:p w14:paraId="7B093845" w14:textId="4D8841EB" w:rsidR="00D5526F" w:rsidRPr="0096208C" w:rsidRDefault="00AF4045" w:rsidP="00AF4045">
      <w:pPr>
        <w:pStyle w:val="a-cislo"/>
      </w:pPr>
      <w:r w:rsidRPr="0096208C">
        <w:t>(E</w:t>
      </w:r>
      <w:r w:rsidR="00D85C93" w:rsidRPr="0096208C">
        <w:t>08</w:t>
      </w:r>
      <w:r w:rsidRPr="0096208C">
        <w:t>)</w:t>
      </w:r>
      <w:r w:rsidRPr="0096208C">
        <w:tab/>
      </w:r>
      <w:r w:rsidR="00D5526F" w:rsidRPr="0096208C">
        <w:t>Cílov</w:t>
      </w:r>
      <w:r w:rsidR="00183700">
        <w:t>ý</w:t>
      </w:r>
      <w:r w:rsidR="00D5526F" w:rsidRPr="0096208C">
        <w:t xml:space="preserve"> </w:t>
      </w:r>
      <w:r w:rsidR="002739DE" w:rsidRPr="0096208C">
        <w:t xml:space="preserve">stav </w:t>
      </w:r>
      <w:r w:rsidR="00D5526F" w:rsidRPr="0096208C">
        <w:t>představuje konečn</w:t>
      </w:r>
      <w:r w:rsidR="002739DE" w:rsidRPr="0096208C">
        <w:t xml:space="preserve">ou podobu </w:t>
      </w:r>
      <w:r w:rsidR="00D5526F" w:rsidRPr="0096208C">
        <w:t>skladebných částí zajišťující v požadované míře ekologickou stabilitu a biologickou diverzitu. Cílové využití je určeno formou ploch s rozdílným způsobem využití s těmito specifickými podmínkami:</w:t>
      </w:r>
    </w:p>
    <w:p w14:paraId="6D25FE9D" w14:textId="6778F7C6" w:rsidR="00D5526F" w:rsidRPr="0096208C" w:rsidRDefault="00D5526F" w:rsidP="00765407">
      <w:pPr>
        <w:pStyle w:val="b-pismeno"/>
        <w:numPr>
          <w:ilvl w:val="0"/>
          <w:numId w:val="17"/>
        </w:numPr>
      </w:pPr>
      <w:r w:rsidRPr="0096208C">
        <w:t>pro výsadby budou využity</w:t>
      </w:r>
      <w:r w:rsidR="00183700">
        <w:t xml:space="preserve"> původní druhy</w:t>
      </w:r>
      <w:r w:rsidRPr="0096208C">
        <w:t xml:space="preserve"> dřevin</w:t>
      </w:r>
      <w:r w:rsidR="00183700">
        <w:t xml:space="preserve">, tedy druhy </w:t>
      </w:r>
      <w:r w:rsidRPr="0096208C">
        <w:t>odpovídající geograficky a ekologicky</w:t>
      </w:r>
      <w:r w:rsidR="00183700">
        <w:t xml:space="preserve"> konkrétním plochám, na nich jsou vymezeny skladebné části ÚSES </w:t>
      </w:r>
      <w:r w:rsidRPr="0096208C">
        <w:t>,</w:t>
      </w:r>
    </w:p>
    <w:p w14:paraId="1F6FDC21" w14:textId="7E957CBD" w:rsidR="00D5526F" w:rsidRPr="0096208C" w:rsidRDefault="00D5526F" w:rsidP="00765407">
      <w:pPr>
        <w:pStyle w:val="b-pismeno"/>
        <w:numPr>
          <w:ilvl w:val="0"/>
          <w:numId w:val="17"/>
        </w:numPr>
      </w:pPr>
      <w:r w:rsidRPr="0096208C">
        <w:t>hospodářské využití plocha lesa a ploch zemědělských</w:t>
      </w:r>
      <w:r w:rsidR="004234E2" w:rsidRPr="0096208C">
        <w:t xml:space="preserve"> /</w:t>
      </w:r>
      <w:r w:rsidRPr="0096208C">
        <w:t xml:space="preserve"> trvalé travní porosty bude extenzívní</w:t>
      </w:r>
      <w:r w:rsidR="008A4BE1" w:rsidRPr="0096208C">
        <w:t>.</w:t>
      </w:r>
    </w:p>
    <w:p w14:paraId="42FE669D" w14:textId="79F3F219" w:rsidR="002739DE" w:rsidRPr="0096208C" w:rsidRDefault="00D80BE3" w:rsidP="002739DE">
      <w:pPr>
        <w:pStyle w:val="a-cislo"/>
      </w:pPr>
      <w:r w:rsidRPr="0096208C">
        <w:t>(E</w:t>
      </w:r>
      <w:r w:rsidR="00D85C93" w:rsidRPr="0096208C">
        <w:t>09</w:t>
      </w:r>
      <w:r w:rsidRPr="0096208C">
        <w:t xml:space="preserve">) </w:t>
      </w:r>
      <w:r w:rsidRPr="0096208C">
        <w:tab/>
      </w:r>
      <w:r w:rsidR="002739DE" w:rsidRPr="0096208C">
        <w:t>Biologická a biotechnická opatření ve skladebných částech budou prováděna s ohledem na zajištění celistvosti a funkčnosti skladebných částí.</w:t>
      </w:r>
    </w:p>
    <w:p w14:paraId="34B3741F" w14:textId="51B4E9FB" w:rsidR="002739DE" w:rsidRPr="0096208C" w:rsidRDefault="002739DE" w:rsidP="002739DE">
      <w:pPr>
        <w:pStyle w:val="a-cislo"/>
      </w:pPr>
      <w:r w:rsidRPr="0096208C">
        <w:t>(E1</w:t>
      </w:r>
      <w:r w:rsidR="00D85C93" w:rsidRPr="0096208C">
        <w:t>0</w:t>
      </w:r>
      <w:r w:rsidRPr="0096208C">
        <w:t>)</w:t>
      </w:r>
      <w:r w:rsidRPr="0096208C">
        <w:tab/>
        <w:t xml:space="preserve">Ostatní podmínky pro zajištění funkčnosti ÚSES jsou stanoveny v podmínkách pro plochy s rozdílným způsobem využití v příslušných kapitolách části F. </w:t>
      </w:r>
    </w:p>
    <w:p w14:paraId="6FEC87DF" w14:textId="430C1E97" w:rsidR="00E30FF8" w:rsidRPr="0096208C" w:rsidRDefault="00D36454" w:rsidP="002739DE">
      <w:pPr>
        <w:pStyle w:val="Nadpis2"/>
        <w:rPr>
          <w:rStyle w:val="NvrhP-text"/>
          <w:szCs w:val="32"/>
        </w:rPr>
      </w:pPr>
      <w:bookmarkStart w:id="26" w:name="_Toc21966406"/>
      <w:r w:rsidRPr="0096208C">
        <w:rPr>
          <w:rStyle w:val="NvrhP-text"/>
          <w:szCs w:val="32"/>
        </w:rPr>
        <w:lastRenderedPageBreak/>
        <w:t>E.</w:t>
      </w:r>
      <w:r w:rsidR="00A0174B" w:rsidRPr="0096208C">
        <w:rPr>
          <w:rStyle w:val="NvrhP-text"/>
          <w:szCs w:val="32"/>
        </w:rPr>
        <w:t>5</w:t>
      </w:r>
      <w:r w:rsidRPr="0096208C">
        <w:rPr>
          <w:rStyle w:val="NvrhP-text"/>
          <w:szCs w:val="32"/>
        </w:rPr>
        <w:tab/>
        <w:t>Prostupnost krajin</w:t>
      </w:r>
      <w:r w:rsidR="00AA7084" w:rsidRPr="0096208C">
        <w:rPr>
          <w:rStyle w:val="NvrhP-text"/>
          <w:szCs w:val="32"/>
        </w:rPr>
        <w:t>y</w:t>
      </w:r>
      <w:bookmarkEnd w:id="26"/>
    </w:p>
    <w:p w14:paraId="0960177F" w14:textId="0C338F41" w:rsidR="008405CF" w:rsidRPr="0096208C" w:rsidRDefault="00271201" w:rsidP="008405CF">
      <w:pPr>
        <w:spacing w:before="120" w:after="120" w:line="240" w:lineRule="auto"/>
        <w:ind w:left="720" w:hanging="720"/>
        <w:rPr>
          <w:rFonts w:cs="Arial"/>
        </w:rPr>
      </w:pPr>
      <w:r w:rsidRPr="0096208C">
        <w:rPr>
          <w:rStyle w:val="NvrhP-text"/>
          <w:rFonts w:cs="Arial"/>
        </w:rPr>
        <w:t>(</w:t>
      </w:r>
      <w:r w:rsidR="00EC68BA" w:rsidRPr="0096208C">
        <w:rPr>
          <w:rStyle w:val="NvrhP-text"/>
          <w:rFonts w:cs="Arial"/>
        </w:rPr>
        <w:t>E</w:t>
      </w:r>
      <w:r w:rsidR="00700BBB" w:rsidRPr="0096208C">
        <w:rPr>
          <w:rStyle w:val="NvrhP-text"/>
          <w:rFonts w:cs="Arial"/>
        </w:rPr>
        <w:t>1</w:t>
      </w:r>
      <w:r w:rsidR="003B643A" w:rsidRPr="0096208C">
        <w:rPr>
          <w:rStyle w:val="NvrhP-text"/>
          <w:rFonts w:cs="Arial"/>
        </w:rPr>
        <w:t>1</w:t>
      </w:r>
      <w:r w:rsidR="007B740F" w:rsidRPr="0096208C">
        <w:rPr>
          <w:rStyle w:val="NvrhP-text"/>
          <w:rFonts w:cs="Arial"/>
        </w:rPr>
        <w:t>)</w:t>
      </w:r>
      <w:r w:rsidR="007B740F" w:rsidRPr="0096208C">
        <w:rPr>
          <w:rStyle w:val="NvrhP-text"/>
          <w:rFonts w:cs="Arial"/>
        </w:rPr>
        <w:tab/>
      </w:r>
      <w:r w:rsidR="008405CF" w:rsidRPr="0096208C">
        <w:rPr>
          <w:rFonts w:cs="Arial"/>
        </w:rPr>
        <w:t xml:space="preserve">Významné místní a účelové komunikace v zastavěném území a ve volné krajině důležité prostupnosti krajiny zejména pro pěší a cyklisty jsou stabilizovány jako plochy se způsobem využití </w:t>
      </w:r>
      <w:proofErr w:type="spellStart"/>
      <w:r w:rsidR="0096208C" w:rsidRPr="0096208C">
        <w:rPr>
          <w:rFonts w:cs="Arial"/>
        </w:rPr>
        <w:t>PV.x</w:t>
      </w:r>
      <w:proofErr w:type="spellEnd"/>
      <w:r w:rsidR="008405CF" w:rsidRPr="0096208C">
        <w:rPr>
          <w:rFonts w:cs="Arial"/>
        </w:rPr>
        <w:t xml:space="preserve"> – plocha veřejných prostranství – komunikace. </w:t>
      </w:r>
    </w:p>
    <w:p w14:paraId="4F5EE078" w14:textId="234A2237" w:rsidR="00700BBB" w:rsidRPr="0096208C" w:rsidRDefault="00700BBB" w:rsidP="003B643A">
      <w:pPr>
        <w:spacing w:before="120"/>
        <w:ind w:left="720" w:hanging="720"/>
        <w:rPr>
          <w:rStyle w:val="NvrhP-text"/>
        </w:rPr>
      </w:pPr>
      <w:r w:rsidRPr="0096208C">
        <w:rPr>
          <w:rStyle w:val="NvrhP-text"/>
          <w:rFonts w:cs="Arial"/>
        </w:rPr>
        <w:t>(E1</w:t>
      </w:r>
      <w:r w:rsidR="003B643A" w:rsidRPr="0096208C">
        <w:rPr>
          <w:rStyle w:val="NvrhP-text"/>
          <w:rFonts w:cs="Arial"/>
        </w:rPr>
        <w:t>2</w:t>
      </w:r>
      <w:r w:rsidRPr="0096208C">
        <w:rPr>
          <w:rStyle w:val="NvrhP-text"/>
          <w:rFonts w:cs="Arial"/>
        </w:rPr>
        <w:t>)</w:t>
      </w:r>
      <w:r w:rsidRPr="0096208C">
        <w:rPr>
          <w:rStyle w:val="NvrhP-text"/>
          <w:rFonts w:cs="Arial"/>
        </w:rPr>
        <w:tab/>
      </w:r>
      <w:r w:rsidRPr="0096208C">
        <w:t xml:space="preserve">Pro doplnění </w:t>
      </w:r>
      <w:r w:rsidR="003B643A" w:rsidRPr="0096208C">
        <w:t xml:space="preserve">systému </w:t>
      </w:r>
      <w:r w:rsidR="008405CF" w:rsidRPr="0096208C">
        <w:t xml:space="preserve">prostupnosti krajiny jsou vymezeny zastavitelné plochy </w:t>
      </w:r>
      <w:r w:rsidR="003B643A" w:rsidRPr="0096208C">
        <w:rPr>
          <w:rFonts w:eastAsiaTheme="minorHAnsi" w:cstheme="minorBidi"/>
        </w:rPr>
        <w:t>Z01, Z02, Z03, Z09, Z10 a Z11</w:t>
      </w:r>
      <w:r w:rsidR="00183700">
        <w:rPr>
          <w:rFonts w:eastAsiaTheme="minorHAnsi" w:cstheme="minorBidi"/>
        </w:rPr>
        <w:t xml:space="preserve"> </w:t>
      </w:r>
      <w:r w:rsidR="003B643A" w:rsidRPr="0096208C">
        <w:rPr>
          <w:rFonts w:eastAsiaTheme="minorHAnsi" w:cstheme="minorBidi"/>
        </w:rPr>
        <w:t>(viz bod D02)</w:t>
      </w:r>
      <w:r w:rsidR="00183700">
        <w:rPr>
          <w:rFonts w:eastAsiaTheme="minorHAnsi" w:cstheme="minorBidi"/>
        </w:rPr>
        <w:t>.</w:t>
      </w:r>
      <w:r w:rsidR="003B643A" w:rsidRPr="0096208C">
        <w:rPr>
          <w:rFonts w:eastAsiaTheme="minorHAnsi" w:cstheme="minorBidi"/>
        </w:rPr>
        <w:t xml:space="preserve"> </w:t>
      </w:r>
    </w:p>
    <w:p w14:paraId="10FA0080" w14:textId="10F65AE3" w:rsidR="00123DEB" w:rsidRPr="0096208C" w:rsidRDefault="0038379B" w:rsidP="00700BBB">
      <w:pPr>
        <w:pStyle w:val="a-cislo"/>
        <w:rPr>
          <w:rStyle w:val="NvrhP-text"/>
          <w:rFonts w:cs="Arial"/>
        </w:rPr>
      </w:pPr>
      <w:r w:rsidRPr="0096208C">
        <w:t>(E</w:t>
      </w:r>
      <w:r w:rsidR="00700BBB" w:rsidRPr="0096208C">
        <w:t>1</w:t>
      </w:r>
      <w:r w:rsidR="003B643A" w:rsidRPr="0096208C">
        <w:t>3</w:t>
      </w:r>
      <w:r w:rsidRPr="0096208C">
        <w:t>)</w:t>
      </w:r>
      <w:r w:rsidRPr="0096208C">
        <w:tab/>
        <w:t>Místní a účelové komunikace mohou být rekonstruovány</w:t>
      </w:r>
      <w:r w:rsidR="00E11312" w:rsidRPr="0096208C">
        <w:t xml:space="preserve">, upravovány a nově umístěny </w:t>
      </w:r>
      <w:r w:rsidRPr="0096208C">
        <w:t xml:space="preserve">ve všech plochách s rozdílným způsobem využití za podmínek stanovených </w:t>
      </w:r>
      <w:r w:rsidR="0095512F" w:rsidRPr="0096208C">
        <w:t xml:space="preserve">pro využití těchto ploch </w:t>
      </w:r>
      <w:r w:rsidRPr="0096208C">
        <w:t>v kap. F.</w:t>
      </w:r>
    </w:p>
    <w:p w14:paraId="76280FFC" w14:textId="4D4788C7" w:rsidR="00E30FF8" w:rsidRPr="0096208C" w:rsidRDefault="00E30FF8" w:rsidP="00F8551D">
      <w:pPr>
        <w:pStyle w:val="Nadpis2"/>
        <w:rPr>
          <w:rStyle w:val="NvrhP-text"/>
          <w:szCs w:val="32"/>
        </w:rPr>
      </w:pPr>
      <w:bookmarkStart w:id="27" w:name="_Toc21966407"/>
      <w:r w:rsidRPr="0096208C">
        <w:rPr>
          <w:rStyle w:val="NvrhP-text"/>
          <w:szCs w:val="32"/>
        </w:rPr>
        <w:t>E.</w:t>
      </w:r>
      <w:r w:rsidR="00A0174B" w:rsidRPr="0096208C">
        <w:rPr>
          <w:rStyle w:val="NvrhP-text"/>
          <w:szCs w:val="32"/>
        </w:rPr>
        <w:t>6</w:t>
      </w:r>
      <w:r w:rsidRPr="0096208C">
        <w:rPr>
          <w:rStyle w:val="NvrhP-text"/>
          <w:szCs w:val="32"/>
        </w:rPr>
        <w:tab/>
        <w:t>Protierozní opatření</w:t>
      </w:r>
      <w:bookmarkEnd w:id="27"/>
    </w:p>
    <w:p w14:paraId="79FA1D59" w14:textId="459ECCC7" w:rsidR="00446BD0" w:rsidRPr="0096208C" w:rsidRDefault="00271201" w:rsidP="00A97DD3">
      <w:pPr>
        <w:pStyle w:val="a-cislo"/>
        <w:rPr>
          <w:rStyle w:val="NvrhP-text"/>
          <w:rFonts w:cs="Arial"/>
        </w:rPr>
      </w:pPr>
      <w:r w:rsidRPr="0096208C">
        <w:rPr>
          <w:rStyle w:val="NvrhP-text"/>
          <w:rFonts w:cs="Arial"/>
        </w:rPr>
        <w:t>(</w:t>
      </w:r>
      <w:r w:rsidR="0006125B" w:rsidRPr="0096208C">
        <w:rPr>
          <w:rStyle w:val="NvrhP-text"/>
          <w:rFonts w:cs="Arial"/>
        </w:rPr>
        <w:t>E</w:t>
      </w:r>
      <w:r w:rsidR="00A457B6" w:rsidRPr="0096208C">
        <w:rPr>
          <w:rStyle w:val="NvrhP-text"/>
          <w:rFonts w:cs="Arial"/>
        </w:rPr>
        <w:t>1</w:t>
      </w:r>
      <w:r w:rsidR="003B643A" w:rsidRPr="0096208C">
        <w:rPr>
          <w:rStyle w:val="NvrhP-text"/>
          <w:rFonts w:cs="Arial"/>
        </w:rPr>
        <w:t>4</w:t>
      </w:r>
      <w:r w:rsidR="00446BD0" w:rsidRPr="0096208C">
        <w:rPr>
          <w:rStyle w:val="NvrhP-text"/>
          <w:rFonts w:cs="Arial"/>
        </w:rPr>
        <w:t>)</w:t>
      </w:r>
      <w:r w:rsidR="00446BD0" w:rsidRPr="0096208C">
        <w:rPr>
          <w:rStyle w:val="NvrhP-text"/>
          <w:rFonts w:cs="Arial"/>
        </w:rPr>
        <w:tab/>
      </w:r>
      <w:r w:rsidR="003D75E3" w:rsidRPr="0096208C">
        <w:rPr>
          <w:rStyle w:val="NvrhP-text"/>
          <w:rFonts w:cs="Arial"/>
        </w:rPr>
        <w:t>P</w:t>
      </w:r>
      <w:r w:rsidR="009F5161" w:rsidRPr="0096208C">
        <w:rPr>
          <w:rStyle w:val="NvrhP-text"/>
          <w:rFonts w:cs="Arial"/>
        </w:rPr>
        <w:t>ro</w:t>
      </w:r>
      <w:r w:rsidR="003B643A" w:rsidRPr="0096208C">
        <w:rPr>
          <w:rStyle w:val="NvrhP-text"/>
          <w:rFonts w:cs="Arial"/>
        </w:rPr>
        <w:t xml:space="preserve"> zvýšení ochrany území proti větrné erozi jsou vymezeny plochy změn v krajině N01, N02, N03 a N04. </w:t>
      </w:r>
    </w:p>
    <w:p w14:paraId="20933709" w14:textId="7588B014" w:rsidR="003B643A" w:rsidRPr="0096208C" w:rsidRDefault="003B643A" w:rsidP="00A97DD3">
      <w:pPr>
        <w:pStyle w:val="a-cislo"/>
        <w:rPr>
          <w:rStyle w:val="NvrhP-text"/>
          <w:rFonts w:cs="Arial"/>
        </w:rPr>
      </w:pPr>
      <w:r w:rsidRPr="0096208C">
        <w:rPr>
          <w:rStyle w:val="NvrhP-text"/>
          <w:rFonts w:cs="Arial"/>
        </w:rPr>
        <w:t>(E15)</w:t>
      </w:r>
      <w:r w:rsidRPr="0096208C">
        <w:rPr>
          <w:rStyle w:val="NvrhP-text"/>
          <w:rFonts w:cs="Arial"/>
        </w:rPr>
        <w:tab/>
        <w:t>Pro zajištění protierozní ochrany je nezbytné chránit a doplňovat drobné krajinné prvky na plochách se způsobem využití NZ – plochy zemědělské a silnice a místní a účelové komunikace v krajině doplnit alejí nebo jiných vhodným vegetačním doprovodem.</w:t>
      </w:r>
    </w:p>
    <w:p w14:paraId="6B290398" w14:textId="455E5180" w:rsidR="0083101F" w:rsidRPr="0096208C" w:rsidRDefault="00E30FF8" w:rsidP="00F8551D">
      <w:pPr>
        <w:pStyle w:val="Nadpis2"/>
        <w:rPr>
          <w:rStyle w:val="NvrhP-text"/>
          <w:szCs w:val="32"/>
        </w:rPr>
      </w:pPr>
      <w:bookmarkStart w:id="28" w:name="_Toc21966408"/>
      <w:r w:rsidRPr="0096208C">
        <w:rPr>
          <w:rStyle w:val="NvrhP-text"/>
          <w:szCs w:val="32"/>
        </w:rPr>
        <w:t>E.</w:t>
      </w:r>
      <w:r w:rsidR="00A0174B" w:rsidRPr="0096208C">
        <w:rPr>
          <w:rStyle w:val="NvrhP-text"/>
          <w:szCs w:val="32"/>
        </w:rPr>
        <w:t>7</w:t>
      </w:r>
      <w:r w:rsidRPr="0096208C">
        <w:rPr>
          <w:rStyle w:val="NvrhP-text"/>
          <w:szCs w:val="32"/>
        </w:rPr>
        <w:tab/>
        <w:t>Ochrana před povodněmi</w:t>
      </w:r>
      <w:bookmarkEnd w:id="28"/>
    </w:p>
    <w:p w14:paraId="7BF3B534" w14:textId="4F175AC0" w:rsidR="00DF6252" w:rsidRPr="0096208C" w:rsidRDefault="003411CB" w:rsidP="00A97DD3">
      <w:pPr>
        <w:pStyle w:val="a-cislo"/>
        <w:rPr>
          <w:rStyle w:val="NvrhP-text"/>
          <w:rFonts w:cs="Arial"/>
        </w:rPr>
      </w:pPr>
      <w:r w:rsidRPr="0096208C">
        <w:rPr>
          <w:rStyle w:val="NvrhP-text"/>
          <w:rFonts w:cs="Arial"/>
        </w:rPr>
        <w:t>(E16)</w:t>
      </w:r>
      <w:r w:rsidRPr="0096208C">
        <w:rPr>
          <w:rStyle w:val="NvrhP-text"/>
          <w:rFonts w:cs="Arial"/>
        </w:rPr>
        <w:tab/>
      </w:r>
      <w:r w:rsidR="00116538" w:rsidRPr="0096208C">
        <w:rPr>
          <w:rStyle w:val="NvrhP-text"/>
          <w:rFonts w:cs="Arial"/>
        </w:rPr>
        <w:t>Požadavky na ochranu území před důsledky přívalových dešťů jsou uvedeny v bodě (D</w:t>
      </w:r>
      <w:r w:rsidR="007F689F">
        <w:rPr>
          <w:rStyle w:val="NvrhP-text"/>
          <w:rFonts w:cs="Arial"/>
        </w:rPr>
        <w:t>38</w:t>
      </w:r>
      <w:r w:rsidR="00116538" w:rsidRPr="0096208C">
        <w:rPr>
          <w:rStyle w:val="NvrhP-text"/>
          <w:rFonts w:cs="Arial"/>
        </w:rPr>
        <w:t>).</w:t>
      </w:r>
    </w:p>
    <w:p w14:paraId="5616C3A5" w14:textId="718384EF" w:rsidR="003411CB" w:rsidRPr="0096208C" w:rsidRDefault="003411CB" w:rsidP="00A97DD3">
      <w:pPr>
        <w:pStyle w:val="a-cislo"/>
        <w:rPr>
          <w:rStyle w:val="NvrhP-text"/>
          <w:rFonts w:cs="Arial"/>
        </w:rPr>
      </w:pPr>
      <w:r w:rsidRPr="0096208C">
        <w:rPr>
          <w:rStyle w:val="NvrhP-text"/>
          <w:rFonts w:cs="Arial"/>
        </w:rPr>
        <w:t>(E17)</w:t>
      </w:r>
      <w:r w:rsidRPr="0096208C">
        <w:rPr>
          <w:rStyle w:val="NvrhP-text"/>
          <w:rFonts w:cs="Arial"/>
        </w:rPr>
        <w:tab/>
        <w:t>Je vymezena plocha územní rezervy R01 pro prověření umístění vodní nádrže nebo po</w:t>
      </w:r>
      <w:r w:rsidR="00355A19">
        <w:rPr>
          <w:rStyle w:val="NvrhP-text"/>
          <w:rFonts w:cs="Arial"/>
        </w:rPr>
        <w:t>l</w:t>
      </w:r>
      <w:r w:rsidRPr="0096208C">
        <w:rPr>
          <w:rStyle w:val="NvrhP-text"/>
          <w:rFonts w:cs="Arial"/>
        </w:rPr>
        <w:t xml:space="preserve">dru na </w:t>
      </w:r>
      <w:proofErr w:type="spellStart"/>
      <w:r w:rsidR="00A22E0F">
        <w:rPr>
          <w:rStyle w:val="NvrhP-text"/>
          <w:rFonts w:cs="Arial"/>
        </w:rPr>
        <w:t>Kšick</w:t>
      </w:r>
      <w:r w:rsidRPr="0096208C">
        <w:rPr>
          <w:rStyle w:val="NvrhP-text"/>
          <w:rFonts w:cs="Arial"/>
        </w:rPr>
        <w:t>ém</w:t>
      </w:r>
      <w:proofErr w:type="spellEnd"/>
      <w:r w:rsidRPr="0096208C">
        <w:rPr>
          <w:rStyle w:val="NvrhP-text"/>
          <w:rFonts w:cs="Arial"/>
        </w:rPr>
        <w:t xml:space="preserve"> potoce.</w:t>
      </w:r>
    </w:p>
    <w:p w14:paraId="69D309AA" w14:textId="3C157B51" w:rsidR="00D03DB6" w:rsidRPr="0096208C" w:rsidRDefault="00D03DB6" w:rsidP="00F8551D">
      <w:pPr>
        <w:pStyle w:val="Nadpis2"/>
        <w:rPr>
          <w:rStyle w:val="NvrhP-text"/>
          <w:szCs w:val="32"/>
        </w:rPr>
      </w:pPr>
      <w:bookmarkStart w:id="29" w:name="_Toc21966409"/>
      <w:r w:rsidRPr="0096208C">
        <w:rPr>
          <w:rStyle w:val="NvrhP-text"/>
          <w:szCs w:val="32"/>
        </w:rPr>
        <w:t>E.</w:t>
      </w:r>
      <w:r w:rsidR="00A0174B" w:rsidRPr="0096208C">
        <w:rPr>
          <w:rStyle w:val="NvrhP-text"/>
          <w:szCs w:val="32"/>
        </w:rPr>
        <w:t>8</w:t>
      </w:r>
      <w:r w:rsidRPr="0096208C">
        <w:rPr>
          <w:rStyle w:val="NvrhP-text"/>
          <w:szCs w:val="32"/>
        </w:rPr>
        <w:tab/>
        <w:t xml:space="preserve">Rekreační využívání </w:t>
      </w:r>
      <w:r w:rsidRPr="0096208C">
        <w:rPr>
          <w:rStyle w:val="NvrhP-text"/>
        </w:rPr>
        <w:t>krajiny</w:t>
      </w:r>
      <w:bookmarkEnd w:id="29"/>
    </w:p>
    <w:p w14:paraId="7422CE15" w14:textId="255A31F0" w:rsidR="00CE2124" w:rsidRPr="0096208C" w:rsidRDefault="00271201" w:rsidP="00A97DD3">
      <w:pPr>
        <w:pStyle w:val="a-cislo"/>
        <w:rPr>
          <w:rStyle w:val="NvrhP-text"/>
          <w:rFonts w:cs="Arial"/>
        </w:rPr>
      </w:pPr>
      <w:r w:rsidRPr="0096208C">
        <w:rPr>
          <w:rStyle w:val="NvrhP-text"/>
          <w:rFonts w:cs="Arial"/>
        </w:rPr>
        <w:t>(</w:t>
      </w:r>
      <w:r w:rsidR="0006125B" w:rsidRPr="0096208C">
        <w:rPr>
          <w:rStyle w:val="NvrhP-text"/>
          <w:rFonts w:cs="Arial"/>
        </w:rPr>
        <w:t>E</w:t>
      </w:r>
      <w:r w:rsidR="00A0174B" w:rsidRPr="0096208C">
        <w:rPr>
          <w:rStyle w:val="NvrhP-text"/>
          <w:rFonts w:cs="Arial"/>
        </w:rPr>
        <w:t>2</w:t>
      </w:r>
      <w:r w:rsidR="00C578E3" w:rsidRPr="0096208C">
        <w:rPr>
          <w:rStyle w:val="NvrhP-text"/>
          <w:rFonts w:cs="Arial"/>
        </w:rPr>
        <w:t>1</w:t>
      </w:r>
      <w:r w:rsidR="00446BD0" w:rsidRPr="0096208C">
        <w:rPr>
          <w:rStyle w:val="NvrhP-text"/>
          <w:rFonts w:cs="Arial"/>
        </w:rPr>
        <w:t>)</w:t>
      </w:r>
      <w:r w:rsidR="00446BD0" w:rsidRPr="0096208C">
        <w:rPr>
          <w:rStyle w:val="NvrhP-text"/>
          <w:rFonts w:cs="Arial"/>
        </w:rPr>
        <w:tab/>
      </w:r>
      <w:r w:rsidR="00CE2124" w:rsidRPr="0096208C">
        <w:rPr>
          <w:rStyle w:val="NvrhP-text"/>
          <w:rFonts w:cs="Arial"/>
        </w:rPr>
        <w:t xml:space="preserve">Rekreační využití krajiny je zaměřeno na cyklistickou </w:t>
      </w:r>
      <w:r w:rsidR="00492021" w:rsidRPr="0096208C">
        <w:rPr>
          <w:rStyle w:val="NvrhP-text"/>
          <w:rFonts w:cs="Arial"/>
        </w:rPr>
        <w:t xml:space="preserve">a pěší </w:t>
      </w:r>
      <w:r w:rsidR="00CE2124" w:rsidRPr="0096208C">
        <w:rPr>
          <w:rStyle w:val="NvrhP-text"/>
          <w:rFonts w:cs="Arial"/>
        </w:rPr>
        <w:t xml:space="preserve">turistiku. </w:t>
      </w:r>
    </w:p>
    <w:p w14:paraId="2D2CE562" w14:textId="3FF46155" w:rsidR="00A97DD3" w:rsidRPr="0096208C" w:rsidRDefault="00CE2124" w:rsidP="00A97DD3">
      <w:pPr>
        <w:pStyle w:val="a-cislo"/>
        <w:rPr>
          <w:rStyle w:val="NvrhP-text"/>
          <w:rFonts w:cs="Arial"/>
        </w:rPr>
      </w:pPr>
      <w:r w:rsidRPr="0096208C">
        <w:rPr>
          <w:rStyle w:val="NvrhP-text"/>
          <w:rFonts w:cs="Arial"/>
        </w:rPr>
        <w:t>(E</w:t>
      </w:r>
      <w:r w:rsidR="00A0174B" w:rsidRPr="0096208C">
        <w:rPr>
          <w:rStyle w:val="NvrhP-text"/>
          <w:rFonts w:cs="Arial"/>
        </w:rPr>
        <w:t>2</w:t>
      </w:r>
      <w:r w:rsidR="00C578E3" w:rsidRPr="0096208C">
        <w:rPr>
          <w:rStyle w:val="NvrhP-text"/>
          <w:rFonts w:cs="Arial"/>
        </w:rPr>
        <w:t>2</w:t>
      </w:r>
      <w:r w:rsidRPr="0096208C">
        <w:rPr>
          <w:rStyle w:val="NvrhP-text"/>
          <w:rFonts w:cs="Arial"/>
        </w:rPr>
        <w:t>)</w:t>
      </w:r>
      <w:r w:rsidRPr="0096208C">
        <w:rPr>
          <w:rStyle w:val="NvrhP-text"/>
          <w:rFonts w:cs="Arial"/>
        </w:rPr>
        <w:tab/>
      </w:r>
      <w:r w:rsidR="000F2B22" w:rsidRPr="0096208C">
        <w:rPr>
          <w:rStyle w:val="NvrhP-text"/>
          <w:rFonts w:cs="Arial"/>
        </w:rPr>
        <w:t xml:space="preserve">Řešení infrastruktury pro </w:t>
      </w:r>
      <w:r w:rsidRPr="0096208C">
        <w:rPr>
          <w:rStyle w:val="NvrhP-text"/>
          <w:rFonts w:cs="Arial"/>
        </w:rPr>
        <w:t xml:space="preserve">pěší a cyklistickou turistiku je </w:t>
      </w:r>
      <w:r w:rsidR="000F2B22" w:rsidRPr="0096208C">
        <w:rPr>
          <w:rStyle w:val="NvrhP-text"/>
          <w:rFonts w:cs="Arial"/>
        </w:rPr>
        <w:t>uvedeno v kap. D.1.5</w:t>
      </w:r>
      <w:r w:rsidRPr="0096208C">
        <w:rPr>
          <w:rStyle w:val="NvrhP-text"/>
          <w:rFonts w:cs="Arial"/>
        </w:rPr>
        <w:t xml:space="preserve">. </w:t>
      </w:r>
    </w:p>
    <w:p w14:paraId="14B7E247" w14:textId="75124DA2" w:rsidR="002058DF" w:rsidRPr="0096208C" w:rsidRDefault="00A15EEA" w:rsidP="00F8551D">
      <w:pPr>
        <w:pStyle w:val="Nadpis2"/>
        <w:rPr>
          <w:rStyle w:val="NvrhP-text"/>
        </w:rPr>
      </w:pPr>
      <w:bookmarkStart w:id="30" w:name="_Toc21966410"/>
      <w:r w:rsidRPr="0096208C">
        <w:rPr>
          <w:rStyle w:val="NvrhP-text"/>
        </w:rPr>
        <w:t>E.</w:t>
      </w:r>
      <w:r w:rsidR="00A0174B" w:rsidRPr="0096208C">
        <w:rPr>
          <w:rStyle w:val="NvrhP-text"/>
        </w:rPr>
        <w:t>9</w:t>
      </w:r>
      <w:r w:rsidRPr="0096208C">
        <w:rPr>
          <w:rStyle w:val="NvrhP-text"/>
        </w:rPr>
        <w:tab/>
      </w:r>
      <w:r w:rsidR="002058DF" w:rsidRPr="0096208C">
        <w:rPr>
          <w:rStyle w:val="NvrhP-text"/>
        </w:rPr>
        <w:t>Dobývání nerostů</w:t>
      </w:r>
      <w:bookmarkEnd w:id="30"/>
    </w:p>
    <w:p w14:paraId="7DE9636A" w14:textId="0BC37364" w:rsidR="00D64EF5" w:rsidRDefault="00612EA5" w:rsidP="00492021">
      <w:pPr>
        <w:pStyle w:val="a-cislo"/>
        <w:rPr>
          <w:rStyle w:val="NvrhP-text"/>
        </w:rPr>
      </w:pPr>
      <w:r w:rsidRPr="0096208C">
        <w:rPr>
          <w:rStyle w:val="NvrhP-text"/>
          <w:rFonts w:cs="Arial"/>
        </w:rPr>
        <w:t>(E</w:t>
      </w:r>
      <w:r w:rsidR="00A0174B" w:rsidRPr="0096208C">
        <w:rPr>
          <w:rStyle w:val="NvrhP-text"/>
          <w:rFonts w:cs="Arial"/>
        </w:rPr>
        <w:t>2</w:t>
      </w:r>
      <w:r w:rsidR="00C578E3" w:rsidRPr="0096208C">
        <w:rPr>
          <w:rStyle w:val="NvrhP-text"/>
          <w:rFonts w:cs="Arial"/>
        </w:rPr>
        <w:t>4</w:t>
      </w:r>
      <w:r w:rsidRPr="0096208C">
        <w:rPr>
          <w:rStyle w:val="NvrhP-text"/>
          <w:rFonts w:cs="Arial"/>
        </w:rPr>
        <w:t>)</w:t>
      </w:r>
      <w:r w:rsidRPr="0096208C">
        <w:rPr>
          <w:rStyle w:val="NvrhP-text"/>
          <w:rFonts w:cs="Arial"/>
        </w:rPr>
        <w:tab/>
      </w:r>
      <w:r w:rsidR="00C578E3" w:rsidRPr="0096208C">
        <w:rPr>
          <w:rStyle w:val="NvrhP-text"/>
          <w:rFonts w:cs="Arial"/>
        </w:rPr>
        <w:t>Na území obce se nenachází ložiska nerostných surovin</w:t>
      </w:r>
      <w:r w:rsidR="00F75C25" w:rsidRPr="0096208C">
        <w:rPr>
          <w:rStyle w:val="NvrhP-text"/>
          <w:rFonts w:cs="Arial"/>
        </w:rPr>
        <w:t>.</w:t>
      </w:r>
      <w:r w:rsidR="00492021" w:rsidRPr="0096208C">
        <w:rPr>
          <w:rStyle w:val="NvrhP-text"/>
          <w:rFonts w:cs="Arial"/>
        </w:rPr>
        <w:t xml:space="preserve"> </w:t>
      </w:r>
      <w:r w:rsidR="00492021" w:rsidRPr="0096208C">
        <w:rPr>
          <w:rStyle w:val="NvrhP-text"/>
        </w:rPr>
        <w:t>Existující poddolované území je respektováno jako limit územního rozvoje. Nejsou navrhovány žádné plochy pro těžbu nerostných surovin.</w:t>
      </w:r>
    </w:p>
    <w:p w14:paraId="642E8710" w14:textId="77777777" w:rsidR="00D64EF5" w:rsidRDefault="00D64EF5">
      <w:pPr>
        <w:spacing w:line="240" w:lineRule="auto"/>
        <w:jc w:val="left"/>
        <w:rPr>
          <w:rStyle w:val="NvrhP-text"/>
          <w:lang w:eastAsia="en-US"/>
        </w:rPr>
      </w:pPr>
      <w:r>
        <w:rPr>
          <w:rStyle w:val="NvrhP-text"/>
        </w:rPr>
        <w:br w:type="page"/>
      </w:r>
    </w:p>
    <w:p w14:paraId="74898322" w14:textId="44383EA2" w:rsidR="007316DF" w:rsidRPr="0096208C" w:rsidRDefault="00D63F01" w:rsidP="004929BD">
      <w:pPr>
        <w:pStyle w:val="Nadpis1"/>
        <w:rPr>
          <w:lang w:eastAsia="en-US"/>
        </w:rPr>
      </w:pPr>
      <w:bookmarkStart w:id="31" w:name="_Toc21966411"/>
      <w:r w:rsidRPr="0096208C">
        <w:rPr>
          <w:lang w:eastAsia="en-US"/>
        </w:rPr>
        <w:lastRenderedPageBreak/>
        <w:t>F.</w:t>
      </w:r>
      <w:r w:rsidRPr="0096208C">
        <w:rPr>
          <w:lang w:eastAsia="en-US"/>
        </w:rPr>
        <w:tab/>
      </w:r>
      <w:r w:rsidR="002E17E8" w:rsidRPr="002E17E8">
        <w:rPr>
          <w:lang w:eastAsia="en-US"/>
        </w:rPr>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bookmarkEnd w:id="31"/>
    </w:p>
    <w:p w14:paraId="22CDB66F" w14:textId="125CB03C" w:rsidR="0058370E" w:rsidRPr="0096208C" w:rsidRDefault="0058370E" w:rsidP="0058370E">
      <w:pPr>
        <w:pStyle w:val="Nadpis2"/>
        <w:rPr>
          <w:lang w:eastAsia="en-US"/>
        </w:rPr>
      </w:pPr>
      <w:bookmarkStart w:id="32" w:name="_Toc21966412"/>
      <w:r w:rsidRPr="0096208C">
        <w:rPr>
          <w:lang w:eastAsia="en-US"/>
        </w:rPr>
        <w:t>F.1</w:t>
      </w:r>
      <w:r w:rsidRPr="0096208C">
        <w:rPr>
          <w:lang w:eastAsia="en-US"/>
        </w:rPr>
        <w:tab/>
        <w:t>Plochy s rozdílným způsobem využití</w:t>
      </w:r>
      <w:bookmarkEnd w:id="32"/>
    </w:p>
    <w:p w14:paraId="5A78AECE" w14:textId="2EECAEAE" w:rsidR="00395A30" w:rsidRPr="0096208C" w:rsidRDefault="00395A30" w:rsidP="008E0EC8">
      <w:pPr>
        <w:pStyle w:val="a-cislo"/>
        <w:spacing w:before="240"/>
        <w:rPr>
          <w:rStyle w:val="NvrhP-text"/>
        </w:rPr>
      </w:pPr>
      <w:r w:rsidRPr="0096208C">
        <w:rPr>
          <w:rStyle w:val="NvrhP-text"/>
        </w:rPr>
        <w:t>(</w:t>
      </w:r>
      <w:r w:rsidR="009E5E24" w:rsidRPr="0096208C">
        <w:rPr>
          <w:rStyle w:val="NvrhP-text"/>
        </w:rPr>
        <w:t>F01</w:t>
      </w:r>
      <w:r w:rsidRPr="0096208C">
        <w:rPr>
          <w:rStyle w:val="NvrhP-text"/>
        </w:rPr>
        <w:t>)</w:t>
      </w:r>
      <w:r w:rsidRPr="0096208C">
        <w:rPr>
          <w:rStyle w:val="NvrhP-text"/>
        </w:rPr>
        <w:tab/>
      </w:r>
      <w:r w:rsidR="004770B2" w:rsidRPr="0096208C">
        <w:rPr>
          <w:rStyle w:val="NvrhP-text"/>
        </w:rPr>
        <w:t xml:space="preserve">Území obce je rozděleno na následně uvedené </w:t>
      </w:r>
      <w:r w:rsidRPr="0096208C">
        <w:rPr>
          <w:rStyle w:val="NvrhP-text"/>
        </w:rPr>
        <w:t>plochy s rozdílným způsobem využití:</w:t>
      </w:r>
    </w:p>
    <w:p w14:paraId="0F6D9C31" w14:textId="628940A8" w:rsidR="00D70726" w:rsidRPr="0096208C" w:rsidRDefault="003411CB" w:rsidP="00765407">
      <w:pPr>
        <w:pStyle w:val="b-pismeno"/>
        <w:numPr>
          <w:ilvl w:val="0"/>
          <w:numId w:val="19"/>
        </w:numPr>
      </w:pPr>
      <w:r w:rsidRPr="0096208C">
        <w:t xml:space="preserve">SV - </w:t>
      </w:r>
      <w:r w:rsidR="00E93D9D" w:rsidRPr="0096208C">
        <w:t>ploch</w:t>
      </w:r>
      <w:r w:rsidR="00C578E3" w:rsidRPr="0096208C">
        <w:t>a</w:t>
      </w:r>
      <w:r w:rsidR="00E93D9D" w:rsidRPr="0096208C">
        <w:t xml:space="preserve"> smíšen</w:t>
      </w:r>
      <w:r w:rsidR="00C578E3" w:rsidRPr="0096208C">
        <w:t>á</w:t>
      </w:r>
      <w:r w:rsidR="00E93D9D" w:rsidRPr="0096208C">
        <w:t xml:space="preserve"> obytn</w:t>
      </w:r>
      <w:r w:rsidR="00C578E3" w:rsidRPr="0096208C">
        <w:t>á</w:t>
      </w:r>
      <w:r w:rsidR="00E93D9D" w:rsidRPr="0096208C">
        <w:t xml:space="preserve"> vesnick</w:t>
      </w:r>
      <w:r w:rsidR="00C578E3" w:rsidRPr="0096208C">
        <w:t>á</w:t>
      </w:r>
      <w:r w:rsidR="00E93D9D" w:rsidRPr="0096208C">
        <w:t>,</w:t>
      </w:r>
    </w:p>
    <w:p w14:paraId="598A6176" w14:textId="61B8C814" w:rsidR="00D70726" w:rsidRPr="0096208C" w:rsidRDefault="003411CB" w:rsidP="00D70726">
      <w:pPr>
        <w:pStyle w:val="b-pismeno"/>
      </w:pPr>
      <w:r w:rsidRPr="0096208C">
        <w:t xml:space="preserve">PV - </w:t>
      </w:r>
      <w:r w:rsidR="008C556C" w:rsidRPr="0096208C">
        <w:t>p</w:t>
      </w:r>
      <w:r w:rsidR="00D70726" w:rsidRPr="0096208C">
        <w:t>loch</w:t>
      </w:r>
      <w:r w:rsidR="00C578E3" w:rsidRPr="0096208C">
        <w:t>a</w:t>
      </w:r>
      <w:r w:rsidR="00D70726" w:rsidRPr="0096208C">
        <w:t xml:space="preserve"> veřejných prostranství</w:t>
      </w:r>
      <w:r w:rsidR="008C556C" w:rsidRPr="0096208C">
        <w:t>,</w:t>
      </w:r>
    </w:p>
    <w:p w14:paraId="45EFD22E" w14:textId="1ED4AEF8" w:rsidR="00C578E3" w:rsidRPr="0096208C" w:rsidRDefault="0096208C" w:rsidP="00D70726">
      <w:pPr>
        <w:pStyle w:val="b-pismeno"/>
      </w:pPr>
      <w:proofErr w:type="spellStart"/>
      <w:r w:rsidRPr="0096208C">
        <w:t>PV.x</w:t>
      </w:r>
      <w:proofErr w:type="spellEnd"/>
      <w:r w:rsidR="003411CB" w:rsidRPr="0096208C">
        <w:t xml:space="preserve"> - </w:t>
      </w:r>
      <w:r w:rsidR="00C578E3" w:rsidRPr="0096208C">
        <w:t>plocha veřejných prostranství</w:t>
      </w:r>
      <w:r w:rsidR="003411CB" w:rsidRPr="0096208C">
        <w:t xml:space="preserve"> – komunikace</w:t>
      </w:r>
      <w:r w:rsidR="00C578E3" w:rsidRPr="0096208C">
        <w:t>,</w:t>
      </w:r>
    </w:p>
    <w:p w14:paraId="3DEED00C" w14:textId="670F6191" w:rsidR="00D70726" w:rsidRPr="0096208C" w:rsidRDefault="003411CB" w:rsidP="00C578E3">
      <w:pPr>
        <w:pStyle w:val="b-pismeno"/>
      </w:pPr>
      <w:r w:rsidRPr="0096208C">
        <w:t xml:space="preserve">DS - </w:t>
      </w:r>
      <w:r w:rsidR="008C556C" w:rsidRPr="0096208C">
        <w:t>p</w:t>
      </w:r>
      <w:r w:rsidR="00D70726" w:rsidRPr="0096208C">
        <w:t>loch</w:t>
      </w:r>
      <w:r w:rsidR="00C578E3" w:rsidRPr="0096208C">
        <w:t>a</w:t>
      </w:r>
      <w:r w:rsidR="00D70726" w:rsidRPr="0096208C">
        <w:t xml:space="preserve"> </w:t>
      </w:r>
      <w:r w:rsidR="008C556C" w:rsidRPr="0096208C">
        <w:t xml:space="preserve">pro </w:t>
      </w:r>
      <w:r w:rsidR="00D70726" w:rsidRPr="0096208C">
        <w:t xml:space="preserve">silniční </w:t>
      </w:r>
      <w:r w:rsidR="008C556C" w:rsidRPr="0096208C">
        <w:t>dopravu,</w:t>
      </w:r>
    </w:p>
    <w:p w14:paraId="2806719F" w14:textId="7128462D" w:rsidR="00D70726" w:rsidRPr="0096208C" w:rsidRDefault="003411CB" w:rsidP="00D70726">
      <w:pPr>
        <w:pStyle w:val="b-pismeno"/>
      </w:pPr>
      <w:r w:rsidRPr="0096208C">
        <w:t xml:space="preserve">TI – plocha </w:t>
      </w:r>
      <w:r w:rsidR="00D70726" w:rsidRPr="0096208C">
        <w:t>technické infrastruktury</w:t>
      </w:r>
      <w:r w:rsidR="00F65521" w:rsidRPr="0096208C">
        <w:t>,</w:t>
      </w:r>
    </w:p>
    <w:p w14:paraId="4765A989" w14:textId="4363F244" w:rsidR="003411CB" w:rsidRPr="0096208C" w:rsidRDefault="003411CB" w:rsidP="00E6567C">
      <w:pPr>
        <w:pStyle w:val="b-pismeno"/>
      </w:pPr>
      <w:bookmarkStart w:id="33" w:name="_Toc239843518"/>
      <w:r w:rsidRPr="0096208C">
        <w:t>W - vodní plochy a toky</w:t>
      </w:r>
      <w:bookmarkEnd w:id="33"/>
      <w:r w:rsidRPr="0096208C">
        <w:t>,</w:t>
      </w:r>
    </w:p>
    <w:p w14:paraId="53E28831" w14:textId="2B92E8FE" w:rsidR="000F33A6" w:rsidRPr="0096208C" w:rsidRDefault="003411CB" w:rsidP="007F343B">
      <w:pPr>
        <w:pStyle w:val="b-pismeno"/>
      </w:pPr>
      <w:r w:rsidRPr="0096208C">
        <w:t xml:space="preserve">NZ - </w:t>
      </w:r>
      <w:r w:rsidR="00BB4614" w:rsidRPr="0096208C">
        <w:t>p</w:t>
      </w:r>
      <w:r w:rsidR="00D70726" w:rsidRPr="0096208C">
        <w:t>loch</w:t>
      </w:r>
      <w:r w:rsidR="00E6567C" w:rsidRPr="0096208C">
        <w:t>a zemědělská</w:t>
      </w:r>
      <w:r w:rsidR="00D544CE" w:rsidRPr="0096208C">
        <w:t>,</w:t>
      </w:r>
    </w:p>
    <w:p w14:paraId="49E1AE46" w14:textId="79B3EAA0" w:rsidR="003411CB" w:rsidRPr="0096208C" w:rsidRDefault="003411CB" w:rsidP="00E6567C">
      <w:pPr>
        <w:pStyle w:val="b-pismeno"/>
      </w:pPr>
      <w:r w:rsidRPr="0096208C">
        <w:t>NL - plocha lesa,</w:t>
      </w:r>
    </w:p>
    <w:p w14:paraId="569528E1" w14:textId="5EE841CB" w:rsidR="000F33A6" w:rsidRPr="0096208C" w:rsidRDefault="003411CB" w:rsidP="000F33A6">
      <w:pPr>
        <w:pStyle w:val="b-pismeno"/>
      </w:pPr>
      <w:r w:rsidRPr="0096208C">
        <w:t xml:space="preserve">NP- </w:t>
      </w:r>
      <w:r w:rsidR="000F33A6" w:rsidRPr="0096208C">
        <w:t>ploch</w:t>
      </w:r>
      <w:r w:rsidR="00E6567C" w:rsidRPr="0096208C">
        <w:t>a</w:t>
      </w:r>
      <w:r w:rsidR="000F33A6" w:rsidRPr="0096208C">
        <w:t xml:space="preserve"> </w:t>
      </w:r>
      <w:r w:rsidR="00E6567C" w:rsidRPr="0096208C">
        <w:t>přírodní charakteru</w:t>
      </w:r>
      <w:r w:rsidR="008B25EF" w:rsidRPr="0096208C">
        <w:t>.</w:t>
      </w:r>
    </w:p>
    <w:p w14:paraId="48F60501" w14:textId="7299078E" w:rsidR="004770B2" w:rsidRPr="0096208C" w:rsidRDefault="004770B2" w:rsidP="004770B2">
      <w:pPr>
        <w:pStyle w:val="a-cislo"/>
        <w:spacing w:before="240"/>
      </w:pPr>
      <w:r w:rsidRPr="0096208C">
        <w:t>(F0</w:t>
      </w:r>
      <w:r w:rsidR="00FA3A61" w:rsidRPr="0096208C">
        <w:t>2</w:t>
      </w:r>
      <w:r w:rsidRPr="0096208C">
        <w:t>)</w:t>
      </w:r>
      <w:r w:rsidRPr="0096208C">
        <w:tab/>
      </w:r>
      <w:r w:rsidR="00FA3A61" w:rsidRPr="0096208C">
        <w:t>V</w:t>
      </w:r>
      <w:r w:rsidRPr="0096208C">
        <w:t>ymezení ploch s rozdílným způsobem je zakresleno ve výkresu I.2A.</w:t>
      </w:r>
    </w:p>
    <w:p w14:paraId="75FBD70A" w14:textId="042C22DA" w:rsidR="006F09D1" w:rsidRPr="0096208C" w:rsidRDefault="006F09D1" w:rsidP="00DA7E6F">
      <w:pPr>
        <w:pStyle w:val="Nadpis3"/>
        <w:rPr>
          <w:rStyle w:val="NvrhP-text"/>
        </w:rPr>
      </w:pPr>
      <w:r w:rsidRPr="0096208C">
        <w:rPr>
          <w:rStyle w:val="NvrhP-text"/>
        </w:rPr>
        <w:t>F.</w:t>
      </w:r>
      <w:r w:rsidR="00E6567C" w:rsidRPr="0096208C">
        <w:rPr>
          <w:rStyle w:val="NvrhP-text"/>
        </w:rPr>
        <w:t>1</w:t>
      </w:r>
      <w:r w:rsidR="0058370E" w:rsidRPr="0096208C">
        <w:rPr>
          <w:rStyle w:val="NvrhP-text"/>
        </w:rPr>
        <w:t>.1</w:t>
      </w:r>
      <w:r w:rsidRPr="0096208C">
        <w:rPr>
          <w:rStyle w:val="NvrhP-text"/>
        </w:rPr>
        <w:tab/>
      </w:r>
      <w:r w:rsidR="00AC570C" w:rsidRPr="0096208C">
        <w:rPr>
          <w:rStyle w:val="NvrhP-text"/>
        </w:rPr>
        <w:t xml:space="preserve">SV – plocha </w:t>
      </w:r>
      <w:r w:rsidRPr="0096208C">
        <w:rPr>
          <w:rStyle w:val="NvrhP-text"/>
        </w:rPr>
        <w:t>smíšen</w:t>
      </w:r>
      <w:r w:rsidR="00AC570C" w:rsidRPr="0096208C">
        <w:rPr>
          <w:rStyle w:val="NvrhP-text"/>
        </w:rPr>
        <w:t xml:space="preserve">á </w:t>
      </w:r>
      <w:r w:rsidRPr="0096208C">
        <w:rPr>
          <w:rStyle w:val="NvrhP-text"/>
        </w:rPr>
        <w:t>obytn</w:t>
      </w:r>
      <w:r w:rsidR="00AC570C" w:rsidRPr="0096208C">
        <w:rPr>
          <w:rStyle w:val="NvrhP-text"/>
        </w:rPr>
        <w:t xml:space="preserve">á </w:t>
      </w:r>
      <w:r w:rsidRPr="0096208C">
        <w:rPr>
          <w:rStyle w:val="NvrhP-text"/>
        </w:rPr>
        <w:t>vesnick</w:t>
      </w:r>
      <w:r w:rsidR="00AC570C" w:rsidRPr="0096208C">
        <w:rPr>
          <w:rStyle w:val="NvrhP-text"/>
        </w:rPr>
        <w:t>á</w:t>
      </w:r>
    </w:p>
    <w:p w14:paraId="4E1BA118" w14:textId="5CCA9A60" w:rsidR="00421FB6" w:rsidRPr="0096208C" w:rsidRDefault="006F09D1" w:rsidP="00421FB6">
      <w:pPr>
        <w:pStyle w:val="a-cislo"/>
        <w:rPr>
          <w:rStyle w:val="NvrhP-text"/>
        </w:rPr>
      </w:pPr>
      <w:r w:rsidRPr="0096208C">
        <w:rPr>
          <w:rStyle w:val="NvrhP-text"/>
        </w:rPr>
        <w:t>(F</w:t>
      </w:r>
      <w:r w:rsidR="00421FB6" w:rsidRPr="0096208C">
        <w:rPr>
          <w:rStyle w:val="NvrhP-text"/>
        </w:rPr>
        <w:t>0</w:t>
      </w:r>
      <w:r w:rsidR="00FA3A61" w:rsidRPr="0096208C">
        <w:rPr>
          <w:rStyle w:val="NvrhP-text"/>
        </w:rPr>
        <w:t>3</w:t>
      </w:r>
      <w:r w:rsidRPr="0096208C">
        <w:rPr>
          <w:rStyle w:val="NvrhP-text"/>
        </w:rPr>
        <w:t>)</w:t>
      </w:r>
      <w:r w:rsidRPr="0096208C">
        <w:rPr>
          <w:rStyle w:val="NvrhP-text"/>
        </w:rPr>
        <w:tab/>
        <w:t xml:space="preserve">Plochy </w:t>
      </w:r>
      <w:r w:rsidR="00AC570C" w:rsidRPr="0096208C">
        <w:rPr>
          <w:rStyle w:val="NvrhP-text"/>
        </w:rPr>
        <w:t xml:space="preserve">SV </w:t>
      </w:r>
      <w:r w:rsidRPr="0096208C">
        <w:rPr>
          <w:rStyle w:val="NvrhP-text"/>
        </w:rPr>
        <w:t xml:space="preserve">jsou určeny pro venkovské bydlení </w:t>
      </w:r>
      <w:r w:rsidR="008707A3" w:rsidRPr="0096208C">
        <w:rPr>
          <w:rStyle w:val="NvrhP-text"/>
        </w:rPr>
        <w:t xml:space="preserve">s integrovaným </w:t>
      </w:r>
      <w:r w:rsidRPr="0096208C">
        <w:rPr>
          <w:rStyle w:val="NvrhP-text"/>
        </w:rPr>
        <w:t>zemědělským hospodařením</w:t>
      </w:r>
      <w:r w:rsidR="008707A3" w:rsidRPr="0096208C">
        <w:rPr>
          <w:rStyle w:val="NvrhP-text"/>
        </w:rPr>
        <w:t xml:space="preserve"> a komerčními aktivitami </w:t>
      </w:r>
      <w:r w:rsidRPr="0096208C">
        <w:rPr>
          <w:rStyle w:val="NvrhP-text"/>
        </w:rPr>
        <w:t xml:space="preserve">a pro </w:t>
      </w:r>
      <w:r w:rsidR="00AC570C" w:rsidRPr="0096208C">
        <w:rPr>
          <w:rStyle w:val="NvrhP-text"/>
        </w:rPr>
        <w:t xml:space="preserve">individuální </w:t>
      </w:r>
      <w:r w:rsidRPr="0096208C">
        <w:rPr>
          <w:rStyle w:val="NvrhP-text"/>
        </w:rPr>
        <w:t>rekreaci.</w:t>
      </w:r>
    </w:p>
    <w:p w14:paraId="0BC28388" w14:textId="0071C764" w:rsidR="006F09D1" w:rsidRPr="0096208C" w:rsidRDefault="006F09D1" w:rsidP="006F09D1">
      <w:pPr>
        <w:spacing w:before="60" w:after="60" w:line="240" w:lineRule="auto"/>
        <w:jc w:val="left"/>
        <w:rPr>
          <w:rStyle w:val="NvrhP-text"/>
        </w:rPr>
      </w:pPr>
      <w:r w:rsidRPr="0096208C">
        <w:rPr>
          <w:rStyle w:val="NvrhP-text"/>
        </w:rPr>
        <w:t>(F</w:t>
      </w:r>
      <w:r w:rsidR="00421FB6" w:rsidRPr="0096208C">
        <w:rPr>
          <w:rStyle w:val="NvrhP-text"/>
        </w:rPr>
        <w:t>0</w:t>
      </w:r>
      <w:r w:rsidR="00AC570C" w:rsidRPr="0096208C">
        <w:rPr>
          <w:rStyle w:val="NvrhP-text"/>
        </w:rPr>
        <w:t>4</w:t>
      </w:r>
      <w:r w:rsidRPr="0096208C">
        <w:rPr>
          <w:rStyle w:val="NvrhP-text"/>
        </w:rPr>
        <w:t>)</w:t>
      </w:r>
      <w:r w:rsidRPr="0096208C">
        <w:rPr>
          <w:rStyle w:val="NvrhP-text"/>
        </w:rPr>
        <w:tab/>
        <w:t xml:space="preserve">Pro plochy </w:t>
      </w:r>
      <w:r w:rsidR="00AC570C" w:rsidRPr="0096208C">
        <w:rPr>
          <w:rStyle w:val="NvrhP-text"/>
        </w:rPr>
        <w:t xml:space="preserve">SV </w:t>
      </w:r>
      <w:r w:rsidRPr="0096208C">
        <w:rPr>
          <w:rStyle w:val="NvrhP-text"/>
        </w:rPr>
        <w:t xml:space="preserve">jsou stanoveny tyto </w:t>
      </w:r>
      <w:r w:rsidRPr="0096208C">
        <w:rPr>
          <w:rStyle w:val="NvrhP-text"/>
          <w:b/>
        </w:rPr>
        <w:t>obecné podmínky pro využití:</w:t>
      </w:r>
    </w:p>
    <w:p w14:paraId="403CBBB1" w14:textId="77777777" w:rsidR="006F09D1" w:rsidRPr="0096208C" w:rsidRDefault="006F09D1" w:rsidP="00765407">
      <w:pPr>
        <w:pStyle w:val="b-pismeno"/>
        <w:numPr>
          <w:ilvl w:val="0"/>
          <w:numId w:val="7"/>
        </w:numPr>
        <w:rPr>
          <w:rStyle w:val="NvrhP-text"/>
        </w:rPr>
      </w:pPr>
      <w:r w:rsidRPr="0096208C">
        <w:rPr>
          <w:rStyle w:val="NvrhP-text"/>
          <w:b/>
        </w:rPr>
        <w:t>hlavní využití:</w:t>
      </w:r>
      <w:r w:rsidRPr="0096208C">
        <w:rPr>
          <w:rStyle w:val="NvrhP-text"/>
        </w:rPr>
        <w:t xml:space="preserve"> </w:t>
      </w:r>
    </w:p>
    <w:p w14:paraId="74F9537C" w14:textId="675489FB" w:rsidR="006F09D1" w:rsidRPr="0096208C" w:rsidRDefault="006F09D1" w:rsidP="006F09D1">
      <w:pPr>
        <w:pStyle w:val="c-podpsmeno"/>
        <w:rPr>
          <w:rStyle w:val="NvrhP-text"/>
        </w:rPr>
      </w:pPr>
      <w:r w:rsidRPr="0096208C">
        <w:rPr>
          <w:rStyle w:val="NvrhP-text"/>
        </w:rPr>
        <w:t>a.1) rodinné domy venkovského charakteru se zahradami a dalším nezbytným zázemí (garáže, zahradní stavby)</w:t>
      </w:r>
      <w:r w:rsidR="00E731E5" w:rsidRPr="0096208C">
        <w:rPr>
          <w:rStyle w:val="NvrhP-text"/>
        </w:rPr>
        <w:t>,</w:t>
      </w:r>
    </w:p>
    <w:p w14:paraId="1C04A240" w14:textId="30B3EA60" w:rsidR="006F09D1" w:rsidRPr="0096208C" w:rsidRDefault="006F09D1" w:rsidP="006F09D1">
      <w:pPr>
        <w:pStyle w:val="c-podpsmeno"/>
        <w:rPr>
          <w:rStyle w:val="NvrhP-text"/>
        </w:rPr>
      </w:pPr>
      <w:r w:rsidRPr="0096208C">
        <w:rPr>
          <w:rStyle w:val="NvrhP-text"/>
        </w:rPr>
        <w:t>a.2) rekreační objekty – chalupy se zahradami a dalším nezbytným zázemím (garáže, zahradní stavby)</w:t>
      </w:r>
      <w:r w:rsidR="00E731E5" w:rsidRPr="0096208C">
        <w:rPr>
          <w:rStyle w:val="NvrhP-text"/>
        </w:rPr>
        <w:t>,</w:t>
      </w:r>
    </w:p>
    <w:p w14:paraId="78D141CB" w14:textId="77777777" w:rsidR="006F09D1" w:rsidRPr="0096208C" w:rsidRDefault="006F09D1" w:rsidP="006F09D1">
      <w:pPr>
        <w:pStyle w:val="b-pismeno"/>
        <w:rPr>
          <w:rStyle w:val="NvrhP-text"/>
        </w:rPr>
      </w:pPr>
      <w:r w:rsidRPr="0096208C">
        <w:rPr>
          <w:rStyle w:val="NvrhP-text"/>
          <w:b/>
        </w:rPr>
        <w:t>přípustné využití:</w:t>
      </w:r>
    </w:p>
    <w:p w14:paraId="1A01C7E2" w14:textId="76FAFDC6" w:rsidR="008707A3" w:rsidRPr="0096208C" w:rsidRDefault="008707A3" w:rsidP="008707A3">
      <w:pPr>
        <w:pStyle w:val="c-podpsmeno"/>
      </w:pPr>
      <w:r w:rsidRPr="0096208C">
        <w:rPr>
          <w:rStyle w:val="NvrhP-text"/>
          <w:rFonts w:cs="Arial"/>
        </w:rPr>
        <w:t>b.1</w:t>
      </w:r>
      <w:r w:rsidR="00F92109" w:rsidRPr="0096208C">
        <w:rPr>
          <w:rStyle w:val="NvrhP-text"/>
          <w:rFonts w:cs="Arial"/>
        </w:rPr>
        <w:t>)</w:t>
      </w:r>
      <w:r w:rsidRPr="0096208C">
        <w:rPr>
          <w:rStyle w:val="NvrhP-text"/>
          <w:rFonts w:cs="Arial"/>
        </w:rPr>
        <w:tab/>
        <w:t xml:space="preserve">občanská vybavenost </w:t>
      </w:r>
      <w:r w:rsidRPr="0096208C">
        <w:t>místního významu,</w:t>
      </w:r>
    </w:p>
    <w:p w14:paraId="2FC0D22D" w14:textId="1C273020" w:rsidR="008707A3" w:rsidRPr="0096208C" w:rsidRDefault="008707A3" w:rsidP="008707A3">
      <w:pPr>
        <w:pStyle w:val="c-podpsmeno"/>
        <w:rPr>
          <w:rStyle w:val="NvrhP-text"/>
          <w:rFonts w:cs="Arial"/>
        </w:rPr>
      </w:pPr>
      <w:r w:rsidRPr="0096208C">
        <w:rPr>
          <w:rStyle w:val="NvrhP-text"/>
          <w:rFonts w:cs="Arial"/>
        </w:rPr>
        <w:t>b.2)</w:t>
      </w:r>
      <w:r w:rsidRPr="0096208C">
        <w:rPr>
          <w:rStyle w:val="NvrhP-text"/>
          <w:rFonts w:cs="Arial"/>
        </w:rPr>
        <w:tab/>
      </w:r>
      <w:r w:rsidRPr="0096208C">
        <w:rPr>
          <w:rStyle w:val="NvrhP-text"/>
        </w:rPr>
        <w:t xml:space="preserve">zemědělská malovýroba integrovaná v objektech bydlení, </w:t>
      </w:r>
    </w:p>
    <w:p w14:paraId="45A632A4" w14:textId="326585FF" w:rsidR="006F09D1" w:rsidRPr="0096208C" w:rsidRDefault="006F09D1" w:rsidP="006F09D1">
      <w:pPr>
        <w:pStyle w:val="c-podpsmeno"/>
        <w:rPr>
          <w:rStyle w:val="NvrhP-text"/>
        </w:rPr>
      </w:pPr>
      <w:r w:rsidRPr="0096208C">
        <w:t>b.</w:t>
      </w:r>
      <w:r w:rsidR="008707A3" w:rsidRPr="0096208C">
        <w:t>3</w:t>
      </w:r>
      <w:r w:rsidRPr="0096208C">
        <w:t>)</w:t>
      </w:r>
      <w:r w:rsidRPr="0096208C">
        <w:tab/>
        <w:t xml:space="preserve">nerušící komerční aktivity, zejména </w:t>
      </w:r>
      <w:r w:rsidRPr="0096208C">
        <w:rPr>
          <w:rStyle w:val="NvrhP-text"/>
        </w:rPr>
        <w:t>drobná a řemeslná výroba</w:t>
      </w:r>
      <w:r w:rsidR="00421FB6" w:rsidRPr="0096208C">
        <w:rPr>
          <w:rStyle w:val="NvrhP-text"/>
        </w:rPr>
        <w:t xml:space="preserve"> a služby</w:t>
      </w:r>
      <w:r w:rsidR="008707A3" w:rsidRPr="0096208C">
        <w:rPr>
          <w:rStyle w:val="NvrhP-text"/>
        </w:rPr>
        <w:t xml:space="preserve"> integrovan</w:t>
      </w:r>
      <w:r w:rsidR="00AC570C" w:rsidRPr="0096208C">
        <w:rPr>
          <w:rStyle w:val="NvrhP-text"/>
        </w:rPr>
        <w:t>é</w:t>
      </w:r>
      <w:r w:rsidR="008707A3" w:rsidRPr="0096208C">
        <w:rPr>
          <w:rStyle w:val="NvrhP-text"/>
        </w:rPr>
        <w:t xml:space="preserve"> v objektech bydlení,</w:t>
      </w:r>
    </w:p>
    <w:p w14:paraId="13F191A7" w14:textId="212C56B8" w:rsidR="006F09D1" w:rsidRPr="0096208C" w:rsidRDefault="006F09D1" w:rsidP="006F09D1">
      <w:pPr>
        <w:pStyle w:val="c-podpsmeno"/>
        <w:rPr>
          <w:rStyle w:val="NvrhP-text"/>
        </w:rPr>
      </w:pPr>
      <w:r w:rsidRPr="0096208C">
        <w:rPr>
          <w:rStyle w:val="NvrhP-text"/>
        </w:rPr>
        <w:t>b.</w:t>
      </w:r>
      <w:r w:rsidR="008707A3" w:rsidRPr="0096208C">
        <w:rPr>
          <w:rStyle w:val="NvrhP-text"/>
        </w:rPr>
        <w:t>4</w:t>
      </w:r>
      <w:r w:rsidRPr="0096208C">
        <w:rPr>
          <w:rStyle w:val="NvrhP-text"/>
        </w:rPr>
        <w:t>)</w:t>
      </w:r>
      <w:r w:rsidRPr="0096208C">
        <w:rPr>
          <w:rStyle w:val="NvrhP-text"/>
        </w:rPr>
        <w:tab/>
        <w:t>venkovní sportoviště a dětská hřiště,</w:t>
      </w:r>
    </w:p>
    <w:p w14:paraId="51517C96" w14:textId="5E9B398D" w:rsidR="00E731E5" w:rsidRPr="0096208C" w:rsidRDefault="006F09D1" w:rsidP="006F09D1">
      <w:pPr>
        <w:pStyle w:val="c-podpsmeno"/>
        <w:rPr>
          <w:rStyle w:val="NvrhP-text"/>
        </w:rPr>
      </w:pPr>
      <w:r w:rsidRPr="0096208C">
        <w:rPr>
          <w:rStyle w:val="NvrhP-text"/>
        </w:rPr>
        <w:t>b.</w:t>
      </w:r>
      <w:r w:rsidR="008707A3" w:rsidRPr="0096208C">
        <w:rPr>
          <w:rStyle w:val="NvrhP-text"/>
        </w:rPr>
        <w:t>5</w:t>
      </w:r>
      <w:r w:rsidRPr="0096208C">
        <w:rPr>
          <w:rStyle w:val="NvrhP-text"/>
        </w:rPr>
        <w:t>)</w:t>
      </w:r>
      <w:r w:rsidRPr="0096208C">
        <w:rPr>
          <w:rStyle w:val="NvrhP-text"/>
        </w:rPr>
        <w:tab/>
        <w:t xml:space="preserve">veřejná prostranství </w:t>
      </w:r>
      <w:r w:rsidR="008707A3" w:rsidRPr="0096208C">
        <w:rPr>
          <w:rStyle w:val="NvrhP-text"/>
        </w:rPr>
        <w:t>vč. zeleně, mobiliáře a drobných staveb (přístřešky ap.),</w:t>
      </w:r>
    </w:p>
    <w:p w14:paraId="356D5F81" w14:textId="068A493E" w:rsidR="006F09D1" w:rsidRPr="0096208C" w:rsidRDefault="00E731E5" w:rsidP="006F09D1">
      <w:pPr>
        <w:pStyle w:val="c-podpsmeno"/>
        <w:rPr>
          <w:rStyle w:val="NvrhP-text"/>
        </w:rPr>
      </w:pPr>
      <w:r w:rsidRPr="0096208C">
        <w:rPr>
          <w:rStyle w:val="NvrhP-text"/>
        </w:rPr>
        <w:t>b.</w:t>
      </w:r>
      <w:r w:rsidR="008707A3" w:rsidRPr="0096208C">
        <w:rPr>
          <w:rStyle w:val="NvrhP-text"/>
        </w:rPr>
        <w:t>6</w:t>
      </w:r>
      <w:r w:rsidRPr="0096208C">
        <w:rPr>
          <w:rStyle w:val="NvrhP-text"/>
        </w:rPr>
        <w:t>)</w:t>
      </w:r>
      <w:r w:rsidRPr="0096208C">
        <w:rPr>
          <w:rStyle w:val="NvrhP-text"/>
        </w:rPr>
        <w:tab/>
      </w:r>
      <w:r w:rsidR="006F09D1" w:rsidRPr="0096208C">
        <w:rPr>
          <w:rStyle w:val="NvrhP-text"/>
        </w:rPr>
        <w:t>místní a účelov</w:t>
      </w:r>
      <w:r w:rsidRPr="0096208C">
        <w:rPr>
          <w:rStyle w:val="NvrhP-text"/>
        </w:rPr>
        <w:t xml:space="preserve">é </w:t>
      </w:r>
      <w:r w:rsidR="006F09D1" w:rsidRPr="0096208C">
        <w:rPr>
          <w:rStyle w:val="NvrhP-text"/>
        </w:rPr>
        <w:t>komunikac</w:t>
      </w:r>
      <w:r w:rsidRPr="0096208C">
        <w:rPr>
          <w:rStyle w:val="NvrhP-text"/>
        </w:rPr>
        <w:t>e</w:t>
      </w:r>
      <w:r w:rsidR="006F09D1" w:rsidRPr="0096208C">
        <w:rPr>
          <w:rStyle w:val="NvrhP-text"/>
        </w:rPr>
        <w:t xml:space="preserve"> zajišťující obsluhu pozemků a prostupnost území,</w:t>
      </w:r>
    </w:p>
    <w:p w14:paraId="3FF5954E" w14:textId="67504781" w:rsidR="006F09D1" w:rsidRPr="0096208C" w:rsidRDefault="006F09D1" w:rsidP="006F09D1">
      <w:pPr>
        <w:pStyle w:val="c-podpsmeno"/>
        <w:rPr>
          <w:rStyle w:val="NvrhP-text"/>
        </w:rPr>
      </w:pPr>
      <w:r w:rsidRPr="0096208C">
        <w:rPr>
          <w:rStyle w:val="NvrhP-text"/>
        </w:rPr>
        <w:lastRenderedPageBreak/>
        <w:t>b.</w:t>
      </w:r>
      <w:r w:rsidR="008707A3" w:rsidRPr="0096208C">
        <w:rPr>
          <w:rStyle w:val="NvrhP-text"/>
        </w:rPr>
        <w:t>7</w:t>
      </w:r>
      <w:r w:rsidRPr="0096208C">
        <w:rPr>
          <w:rStyle w:val="NvrhP-text"/>
        </w:rPr>
        <w:t>)</w:t>
      </w:r>
      <w:r w:rsidRPr="0096208C">
        <w:rPr>
          <w:rStyle w:val="NvrhP-text"/>
        </w:rPr>
        <w:tab/>
        <w:t xml:space="preserve">samostatné zahrady s možností výstavby zahradních staveb (altány, přístřešky, skleníky, zahradní domky) </w:t>
      </w:r>
    </w:p>
    <w:p w14:paraId="4B6DA914" w14:textId="1DFEB36E" w:rsidR="006F09D1" w:rsidRPr="0096208C" w:rsidRDefault="006F09D1" w:rsidP="006F09D1">
      <w:pPr>
        <w:pStyle w:val="c-podpsmeno"/>
        <w:rPr>
          <w:rStyle w:val="NvrhP-text"/>
        </w:rPr>
      </w:pPr>
      <w:r w:rsidRPr="0096208C">
        <w:rPr>
          <w:rStyle w:val="NvrhP-text"/>
        </w:rPr>
        <w:t>b.</w:t>
      </w:r>
      <w:r w:rsidR="008707A3" w:rsidRPr="0096208C">
        <w:rPr>
          <w:rStyle w:val="NvrhP-text"/>
        </w:rPr>
        <w:t>8</w:t>
      </w:r>
      <w:r w:rsidRPr="0096208C">
        <w:rPr>
          <w:rStyle w:val="NvrhP-text"/>
        </w:rPr>
        <w:t>)</w:t>
      </w:r>
      <w:r w:rsidRPr="0096208C">
        <w:rPr>
          <w:rStyle w:val="NvrhP-text"/>
        </w:rPr>
        <w:tab/>
        <w:t xml:space="preserve">nezbytná vedení a zařízení technické infrastruktury, </w:t>
      </w:r>
    </w:p>
    <w:p w14:paraId="48FC32A4" w14:textId="77777777" w:rsidR="006F09D1" w:rsidRPr="0096208C" w:rsidRDefault="006F09D1" w:rsidP="006F09D1">
      <w:pPr>
        <w:pStyle w:val="b-pismeno"/>
        <w:rPr>
          <w:rStyle w:val="NvrhP-text"/>
        </w:rPr>
      </w:pPr>
      <w:r w:rsidRPr="0096208C">
        <w:rPr>
          <w:rStyle w:val="NvrhP-text"/>
          <w:b/>
        </w:rPr>
        <w:t>nepřípustné využití:</w:t>
      </w:r>
    </w:p>
    <w:p w14:paraId="0E2F9745" w14:textId="77777777" w:rsidR="006F09D1" w:rsidRPr="0096208C" w:rsidRDefault="006F09D1" w:rsidP="006F09D1">
      <w:pPr>
        <w:pStyle w:val="c-podpsmeno"/>
        <w:rPr>
          <w:rStyle w:val="NvrhP-text"/>
        </w:rPr>
      </w:pPr>
      <w:r w:rsidRPr="0096208C">
        <w:rPr>
          <w:rStyle w:val="NvrhP-text"/>
        </w:rPr>
        <w:t>c.1)</w:t>
      </w:r>
      <w:r w:rsidRPr="0096208C">
        <w:rPr>
          <w:rStyle w:val="NvrhP-text"/>
        </w:rPr>
        <w:tab/>
        <w:t>samostatné objekty pro zemědělskou výrobu bez vazby na objekty bydlení,</w:t>
      </w:r>
    </w:p>
    <w:p w14:paraId="52CAF5CD" w14:textId="77777777" w:rsidR="006F09D1" w:rsidRPr="0096208C" w:rsidRDefault="006F09D1" w:rsidP="006F09D1">
      <w:pPr>
        <w:pStyle w:val="c-podpsmeno"/>
        <w:rPr>
          <w:rStyle w:val="NvrhP-text"/>
        </w:rPr>
      </w:pPr>
      <w:r w:rsidRPr="0096208C">
        <w:rPr>
          <w:rStyle w:val="NvrhP-text"/>
        </w:rPr>
        <w:t>c.2)</w:t>
      </w:r>
      <w:r w:rsidRPr="0096208C">
        <w:rPr>
          <w:rStyle w:val="NvrhP-text"/>
        </w:rPr>
        <w:tab/>
        <w:t>veškeré činnosti, které nejsou v souladu s hlavním, přípustným, popřípadě podmíněně přípustným využitím,</w:t>
      </w:r>
    </w:p>
    <w:p w14:paraId="4F449B1B" w14:textId="77777777" w:rsidR="006F09D1" w:rsidRPr="0096208C" w:rsidRDefault="006F09D1" w:rsidP="006F09D1">
      <w:pPr>
        <w:pStyle w:val="c-podpsmeno"/>
        <w:rPr>
          <w:rStyle w:val="NvrhP-text"/>
        </w:rPr>
      </w:pPr>
      <w:r w:rsidRPr="0096208C">
        <w:rPr>
          <w:rStyle w:val="NvrhP-text"/>
        </w:rPr>
        <w:t>c.3)</w:t>
      </w:r>
      <w:r w:rsidRPr="0096208C">
        <w:rPr>
          <w:rStyle w:val="NvrhP-text"/>
        </w:rPr>
        <w:tab/>
        <w:t>všechny činnosti, zařízení a stavby, jejichž negativní účinky na životní prostředí překračují limity stanovené příslušnými právními předpisy nad přípustnou míru,</w:t>
      </w:r>
    </w:p>
    <w:p w14:paraId="15FF284A" w14:textId="03AFE14F" w:rsidR="006F09D1" w:rsidRPr="0096208C" w:rsidRDefault="006F09D1" w:rsidP="006F09D1">
      <w:pPr>
        <w:pStyle w:val="b-pismeno"/>
        <w:rPr>
          <w:rStyle w:val="NvrhP-text"/>
        </w:rPr>
      </w:pPr>
      <w:r w:rsidRPr="00183700">
        <w:rPr>
          <w:rStyle w:val="NvrhP-text"/>
          <w:b/>
        </w:rPr>
        <w:t>podmíněně přípustné využití</w:t>
      </w:r>
      <w:r w:rsidR="00183700" w:rsidRPr="00183700">
        <w:rPr>
          <w:rStyle w:val="NvrhP-text"/>
          <w:b/>
        </w:rPr>
        <w:t xml:space="preserve">: </w:t>
      </w:r>
      <w:r w:rsidRPr="0096208C">
        <w:rPr>
          <w:rStyle w:val="NvrhP-text"/>
        </w:rPr>
        <w:t>není stanoveno.</w:t>
      </w:r>
    </w:p>
    <w:p w14:paraId="78B94B50" w14:textId="7F7F6E19" w:rsidR="006F09D1" w:rsidRPr="0096208C" w:rsidRDefault="006F09D1" w:rsidP="006F09D1">
      <w:pPr>
        <w:pStyle w:val="a-cislo"/>
        <w:rPr>
          <w:rStyle w:val="NvrhP-text"/>
          <w:b/>
        </w:rPr>
      </w:pPr>
      <w:r w:rsidRPr="0096208C">
        <w:rPr>
          <w:rStyle w:val="NvrhP-text"/>
        </w:rPr>
        <w:t>(F</w:t>
      </w:r>
      <w:r w:rsidR="00201191" w:rsidRPr="0096208C">
        <w:rPr>
          <w:rStyle w:val="NvrhP-text"/>
        </w:rPr>
        <w:t>0</w:t>
      </w:r>
      <w:r w:rsidR="00AC570C" w:rsidRPr="0096208C">
        <w:rPr>
          <w:rStyle w:val="NvrhP-text"/>
        </w:rPr>
        <w:t>5</w:t>
      </w:r>
      <w:r w:rsidRPr="0096208C">
        <w:rPr>
          <w:rStyle w:val="NvrhP-text"/>
        </w:rPr>
        <w:t>)</w:t>
      </w:r>
      <w:r w:rsidRPr="0096208C">
        <w:rPr>
          <w:rStyle w:val="NvrhP-text"/>
        </w:rPr>
        <w:tab/>
        <w:t xml:space="preserve">Pro plochy </w:t>
      </w:r>
      <w:r w:rsidR="00AC570C" w:rsidRPr="0096208C">
        <w:rPr>
          <w:rStyle w:val="NvrhP-text"/>
        </w:rPr>
        <w:t>SV</w:t>
      </w:r>
      <w:r w:rsidRPr="0096208C">
        <w:rPr>
          <w:rStyle w:val="NvrhP-text"/>
        </w:rPr>
        <w:t xml:space="preserve"> jsou stanoveny tyto </w:t>
      </w:r>
      <w:r w:rsidRPr="0096208C">
        <w:rPr>
          <w:rStyle w:val="NvrhP-text"/>
          <w:b/>
        </w:rPr>
        <w:t>obecné</w:t>
      </w:r>
      <w:r w:rsidRPr="0096208C">
        <w:rPr>
          <w:rStyle w:val="NvrhP-text"/>
        </w:rPr>
        <w:t xml:space="preserve"> </w:t>
      </w:r>
      <w:r w:rsidRPr="0096208C">
        <w:rPr>
          <w:rStyle w:val="NvrhP-text"/>
          <w:b/>
        </w:rPr>
        <w:t>podmínky prostorového uspořádání:</w:t>
      </w:r>
    </w:p>
    <w:p w14:paraId="778B313F" w14:textId="77777777" w:rsidR="006F09D1" w:rsidRPr="0096208C" w:rsidRDefault="006F09D1" w:rsidP="00765407">
      <w:pPr>
        <w:pStyle w:val="b-pismeno"/>
        <w:numPr>
          <w:ilvl w:val="0"/>
          <w:numId w:val="13"/>
        </w:numPr>
        <w:rPr>
          <w:rStyle w:val="NvrhP-text"/>
        </w:rPr>
      </w:pPr>
      <w:r w:rsidRPr="0096208C">
        <w:rPr>
          <w:rStyle w:val="NvrhP-text"/>
        </w:rPr>
        <w:t>výstavba ve stabilizovaných plochách, zastavitelných plochách i plochách přestavby bude respektovat současné prostorové parametry, zejména výšku, měřítko a kontext, okolní zástavby,</w:t>
      </w:r>
    </w:p>
    <w:p w14:paraId="31ED4163" w14:textId="77777777" w:rsidR="006F09D1" w:rsidRPr="0096208C" w:rsidRDefault="006F09D1" w:rsidP="00765407">
      <w:pPr>
        <w:pStyle w:val="b-pismeno"/>
        <w:numPr>
          <w:ilvl w:val="0"/>
          <w:numId w:val="13"/>
        </w:numPr>
        <w:rPr>
          <w:rStyle w:val="NvrhP-text"/>
        </w:rPr>
      </w:pPr>
      <w:r w:rsidRPr="0096208C">
        <w:rPr>
          <w:rStyle w:val="NvrhP-text"/>
        </w:rPr>
        <w:t>výšková hladina zástavby nesmí přesáhnout 2NP + podkroví,</w:t>
      </w:r>
    </w:p>
    <w:p w14:paraId="0C39EECA" w14:textId="77777777" w:rsidR="00D90D34" w:rsidRPr="00D90D34" w:rsidRDefault="00D90D34" w:rsidP="00765407">
      <w:pPr>
        <w:pStyle w:val="b-pismeno"/>
        <w:numPr>
          <w:ilvl w:val="0"/>
          <w:numId w:val="13"/>
        </w:numPr>
        <w:rPr>
          <w:rStyle w:val="NvrhP-text"/>
        </w:rPr>
      </w:pPr>
      <w:r w:rsidRPr="00D90D34">
        <w:rPr>
          <w:rStyle w:val="NvrhP-text"/>
        </w:rPr>
        <w:t>míra zastavění je maximálně 30%, minimální podíl zeleně 50%,</w:t>
      </w:r>
    </w:p>
    <w:p w14:paraId="0D633BCA" w14:textId="55318AC7" w:rsidR="00183700" w:rsidRPr="0096208C" w:rsidRDefault="006F09D1" w:rsidP="00765407">
      <w:pPr>
        <w:pStyle w:val="b-pismeno"/>
        <w:numPr>
          <w:ilvl w:val="0"/>
          <w:numId w:val="13"/>
        </w:numPr>
        <w:rPr>
          <w:rStyle w:val="NvrhP-text"/>
        </w:rPr>
      </w:pPr>
      <w:r w:rsidRPr="0096208C">
        <w:rPr>
          <w:rStyle w:val="NvrhP-text"/>
        </w:rPr>
        <w:t>výstavba v nových zastavitelných plochách bude organizována tak, že bude vždy navazovat na pozemky již zastavěné.</w:t>
      </w:r>
    </w:p>
    <w:p w14:paraId="27607E1E" w14:textId="7C7D6C09" w:rsidR="001A7648" w:rsidRPr="0096208C" w:rsidRDefault="00110408" w:rsidP="00DA7E6F">
      <w:pPr>
        <w:pStyle w:val="Nadpis3"/>
        <w:rPr>
          <w:rStyle w:val="NvrhP-text"/>
        </w:rPr>
      </w:pPr>
      <w:r w:rsidRPr="0096208C">
        <w:rPr>
          <w:rStyle w:val="NvrhP-text"/>
        </w:rPr>
        <w:t>F.</w:t>
      </w:r>
      <w:r w:rsidR="0058370E" w:rsidRPr="0096208C">
        <w:rPr>
          <w:rStyle w:val="NvrhP-text"/>
        </w:rPr>
        <w:t>1.</w:t>
      </w:r>
      <w:r w:rsidR="00AC570C" w:rsidRPr="0096208C">
        <w:rPr>
          <w:rStyle w:val="NvrhP-text"/>
        </w:rPr>
        <w:t>2</w:t>
      </w:r>
      <w:r w:rsidRPr="0096208C">
        <w:rPr>
          <w:rStyle w:val="NvrhP-text"/>
        </w:rPr>
        <w:tab/>
      </w:r>
      <w:r w:rsidR="00AC570C" w:rsidRPr="0096208C">
        <w:rPr>
          <w:rStyle w:val="NvrhP-text"/>
        </w:rPr>
        <w:t>PV - p</w:t>
      </w:r>
      <w:r w:rsidRPr="0096208C">
        <w:rPr>
          <w:rStyle w:val="NvrhP-text"/>
        </w:rPr>
        <w:t>loch</w:t>
      </w:r>
      <w:r w:rsidR="00AC570C" w:rsidRPr="0096208C">
        <w:rPr>
          <w:rStyle w:val="NvrhP-text"/>
        </w:rPr>
        <w:t>a</w:t>
      </w:r>
      <w:r w:rsidRPr="0096208C">
        <w:rPr>
          <w:rStyle w:val="NvrhP-text"/>
        </w:rPr>
        <w:t xml:space="preserve"> veřejných </w:t>
      </w:r>
      <w:r w:rsidR="00983103" w:rsidRPr="0096208C">
        <w:rPr>
          <w:rStyle w:val="NvrhP-text"/>
        </w:rPr>
        <w:t>prostranství</w:t>
      </w:r>
    </w:p>
    <w:p w14:paraId="17235E56" w14:textId="10A24874" w:rsidR="00867407" w:rsidRPr="0096208C" w:rsidRDefault="00867407" w:rsidP="00867407">
      <w:pPr>
        <w:pStyle w:val="a-cislo"/>
        <w:rPr>
          <w:rStyle w:val="NvrhP-text"/>
        </w:rPr>
      </w:pPr>
      <w:r w:rsidRPr="0096208C">
        <w:rPr>
          <w:rStyle w:val="NvrhP-text"/>
        </w:rPr>
        <w:t>(F</w:t>
      </w:r>
      <w:r w:rsidR="00175DEB" w:rsidRPr="0096208C">
        <w:rPr>
          <w:rStyle w:val="NvrhP-text"/>
        </w:rPr>
        <w:t>0</w:t>
      </w:r>
      <w:r w:rsidR="003B5B87" w:rsidRPr="0096208C">
        <w:rPr>
          <w:rStyle w:val="NvrhP-text"/>
        </w:rPr>
        <w:t>6</w:t>
      </w:r>
      <w:r w:rsidRPr="0096208C">
        <w:rPr>
          <w:rStyle w:val="NvrhP-text"/>
        </w:rPr>
        <w:t>)</w:t>
      </w:r>
      <w:r w:rsidRPr="0096208C">
        <w:rPr>
          <w:rStyle w:val="NvrhP-text"/>
        </w:rPr>
        <w:tab/>
        <w:t xml:space="preserve">Plochy </w:t>
      </w:r>
      <w:r w:rsidR="00AC570C" w:rsidRPr="0096208C">
        <w:rPr>
          <w:rStyle w:val="NvrhP-text"/>
        </w:rPr>
        <w:t xml:space="preserve">PV </w:t>
      </w:r>
      <w:r w:rsidRPr="0096208C">
        <w:rPr>
          <w:rStyle w:val="NvrhP-text"/>
        </w:rPr>
        <w:t>jsou určeny pro veřejné užití, pro pohyb, pobyt a volnočasové aktivity</w:t>
      </w:r>
      <w:r w:rsidR="006C3ED8" w:rsidRPr="0096208C">
        <w:rPr>
          <w:rStyle w:val="NvrhP-text"/>
        </w:rPr>
        <w:t xml:space="preserve"> obyvatel obce a jejích návštěvníků.</w:t>
      </w:r>
    </w:p>
    <w:p w14:paraId="5265284E" w14:textId="061581CB" w:rsidR="00867407" w:rsidRPr="0096208C" w:rsidRDefault="00867407" w:rsidP="00867407">
      <w:pPr>
        <w:spacing w:before="60" w:after="60" w:line="240" w:lineRule="auto"/>
        <w:jc w:val="left"/>
        <w:rPr>
          <w:rStyle w:val="NvrhP-text"/>
        </w:rPr>
      </w:pPr>
      <w:r w:rsidRPr="0096208C">
        <w:rPr>
          <w:rStyle w:val="NvrhP-text"/>
        </w:rPr>
        <w:t>(F</w:t>
      </w:r>
      <w:r w:rsidR="00175DEB" w:rsidRPr="0096208C">
        <w:rPr>
          <w:rStyle w:val="NvrhP-text"/>
        </w:rPr>
        <w:t>0</w:t>
      </w:r>
      <w:r w:rsidR="003B5B87" w:rsidRPr="0096208C">
        <w:rPr>
          <w:rStyle w:val="NvrhP-text"/>
        </w:rPr>
        <w:t>7</w:t>
      </w:r>
      <w:r w:rsidRPr="0096208C">
        <w:rPr>
          <w:rStyle w:val="NvrhP-text"/>
        </w:rPr>
        <w:t>)</w:t>
      </w:r>
      <w:r w:rsidRPr="0096208C">
        <w:rPr>
          <w:rStyle w:val="NvrhP-text"/>
        </w:rPr>
        <w:tab/>
        <w:t xml:space="preserve">Pro plochy </w:t>
      </w:r>
      <w:r w:rsidR="00AC570C" w:rsidRPr="0096208C">
        <w:rPr>
          <w:rStyle w:val="NvrhP-text"/>
        </w:rPr>
        <w:t xml:space="preserve">PV </w:t>
      </w:r>
      <w:r w:rsidRPr="0096208C">
        <w:rPr>
          <w:rStyle w:val="NvrhP-text"/>
        </w:rPr>
        <w:t xml:space="preserve">jsou stanoveny tyto </w:t>
      </w:r>
      <w:r w:rsidRPr="0096208C">
        <w:rPr>
          <w:rStyle w:val="NvrhP-text"/>
          <w:b/>
        </w:rPr>
        <w:t>obecné podmínky pro využití:</w:t>
      </w:r>
    </w:p>
    <w:p w14:paraId="2EEA9862" w14:textId="518063C6" w:rsidR="00867407" w:rsidRPr="0096208C" w:rsidRDefault="003C49C5" w:rsidP="00765407">
      <w:pPr>
        <w:pStyle w:val="b-pismeno"/>
        <w:numPr>
          <w:ilvl w:val="0"/>
          <w:numId w:val="8"/>
        </w:numPr>
        <w:rPr>
          <w:rStyle w:val="NvrhP-text"/>
        </w:rPr>
      </w:pPr>
      <w:r w:rsidRPr="0096208C">
        <w:rPr>
          <w:rStyle w:val="NvrhP-text"/>
          <w:b/>
        </w:rPr>
        <w:t>h</w:t>
      </w:r>
      <w:r w:rsidR="00867407" w:rsidRPr="0096208C">
        <w:rPr>
          <w:rStyle w:val="NvrhP-text"/>
          <w:b/>
        </w:rPr>
        <w:t>lavní využití</w:t>
      </w:r>
      <w:r w:rsidRPr="0096208C">
        <w:rPr>
          <w:rStyle w:val="NvrhP-text"/>
          <w:b/>
        </w:rPr>
        <w:t xml:space="preserve"> -</w:t>
      </w:r>
      <w:r w:rsidR="00412DE6" w:rsidRPr="0096208C">
        <w:rPr>
          <w:rStyle w:val="NvrhP-text"/>
          <w:b/>
        </w:rPr>
        <w:t xml:space="preserve"> </w:t>
      </w:r>
      <w:r w:rsidRPr="0096208C">
        <w:rPr>
          <w:rStyle w:val="NvrhP-text"/>
        </w:rPr>
        <w:t>návsi a</w:t>
      </w:r>
      <w:r w:rsidR="00867407" w:rsidRPr="0096208C">
        <w:rPr>
          <w:rStyle w:val="NvrhP-text"/>
        </w:rPr>
        <w:t xml:space="preserve"> další veřejně přístupn</w:t>
      </w:r>
      <w:r w:rsidR="008E0CBC" w:rsidRPr="0096208C">
        <w:rPr>
          <w:rStyle w:val="NvrhP-text"/>
        </w:rPr>
        <w:t>é prostory</w:t>
      </w:r>
      <w:r w:rsidRPr="0096208C">
        <w:rPr>
          <w:rStyle w:val="NvrhP-text"/>
        </w:rPr>
        <w:t>,</w:t>
      </w:r>
      <w:r w:rsidR="00867407" w:rsidRPr="0096208C">
        <w:rPr>
          <w:rStyle w:val="NvrhP-text"/>
        </w:rPr>
        <w:t xml:space="preserve"> </w:t>
      </w:r>
    </w:p>
    <w:p w14:paraId="78E4C077" w14:textId="2E0331ED" w:rsidR="00867407" w:rsidRPr="0096208C" w:rsidRDefault="003C49C5" w:rsidP="003C49C5">
      <w:pPr>
        <w:pStyle w:val="b-pismeno"/>
        <w:rPr>
          <w:rStyle w:val="NvrhP-text"/>
        </w:rPr>
      </w:pPr>
      <w:r w:rsidRPr="0096208C">
        <w:rPr>
          <w:rStyle w:val="NvrhP-text"/>
          <w:b/>
        </w:rPr>
        <w:t>p</w:t>
      </w:r>
      <w:r w:rsidR="00867407" w:rsidRPr="0096208C">
        <w:rPr>
          <w:rStyle w:val="NvrhP-text"/>
          <w:b/>
        </w:rPr>
        <w:t>řípustné využití</w:t>
      </w:r>
      <w:r w:rsidRPr="0096208C">
        <w:rPr>
          <w:rStyle w:val="NvrhP-text"/>
          <w:b/>
        </w:rPr>
        <w:t>:</w:t>
      </w:r>
    </w:p>
    <w:p w14:paraId="6D547C69" w14:textId="7DEF1E61" w:rsidR="003C49C5" w:rsidRPr="0096208C" w:rsidRDefault="003C49C5" w:rsidP="003C49C5">
      <w:pPr>
        <w:pStyle w:val="c-podpsmeno"/>
        <w:rPr>
          <w:rStyle w:val="NvrhP-text"/>
        </w:rPr>
      </w:pPr>
      <w:r w:rsidRPr="0096208C">
        <w:rPr>
          <w:rStyle w:val="NvrhP-text"/>
        </w:rPr>
        <w:t>b.1)</w:t>
      </w:r>
      <w:r w:rsidRPr="0096208C">
        <w:rPr>
          <w:rStyle w:val="NvrhP-text"/>
        </w:rPr>
        <w:tab/>
      </w:r>
      <w:r w:rsidR="008E0CBC" w:rsidRPr="0096208C">
        <w:rPr>
          <w:rStyle w:val="NvrhP-text"/>
        </w:rPr>
        <w:t xml:space="preserve">plochy </w:t>
      </w:r>
      <w:r w:rsidRPr="0096208C">
        <w:rPr>
          <w:rStyle w:val="NvrhP-text"/>
        </w:rPr>
        <w:t>zele</w:t>
      </w:r>
      <w:r w:rsidR="008E0CBC" w:rsidRPr="0096208C">
        <w:rPr>
          <w:rStyle w:val="NvrhP-text"/>
        </w:rPr>
        <w:t>ně</w:t>
      </w:r>
      <w:r w:rsidR="00CD1BEC" w:rsidRPr="0096208C">
        <w:rPr>
          <w:rStyle w:val="NvrhP-text"/>
        </w:rPr>
        <w:t>,</w:t>
      </w:r>
    </w:p>
    <w:p w14:paraId="7AB87F67" w14:textId="57C73361" w:rsidR="00867407" w:rsidRPr="0096208C" w:rsidRDefault="003C49C5" w:rsidP="003C49C5">
      <w:pPr>
        <w:pStyle w:val="c-podpsmeno"/>
        <w:rPr>
          <w:rStyle w:val="NvrhP-text"/>
        </w:rPr>
      </w:pPr>
      <w:r w:rsidRPr="0096208C">
        <w:rPr>
          <w:rStyle w:val="NvrhP-text"/>
          <w:rFonts w:cs="Arial"/>
        </w:rPr>
        <w:t>b.2)</w:t>
      </w:r>
      <w:r w:rsidRPr="0096208C">
        <w:rPr>
          <w:rStyle w:val="NvrhP-text"/>
          <w:rFonts w:cs="Arial"/>
        </w:rPr>
        <w:tab/>
      </w:r>
      <w:r w:rsidR="00867407" w:rsidRPr="0096208C">
        <w:rPr>
          <w:rStyle w:val="NvrhP-text"/>
          <w:rFonts w:cs="Arial"/>
        </w:rPr>
        <w:t>místní komunikac</w:t>
      </w:r>
      <w:r w:rsidRPr="0096208C">
        <w:rPr>
          <w:rStyle w:val="NvrhP-text"/>
          <w:rFonts w:cs="Arial"/>
        </w:rPr>
        <w:t>e</w:t>
      </w:r>
      <w:r w:rsidR="00867407" w:rsidRPr="0096208C">
        <w:rPr>
          <w:rStyle w:val="NvrhP-text"/>
          <w:rFonts w:cs="Arial"/>
        </w:rPr>
        <w:t xml:space="preserve"> III. a IV. třídy a účelov</w:t>
      </w:r>
      <w:r w:rsidRPr="0096208C">
        <w:rPr>
          <w:rStyle w:val="NvrhP-text"/>
          <w:rFonts w:cs="Arial"/>
        </w:rPr>
        <w:t xml:space="preserve">é </w:t>
      </w:r>
      <w:r w:rsidR="00867407" w:rsidRPr="0096208C">
        <w:rPr>
          <w:rStyle w:val="NvrhP-text"/>
          <w:rFonts w:cs="Arial"/>
        </w:rPr>
        <w:t>komunikac</w:t>
      </w:r>
      <w:r w:rsidRPr="0096208C">
        <w:rPr>
          <w:rStyle w:val="NvrhP-text"/>
          <w:rFonts w:cs="Arial"/>
        </w:rPr>
        <w:t xml:space="preserve">e, </w:t>
      </w:r>
    </w:p>
    <w:p w14:paraId="2FA46D3E" w14:textId="1D6EB88A" w:rsidR="003C49C5" w:rsidRPr="0096208C" w:rsidRDefault="003C49C5" w:rsidP="003C49C5">
      <w:pPr>
        <w:pStyle w:val="c-podpsmeno"/>
        <w:rPr>
          <w:rStyle w:val="NvrhP-text"/>
          <w:rFonts w:cs="Arial"/>
        </w:rPr>
      </w:pPr>
      <w:r w:rsidRPr="0096208C">
        <w:rPr>
          <w:rStyle w:val="NvrhP-text"/>
          <w:rFonts w:cs="Arial"/>
        </w:rPr>
        <w:t>b.3)</w:t>
      </w:r>
      <w:r w:rsidRPr="0096208C">
        <w:rPr>
          <w:rStyle w:val="NvrhP-text"/>
          <w:rFonts w:cs="Arial"/>
        </w:rPr>
        <w:tab/>
      </w:r>
      <w:r w:rsidR="00867407" w:rsidRPr="0096208C">
        <w:rPr>
          <w:rStyle w:val="NvrhP-text"/>
          <w:rFonts w:cs="Arial"/>
        </w:rPr>
        <w:t>parkoviště</w:t>
      </w:r>
      <w:r w:rsidRPr="0096208C">
        <w:rPr>
          <w:rStyle w:val="NvrhP-text"/>
          <w:rFonts w:cs="Arial"/>
        </w:rPr>
        <w:t>,</w:t>
      </w:r>
    </w:p>
    <w:p w14:paraId="5D0F298D" w14:textId="0915D508" w:rsidR="003C49C5" w:rsidRPr="0096208C" w:rsidRDefault="003C49C5" w:rsidP="003C49C5">
      <w:pPr>
        <w:pStyle w:val="c-podpsmeno"/>
        <w:rPr>
          <w:rStyle w:val="NvrhP-text"/>
          <w:rFonts w:cs="Arial"/>
        </w:rPr>
      </w:pPr>
      <w:r w:rsidRPr="0096208C">
        <w:rPr>
          <w:rStyle w:val="NvrhP-text"/>
          <w:rFonts w:cs="Arial"/>
        </w:rPr>
        <w:t>b.4)</w:t>
      </w:r>
      <w:r w:rsidRPr="0096208C">
        <w:rPr>
          <w:rStyle w:val="NvrhP-text"/>
          <w:rFonts w:cs="Arial"/>
        </w:rPr>
        <w:tab/>
        <w:t xml:space="preserve">autobusové zastávky, </w:t>
      </w:r>
    </w:p>
    <w:p w14:paraId="37615AEE" w14:textId="057B82D8" w:rsidR="00867407" w:rsidRPr="0096208C" w:rsidRDefault="003C49C5" w:rsidP="003C49C5">
      <w:pPr>
        <w:pStyle w:val="c-podpsmeno"/>
        <w:rPr>
          <w:rStyle w:val="NvrhP-text"/>
        </w:rPr>
      </w:pPr>
      <w:r w:rsidRPr="0096208C">
        <w:rPr>
          <w:rStyle w:val="NvrhP-text"/>
        </w:rPr>
        <w:t>b.5)</w:t>
      </w:r>
      <w:r w:rsidRPr="0096208C">
        <w:rPr>
          <w:rStyle w:val="NvrhP-text"/>
        </w:rPr>
        <w:tab/>
      </w:r>
      <w:r w:rsidR="00CD1BEC" w:rsidRPr="0096208C">
        <w:rPr>
          <w:rStyle w:val="NvrhP-text"/>
        </w:rPr>
        <w:t xml:space="preserve">venkovní sportoviště a </w:t>
      </w:r>
      <w:r w:rsidR="00867407" w:rsidRPr="0096208C">
        <w:rPr>
          <w:rStyle w:val="NvrhP-text"/>
        </w:rPr>
        <w:t>dětská hřiště</w:t>
      </w:r>
      <w:r w:rsidR="000E31D1">
        <w:rPr>
          <w:rStyle w:val="NvrhP-text"/>
        </w:rPr>
        <w:t xml:space="preserve"> vč. zázemí</w:t>
      </w:r>
      <w:r w:rsidR="00E54F3A" w:rsidRPr="0096208C">
        <w:rPr>
          <w:rStyle w:val="NvrhP-text"/>
        </w:rPr>
        <w:t>,</w:t>
      </w:r>
    </w:p>
    <w:p w14:paraId="468A73E4" w14:textId="46293B7A" w:rsidR="003C49C5" w:rsidRPr="0096208C" w:rsidRDefault="003C49C5" w:rsidP="003C49C5">
      <w:pPr>
        <w:pStyle w:val="c-podpsmeno"/>
        <w:rPr>
          <w:rStyle w:val="NvrhP-text"/>
        </w:rPr>
      </w:pPr>
      <w:r w:rsidRPr="0096208C">
        <w:rPr>
          <w:rStyle w:val="NvrhP-text"/>
        </w:rPr>
        <w:t>b.6)</w:t>
      </w:r>
      <w:r w:rsidRPr="0096208C">
        <w:rPr>
          <w:rStyle w:val="NvrhP-text"/>
        </w:rPr>
        <w:tab/>
      </w:r>
      <w:r w:rsidR="00867407" w:rsidRPr="0096208C">
        <w:rPr>
          <w:rStyle w:val="NvrhP-text"/>
        </w:rPr>
        <w:t>drobná architektura</w:t>
      </w:r>
      <w:r w:rsidR="00CD1BEC" w:rsidRPr="0096208C">
        <w:rPr>
          <w:rStyle w:val="NvrhP-text"/>
        </w:rPr>
        <w:t xml:space="preserve"> a </w:t>
      </w:r>
      <w:r w:rsidR="00867407" w:rsidRPr="0096208C">
        <w:rPr>
          <w:rStyle w:val="NvrhP-text"/>
        </w:rPr>
        <w:t>mobiliář</w:t>
      </w:r>
      <w:r w:rsidRPr="0096208C">
        <w:rPr>
          <w:rStyle w:val="NvrhP-text"/>
        </w:rPr>
        <w:t>,</w:t>
      </w:r>
    </w:p>
    <w:p w14:paraId="5D728612" w14:textId="1AD6ACCA" w:rsidR="00867407" w:rsidRPr="0096208C" w:rsidRDefault="003C49C5" w:rsidP="003C49C5">
      <w:pPr>
        <w:pStyle w:val="c-podpsmeno"/>
        <w:rPr>
          <w:rStyle w:val="NvrhP-text"/>
        </w:rPr>
      </w:pPr>
      <w:r w:rsidRPr="0096208C">
        <w:rPr>
          <w:rStyle w:val="NvrhP-text"/>
        </w:rPr>
        <w:t>b.7)</w:t>
      </w:r>
      <w:r w:rsidRPr="0096208C">
        <w:rPr>
          <w:rStyle w:val="NvrhP-text"/>
        </w:rPr>
        <w:tab/>
      </w:r>
      <w:r w:rsidR="00983103" w:rsidRPr="0096208C">
        <w:rPr>
          <w:rStyle w:val="NvrhP-text"/>
        </w:rPr>
        <w:t>nezbytná vedení a zařízení technické infrastruktury,</w:t>
      </w:r>
      <w:r w:rsidRPr="0096208C">
        <w:rPr>
          <w:rStyle w:val="NvrhP-text"/>
        </w:rPr>
        <w:t xml:space="preserve"> </w:t>
      </w:r>
    </w:p>
    <w:p w14:paraId="0D8E3BF4" w14:textId="6BF83B8F" w:rsidR="00867407" w:rsidRPr="0096208C" w:rsidRDefault="003C49C5" w:rsidP="003C49C5">
      <w:pPr>
        <w:pStyle w:val="b-pismeno"/>
        <w:rPr>
          <w:rStyle w:val="NvrhP-text"/>
        </w:rPr>
      </w:pPr>
      <w:r w:rsidRPr="0096208C">
        <w:rPr>
          <w:rStyle w:val="NvrhP-text"/>
          <w:b/>
        </w:rPr>
        <w:t>n</w:t>
      </w:r>
      <w:r w:rsidR="00867407" w:rsidRPr="0096208C">
        <w:rPr>
          <w:rStyle w:val="NvrhP-text"/>
          <w:b/>
        </w:rPr>
        <w:t>epřípustné využití</w:t>
      </w:r>
      <w:r w:rsidRPr="0096208C">
        <w:rPr>
          <w:rStyle w:val="NvrhP-text"/>
          <w:b/>
        </w:rPr>
        <w:t>:</w:t>
      </w:r>
    </w:p>
    <w:p w14:paraId="0FB5F7EA" w14:textId="223C555B" w:rsidR="003C49C5" w:rsidRPr="0096208C" w:rsidRDefault="003C49C5" w:rsidP="003C49C5">
      <w:pPr>
        <w:pStyle w:val="c-podpsmeno"/>
        <w:rPr>
          <w:rStyle w:val="NvrhP-text"/>
        </w:rPr>
      </w:pPr>
      <w:r w:rsidRPr="0096208C">
        <w:rPr>
          <w:rStyle w:val="NvrhP-text"/>
        </w:rPr>
        <w:t>c.1)</w:t>
      </w:r>
      <w:r w:rsidRPr="0096208C">
        <w:rPr>
          <w:rStyle w:val="NvrhP-text"/>
        </w:rPr>
        <w:tab/>
        <w:t xml:space="preserve">stavby pro prodej, </w:t>
      </w:r>
    </w:p>
    <w:p w14:paraId="377EA770" w14:textId="77777777" w:rsidR="003C49C5" w:rsidRPr="0096208C" w:rsidRDefault="003C49C5" w:rsidP="003C49C5">
      <w:pPr>
        <w:pStyle w:val="c-podpsmeno"/>
        <w:rPr>
          <w:rStyle w:val="NvrhP-text"/>
        </w:rPr>
      </w:pPr>
      <w:r w:rsidRPr="0096208C">
        <w:rPr>
          <w:rStyle w:val="NvrhP-text"/>
        </w:rPr>
        <w:t>c.2)</w:t>
      </w:r>
      <w:r w:rsidRPr="0096208C">
        <w:rPr>
          <w:rStyle w:val="NvrhP-text"/>
        </w:rPr>
        <w:tab/>
      </w:r>
      <w:r w:rsidR="00867407" w:rsidRPr="0096208C">
        <w:rPr>
          <w:rStyle w:val="NvrhP-text"/>
        </w:rPr>
        <w:t>veškeré činnosti, které nejsou v souladu s hlavním, přípustným, popřípadě podmíněně přípustným využitím</w:t>
      </w:r>
      <w:r w:rsidRPr="0096208C">
        <w:rPr>
          <w:rStyle w:val="NvrhP-text"/>
        </w:rPr>
        <w:t>,</w:t>
      </w:r>
    </w:p>
    <w:p w14:paraId="7ABFAFBC" w14:textId="53A6F178" w:rsidR="00867407" w:rsidRPr="0096208C" w:rsidRDefault="003C49C5" w:rsidP="003C49C5">
      <w:pPr>
        <w:pStyle w:val="c-podpsmeno"/>
        <w:rPr>
          <w:rStyle w:val="NvrhP-text"/>
        </w:rPr>
      </w:pPr>
      <w:r w:rsidRPr="0096208C">
        <w:rPr>
          <w:rStyle w:val="NvrhP-text"/>
        </w:rPr>
        <w:t>c.3)</w:t>
      </w:r>
      <w:r w:rsidRPr="0096208C">
        <w:rPr>
          <w:rStyle w:val="NvrhP-text"/>
        </w:rPr>
        <w:tab/>
      </w:r>
      <w:r w:rsidR="00867407" w:rsidRPr="0096208C">
        <w:rPr>
          <w:rStyle w:val="NvrhP-text"/>
        </w:rPr>
        <w:t>všechny činnosti, zařízení a stavby, jejichž negativní účinky na životní prostředí překračují limity stanovené příslušnými právními předpisy nad přípustnou míru</w:t>
      </w:r>
      <w:r w:rsidRPr="0096208C">
        <w:rPr>
          <w:rStyle w:val="NvrhP-text"/>
        </w:rPr>
        <w:t>,</w:t>
      </w:r>
    </w:p>
    <w:p w14:paraId="7A5DEA1A" w14:textId="703D07B8" w:rsidR="00582A09" w:rsidRDefault="003C49C5" w:rsidP="00AC570C">
      <w:pPr>
        <w:pStyle w:val="b-pismeno"/>
        <w:rPr>
          <w:rStyle w:val="NvrhP-text"/>
        </w:rPr>
      </w:pPr>
      <w:r w:rsidRPr="0096208C">
        <w:rPr>
          <w:rStyle w:val="NvrhP-text"/>
          <w:b/>
        </w:rPr>
        <w:t>p</w:t>
      </w:r>
      <w:r w:rsidR="00867407" w:rsidRPr="0096208C">
        <w:rPr>
          <w:rStyle w:val="NvrhP-text"/>
          <w:b/>
        </w:rPr>
        <w:t>odmíněně přípustné využití</w:t>
      </w:r>
      <w:r w:rsidRPr="0096208C">
        <w:rPr>
          <w:rStyle w:val="NvrhP-text"/>
          <w:b/>
        </w:rPr>
        <w:t xml:space="preserve"> </w:t>
      </w:r>
      <w:r w:rsidR="000968EE" w:rsidRPr="0096208C">
        <w:rPr>
          <w:rStyle w:val="NvrhP-text"/>
        </w:rPr>
        <w:t>není stanoveno</w:t>
      </w:r>
      <w:r w:rsidRPr="0096208C">
        <w:rPr>
          <w:rStyle w:val="NvrhP-text"/>
        </w:rPr>
        <w:t>.</w:t>
      </w:r>
    </w:p>
    <w:p w14:paraId="34939A69" w14:textId="702B7681" w:rsidR="008A001B" w:rsidRPr="0096208C" w:rsidRDefault="008A001B" w:rsidP="00DA7E6F">
      <w:pPr>
        <w:pStyle w:val="Nadpis3"/>
        <w:rPr>
          <w:rStyle w:val="NvrhP-text"/>
        </w:rPr>
      </w:pPr>
      <w:r w:rsidRPr="0096208C">
        <w:rPr>
          <w:rStyle w:val="NvrhP-text"/>
        </w:rPr>
        <w:t>F.</w:t>
      </w:r>
      <w:r w:rsidR="0058370E" w:rsidRPr="0096208C">
        <w:rPr>
          <w:rStyle w:val="NvrhP-text"/>
        </w:rPr>
        <w:t>1.</w:t>
      </w:r>
      <w:r w:rsidR="003B5B87" w:rsidRPr="0096208C">
        <w:rPr>
          <w:rStyle w:val="NvrhP-text"/>
        </w:rPr>
        <w:t>3</w:t>
      </w:r>
      <w:r w:rsidRPr="0096208C">
        <w:rPr>
          <w:rStyle w:val="NvrhP-text"/>
        </w:rPr>
        <w:tab/>
      </w:r>
      <w:proofErr w:type="spellStart"/>
      <w:r w:rsidR="0096208C" w:rsidRPr="0096208C">
        <w:rPr>
          <w:rStyle w:val="NvrhP-text"/>
        </w:rPr>
        <w:t>PV.x</w:t>
      </w:r>
      <w:proofErr w:type="spellEnd"/>
      <w:r w:rsidR="00AC570C" w:rsidRPr="0096208C">
        <w:rPr>
          <w:rStyle w:val="NvrhP-text"/>
        </w:rPr>
        <w:t xml:space="preserve"> - pl</w:t>
      </w:r>
      <w:r w:rsidRPr="0096208C">
        <w:rPr>
          <w:rStyle w:val="NvrhP-text"/>
        </w:rPr>
        <w:t>och</w:t>
      </w:r>
      <w:r w:rsidR="00AC570C" w:rsidRPr="0096208C">
        <w:rPr>
          <w:rStyle w:val="NvrhP-text"/>
        </w:rPr>
        <w:t>a</w:t>
      </w:r>
      <w:r w:rsidRPr="0096208C">
        <w:rPr>
          <w:rStyle w:val="NvrhP-text"/>
        </w:rPr>
        <w:t xml:space="preserve"> veřejných prostranství </w:t>
      </w:r>
      <w:r w:rsidR="00AC570C" w:rsidRPr="0096208C">
        <w:rPr>
          <w:rStyle w:val="NvrhP-text"/>
        </w:rPr>
        <w:t>– komunikace</w:t>
      </w:r>
    </w:p>
    <w:p w14:paraId="1D977EEB" w14:textId="7200A37F" w:rsidR="008A001B" w:rsidRPr="0096208C" w:rsidRDefault="008A001B" w:rsidP="008A001B">
      <w:pPr>
        <w:pStyle w:val="a-cislo"/>
        <w:rPr>
          <w:rStyle w:val="NvrhP-text"/>
        </w:rPr>
      </w:pPr>
      <w:r w:rsidRPr="0096208C">
        <w:rPr>
          <w:rStyle w:val="NvrhP-text"/>
        </w:rPr>
        <w:t>(F</w:t>
      </w:r>
      <w:r w:rsidR="003B5B87" w:rsidRPr="0096208C">
        <w:rPr>
          <w:rStyle w:val="NvrhP-text"/>
        </w:rPr>
        <w:t>08</w:t>
      </w:r>
      <w:r w:rsidRPr="0096208C">
        <w:rPr>
          <w:rStyle w:val="NvrhP-text"/>
        </w:rPr>
        <w:t>)</w:t>
      </w:r>
      <w:r w:rsidRPr="0096208C">
        <w:rPr>
          <w:rStyle w:val="NvrhP-text"/>
        </w:rPr>
        <w:tab/>
        <w:t xml:space="preserve">Plochy </w:t>
      </w:r>
      <w:proofErr w:type="spellStart"/>
      <w:r w:rsidR="0096208C" w:rsidRPr="0096208C">
        <w:rPr>
          <w:rStyle w:val="NvrhP-text"/>
        </w:rPr>
        <w:t>PV.x</w:t>
      </w:r>
      <w:proofErr w:type="spellEnd"/>
      <w:r w:rsidRPr="0096208C">
        <w:rPr>
          <w:rStyle w:val="NvrhP-text"/>
        </w:rPr>
        <w:t xml:space="preserve"> jsou určeny pro zajištění obsluhy pozemků v zástavbě i ve volné krajině a pro prostupnost území zejména pro pěší a cyklisty.</w:t>
      </w:r>
    </w:p>
    <w:p w14:paraId="57ECCFDE" w14:textId="4B9642E0" w:rsidR="008A001B" w:rsidRPr="0096208C" w:rsidRDefault="008A001B" w:rsidP="008A001B">
      <w:pPr>
        <w:spacing w:before="60" w:after="60" w:line="240" w:lineRule="auto"/>
        <w:jc w:val="left"/>
        <w:rPr>
          <w:rStyle w:val="NvrhP-text"/>
        </w:rPr>
      </w:pPr>
      <w:r w:rsidRPr="0096208C">
        <w:rPr>
          <w:rStyle w:val="NvrhP-text"/>
        </w:rPr>
        <w:t>(F</w:t>
      </w:r>
      <w:r w:rsidR="003B5B87" w:rsidRPr="0096208C">
        <w:rPr>
          <w:rStyle w:val="NvrhP-text"/>
        </w:rPr>
        <w:t>09</w:t>
      </w:r>
      <w:r w:rsidRPr="0096208C">
        <w:rPr>
          <w:rStyle w:val="NvrhP-text"/>
        </w:rPr>
        <w:t>)</w:t>
      </w:r>
      <w:r w:rsidRPr="0096208C">
        <w:rPr>
          <w:rStyle w:val="NvrhP-text"/>
        </w:rPr>
        <w:tab/>
        <w:t xml:space="preserve">Plochy </w:t>
      </w:r>
      <w:proofErr w:type="spellStart"/>
      <w:r w:rsidR="0096208C" w:rsidRPr="0096208C">
        <w:rPr>
          <w:rStyle w:val="NvrhP-text"/>
        </w:rPr>
        <w:t>PV.x</w:t>
      </w:r>
      <w:proofErr w:type="spellEnd"/>
      <w:r w:rsidR="003B5B87" w:rsidRPr="0096208C">
        <w:rPr>
          <w:rStyle w:val="NvrhP-text"/>
        </w:rPr>
        <w:t xml:space="preserve"> </w:t>
      </w:r>
      <w:r w:rsidRPr="0096208C">
        <w:rPr>
          <w:rStyle w:val="NvrhP-text"/>
        </w:rPr>
        <w:t>lze využít pro:</w:t>
      </w:r>
    </w:p>
    <w:p w14:paraId="32EF50F7" w14:textId="16D3D528" w:rsidR="008A001B" w:rsidRPr="0096208C" w:rsidRDefault="008A001B" w:rsidP="00765407">
      <w:pPr>
        <w:pStyle w:val="b-pismeno"/>
        <w:numPr>
          <w:ilvl w:val="0"/>
          <w:numId w:val="20"/>
        </w:numPr>
        <w:rPr>
          <w:rStyle w:val="NvrhP-text"/>
        </w:rPr>
      </w:pPr>
      <w:r w:rsidRPr="0096208C">
        <w:rPr>
          <w:rStyle w:val="NvrhP-text"/>
        </w:rPr>
        <w:t>stavby místních komunikací III. a IV. třídy a účelové komunikace včetně součástí komunikací jako náspy, zářezy, opěrné zdi, mosty apod.,</w:t>
      </w:r>
    </w:p>
    <w:p w14:paraId="0B791BD4" w14:textId="748631FF" w:rsidR="008A001B" w:rsidRPr="0096208C" w:rsidRDefault="008A001B" w:rsidP="00765407">
      <w:pPr>
        <w:pStyle w:val="b-pismeno"/>
        <w:numPr>
          <w:ilvl w:val="0"/>
          <w:numId w:val="20"/>
        </w:numPr>
        <w:rPr>
          <w:rStyle w:val="NvrhP-text"/>
        </w:rPr>
      </w:pPr>
      <w:r w:rsidRPr="0096208C">
        <w:rPr>
          <w:rStyle w:val="NvrhP-text"/>
        </w:rPr>
        <w:t>komunikace pro pěší a cyklisty,</w:t>
      </w:r>
    </w:p>
    <w:p w14:paraId="57A51E3F" w14:textId="349D2921" w:rsidR="008A001B" w:rsidRPr="0096208C" w:rsidRDefault="008A001B" w:rsidP="00765407">
      <w:pPr>
        <w:pStyle w:val="b-pismeno"/>
        <w:numPr>
          <w:ilvl w:val="0"/>
          <w:numId w:val="20"/>
        </w:numPr>
        <w:rPr>
          <w:rStyle w:val="NvrhP-text"/>
        </w:rPr>
      </w:pPr>
      <w:r w:rsidRPr="0096208C">
        <w:rPr>
          <w:rStyle w:val="NvrhP-text"/>
        </w:rPr>
        <w:t>nezbytný mobiliář a zázemí,</w:t>
      </w:r>
    </w:p>
    <w:p w14:paraId="5B38FF0B" w14:textId="02E8D46B" w:rsidR="008A001B" w:rsidRPr="0096208C" w:rsidRDefault="008A001B" w:rsidP="00765407">
      <w:pPr>
        <w:pStyle w:val="b-pismeno"/>
        <w:numPr>
          <w:ilvl w:val="0"/>
          <w:numId w:val="20"/>
        </w:numPr>
        <w:rPr>
          <w:rStyle w:val="NvrhP-text"/>
        </w:rPr>
      </w:pPr>
      <w:r w:rsidRPr="0096208C">
        <w:rPr>
          <w:rStyle w:val="NvrhP-text"/>
        </w:rPr>
        <w:lastRenderedPageBreak/>
        <w:t>doprovodnou zeleň jako nedílnou součást komunikací a stezek vedených ve volné krajině popřípadě i v zastavěném území,</w:t>
      </w:r>
    </w:p>
    <w:p w14:paraId="3D6C6844" w14:textId="283ADC64" w:rsidR="008A001B" w:rsidRPr="0096208C" w:rsidRDefault="008A001B" w:rsidP="00765407">
      <w:pPr>
        <w:pStyle w:val="b-pismeno"/>
        <w:numPr>
          <w:ilvl w:val="0"/>
          <w:numId w:val="20"/>
        </w:numPr>
        <w:rPr>
          <w:rStyle w:val="NvrhP-text"/>
        </w:rPr>
      </w:pPr>
      <w:r w:rsidRPr="0096208C">
        <w:rPr>
          <w:rStyle w:val="NvrhP-text"/>
        </w:rPr>
        <w:t>nezbytné liniové trasy a plochy technické infrastruktury.</w:t>
      </w:r>
    </w:p>
    <w:p w14:paraId="328F0A87" w14:textId="79A59BBF" w:rsidR="008A001B" w:rsidRDefault="008A001B" w:rsidP="008A001B">
      <w:pPr>
        <w:pStyle w:val="a-cislo"/>
        <w:rPr>
          <w:rStyle w:val="NvrhP-text"/>
        </w:rPr>
      </w:pPr>
      <w:r w:rsidRPr="0096208C">
        <w:rPr>
          <w:rStyle w:val="NvrhP-text"/>
        </w:rPr>
        <w:t>(F</w:t>
      </w:r>
      <w:r w:rsidR="00175DEB" w:rsidRPr="0096208C">
        <w:rPr>
          <w:rStyle w:val="NvrhP-text"/>
        </w:rPr>
        <w:t>1</w:t>
      </w:r>
      <w:r w:rsidR="003B5B87" w:rsidRPr="0096208C">
        <w:rPr>
          <w:rStyle w:val="NvrhP-text"/>
        </w:rPr>
        <w:t>0</w:t>
      </w:r>
      <w:r w:rsidRPr="0096208C">
        <w:rPr>
          <w:rStyle w:val="NvrhP-text"/>
        </w:rPr>
        <w:t>)</w:t>
      </w:r>
      <w:r w:rsidRPr="0096208C">
        <w:rPr>
          <w:rStyle w:val="NvrhP-text"/>
        </w:rPr>
        <w:tab/>
        <w:t xml:space="preserve">Umístění staveb a zařízení </w:t>
      </w:r>
      <w:r w:rsidR="003B5B87" w:rsidRPr="0096208C">
        <w:rPr>
          <w:rStyle w:val="NvrhP-text"/>
        </w:rPr>
        <w:t xml:space="preserve">neuvedených v bodě (F09) je </w:t>
      </w:r>
      <w:r w:rsidRPr="0096208C">
        <w:rPr>
          <w:rStyle w:val="NvrhP-text"/>
        </w:rPr>
        <w:t>nepřípustné.</w:t>
      </w:r>
    </w:p>
    <w:p w14:paraId="0801CCC1" w14:textId="37C278F8" w:rsidR="006656DA" w:rsidRPr="006656DA" w:rsidRDefault="006656DA" w:rsidP="006656DA">
      <w:pPr>
        <w:pStyle w:val="a-cislo"/>
        <w:rPr>
          <w:rFonts w:cs="Arial"/>
        </w:rPr>
      </w:pPr>
      <w:r>
        <w:rPr>
          <w:rFonts w:cs="Arial"/>
        </w:rPr>
        <w:t>(F11)</w:t>
      </w:r>
      <w:r>
        <w:rPr>
          <w:rFonts w:cs="Arial"/>
        </w:rPr>
        <w:tab/>
      </w:r>
      <w:r w:rsidRPr="006656DA">
        <w:rPr>
          <w:rFonts w:cs="Arial"/>
        </w:rPr>
        <w:t xml:space="preserve">Pro plochy PX </w:t>
      </w:r>
      <w:r w:rsidRPr="006656DA">
        <w:rPr>
          <w:rStyle w:val="NvrhP-text"/>
        </w:rPr>
        <w:t>se</w:t>
      </w:r>
      <w:r w:rsidRPr="006656DA">
        <w:rPr>
          <w:rFonts w:cs="Arial"/>
        </w:rPr>
        <w:t xml:space="preserve"> stanovuje specifická podmínka opatřit místní a účelové komunikace a pěší a cyklistické stezky v nezastavitelném území alejí nebo jiným adekvátním vegetačním doprovodem.</w:t>
      </w:r>
    </w:p>
    <w:p w14:paraId="2E582123" w14:textId="6846DB9B" w:rsidR="001A7648" w:rsidRPr="0096208C" w:rsidRDefault="00792E1D" w:rsidP="00DA7E6F">
      <w:pPr>
        <w:pStyle w:val="Nadpis3"/>
        <w:rPr>
          <w:rStyle w:val="NvrhP-text"/>
        </w:rPr>
      </w:pPr>
      <w:r w:rsidRPr="0096208C">
        <w:rPr>
          <w:rStyle w:val="NvrhP-text"/>
        </w:rPr>
        <w:t>F.</w:t>
      </w:r>
      <w:r w:rsidR="0058370E" w:rsidRPr="0096208C">
        <w:rPr>
          <w:rStyle w:val="NvrhP-text"/>
        </w:rPr>
        <w:t>1.</w:t>
      </w:r>
      <w:r w:rsidR="003B5B87" w:rsidRPr="0096208C">
        <w:rPr>
          <w:rStyle w:val="NvrhP-text"/>
        </w:rPr>
        <w:t>4</w:t>
      </w:r>
      <w:r w:rsidRPr="0096208C">
        <w:rPr>
          <w:rStyle w:val="NvrhP-text"/>
        </w:rPr>
        <w:tab/>
      </w:r>
      <w:r w:rsidR="003B5B87" w:rsidRPr="0096208C">
        <w:rPr>
          <w:rStyle w:val="NvrhP-text"/>
        </w:rPr>
        <w:t>DS - p</w:t>
      </w:r>
      <w:r w:rsidR="001A7648" w:rsidRPr="0096208C">
        <w:rPr>
          <w:rStyle w:val="NvrhP-text"/>
        </w:rPr>
        <w:t>loch</w:t>
      </w:r>
      <w:r w:rsidR="003B5B87" w:rsidRPr="0096208C">
        <w:rPr>
          <w:rStyle w:val="NvrhP-text"/>
        </w:rPr>
        <w:t>a</w:t>
      </w:r>
      <w:r w:rsidR="001A7648" w:rsidRPr="0096208C">
        <w:rPr>
          <w:rStyle w:val="NvrhP-text"/>
        </w:rPr>
        <w:t xml:space="preserve"> </w:t>
      </w:r>
      <w:r w:rsidR="00346B6A" w:rsidRPr="0096208C">
        <w:rPr>
          <w:rStyle w:val="NvrhP-text"/>
        </w:rPr>
        <w:t>pro silniční dopravu</w:t>
      </w:r>
    </w:p>
    <w:p w14:paraId="332578E8" w14:textId="237471AE" w:rsidR="00346B6A" w:rsidRPr="0096208C" w:rsidRDefault="00346B6A" w:rsidP="00346B6A">
      <w:pPr>
        <w:pStyle w:val="a-cislo"/>
        <w:rPr>
          <w:rStyle w:val="NvrhP-text"/>
          <w:rFonts w:cs="Arial"/>
        </w:rPr>
      </w:pPr>
      <w:r w:rsidRPr="0096208C">
        <w:t>(F</w:t>
      </w:r>
      <w:r w:rsidR="00175DEB" w:rsidRPr="0096208C">
        <w:t>1</w:t>
      </w:r>
      <w:r w:rsidR="001D6D4F">
        <w:t>2</w:t>
      </w:r>
      <w:r w:rsidRPr="0096208C">
        <w:t>)</w:t>
      </w:r>
      <w:r w:rsidRPr="0096208C">
        <w:tab/>
        <w:t xml:space="preserve">Plochy </w:t>
      </w:r>
      <w:r w:rsidR="003B5B87" w:rsidRPr="0096208C">
        <w:t>DS</w:t>
      </w:r>
      <w:r w:rsidRPr="0096208C">
        <w:t xml:space="preserve"> jsou určené pro obsluhu území automobilovou, autobusovou, cyklistickou a pěší dopravou a pro zajištění širších dopravních vztahů</w:t>
      </w:r>
      <w:r w:rsidR="00710A94" w:rsidRPr="0096208C">
        <w:t xml:space="preserve"> a </w:t>
      </w:r>
      <w:r w:rsidRPr="0096208C">
        <w:t xml:space="preserve">lze </w:t>
      </w:r>
      <w:r w:rsidR="00710A94" w:rsidRPr="0096208C">
        <w:t xml:space="preserve">v nich </w:t>
      </w:r>
      <w:r w:rsidRPr="0096208C">
        <w:t>umístit</w:t>
      </w:r>
      <w:r w:rsidRPr="0096208C">
        <w:rPr>
          <w:rStyle w:val="NvrhP-text"/>
          <w:rFonts w:cs="Arial"/>
        </w:rPr>
        <w:t xml:space="preserve"> </w:t>
      </w:r>
    </w:p>
    <w:p w14:paraId="38CF3B9F" w14:textId="246850ED" w:rsidR="00346B6A" w:rsidRPr="0096208C" w:rsidRDefault="00346B6A" w:rsidP="00765407">
      <w:pPr>
        <w:pStyle w:val="b-pismeno"/>
        <w:numPr>
          <w:ilvl w:val="0"/>
          <w:numId w:val="9"/>
        </w:numPr>
        <w:rPr>
          <w:rStyle w:val="NvrhP-text"/>
          <w:rFonts w:cs="Arial"/>
        </w:rPr>
      </w:pPr>
      <w:r w:rsidRPr="0096208C">
        <w:rPr>
          <w:rStyle w:val="NvrhP-text"/>
          <w:rFonts w:cs="Arial"/>
        </w:rPr>
        <w:t>silnic</w:t>
      </w:r>
      <w:r w:rsidR="00CD1BEC" w:rsidRPr="0096208C">
        <w:rPr>
          <w:rStyle w:val="NvrhP-text"/>
          <w:rFonts w:cs="Arial"/>
        </w:rPr>
        <w:t>e</w:t>
      </w:r>
      <w:r w:rsidRPr="0096208C">
        <w:rPr>
          <w:rStyle w:val="NvrhP-text"/>
          <w:rFonts w:cs="Arial"/>
        </w:rPr>
        <w:t xml:space="preserve"> I., II. a III. třídy</w:t>
      </w:r>
      <w:r w:rsidR="00CD1BEC" w:rsidRPr="0096208C">
        <w:rPr>
          <w:rStyle w:val="NvrhP-text"/>
          <w:rFonts w:cs="Arial"/>
        </w:rPr>
        <w:t xml:space="preserve"> a </w:t>
      </w:r>
      <w:r w:rsidRPr="0096208C">
        <w:rPr>
          <w:rStyle w:val="NvrhP-text"/>
          <w:rFonts w:cs="Arial"/>
        </w:rPr>
        <w:t>místní komunikac</w:t>
      </w:r>
      <w:r w:rsidR="00CD1BEC" w:rsidRPr="0096208C">
        <w:rPr>
          <w:rStyle w:val="NvrhP-text"/>
          <w:rFonts w:cs="Arial"/>
        </w:rPr>
        <w:t>e,</w:t>
      </w:r>
    </w:p>
    <w:p w14:paraId="2883C41C" w14:textId="7167EECA" w:rsidR="00346B6A" w:rsidRPr="0096208C" w:rsidRDefault="00346B6A" w:rsidP="00346B6A">
      <w:pPr>
        <w:pStyle w:val="b-pismeno"/>
        <w:rPr>
          <w:rStyle w:val="NvrhP-text"/>
        </w:rPr>
      </w:pPr>
      <w:r w:rsidRPr="0096208C">
        <w:rPr>
          <w:rStyle w:val="NvrhP-text"/>
        </w:rPr>
        <w:t xml:space="preserve">komunikace pro </w:t>
      </w:r>
      <w:r w:rsidR="00CD1BEC" w:rsidRPr="0096208C">
        <w:rPr>
          <w:rStyle w:val="NvrhP-text"/>
        </w:rPr>
        <w:t xml:space="preserve">pěší a </w:t>
      </w:r>
      <w:r w:rsidRPr="0096208C">
        <w:rPr>
          <w:rStyle w:val="NvrhP-text"/>
        </w:rPr>
        <w:t>cyklisty,</w:t>
      </w:r>
    </w:p>
    <w:p w14:paraId="70FF539A" w14:textId="3EBDA7D3" w:rsidR="00346B6A" w:rsidRPr="0096208C" w:rsidRDefault="00346B6A" w:rsidP="00346B6A">
      <w:pPr>
        <w:pStyle w:val="b-pismeno"/>
        <w:rPr>
          <w:rStyle w:val="NvrhP-text"/>
          <w:rFonts w:cs="Arial"/>
        </w:rPr>
      </w:pPr>
      <w:r w:rsidRPr="0096208C">
        <w:rPr>
          <w:rStyle w:val="NvrhP-text"/>
          <w:rFonts w:cs="Arial"/>
        </w:rPr>
        <w:t>plochy a zařízení dopravní vybavenosti (autobusové zastávky, čerpací stanice pohonných hmot),</w:t>
      </w:r>
    </w:p>
    <w:p w14:paraId="65125EBC" w14:textId="3B40B13F" w:rsidR="00346B6A" w:rsidRPr="0096208C" w:rsidRDefault="00346B6A" w:rsidP="00346B6A">
      <w:pPr>
        <w:pStyle w:val="b-pismeno"/>
      </w:pPr>
      <w:r w:rsidRPr="0096208C">
        <w:t>nezbytný mobiliář,</w:t>
      </w:r>
    </w:p>
    <w:p w14:paraId="0CC94B03" w14:textId="77777777" w:rsidR="00346B6A" w:rsidRPr="0096208C" w:rsidRDefault="00346B6A" w:rsidP="00346B6A">
      <w:pPr>
        <w:pStyle w:val="b-pismeno"/>
      </w:pPr>
      <w:r w:rsidRPr="0096208C">
        <w:t>doprovodnou zeleň,</w:t>
      </w:r>
    </w:p>
    <w:p w14:paraId="214F571B" w14:textId="7758130C" w:rsidR="00346B6A" w:rsidRPr="0096208C" w:rsidRDefault="00983103" w:rsidP="00346B6A">
      <w:pPr>
        <w:pStyle w:val="b-pismeno"/>
      </w:pPr>
      <w:r w:rsidRPr="0096208C">
        <w:rPr>
          <w:rStyle w:val="NvrhP-text"/>
        </w:rPr>
        <w:t xml:space="preserve">nezbytná vedení a zařízení technické </w:t>
      </w:r>
      <w:r w:rsidR="00D44C3D" w:rsidRPr="0096208C">
        <w:rPr>
          <w:rStyle w:val="NvrhP-text"/>
        </w:rPr>
        <w:t>infrastruktury.</w:t>
      </w:r>
    </w:p>
    <w:p w14:paraId="4976B906" w14:textId="38CBBBFF" w:rsidR="006656DA" w:rsidRDefault="006C3ED8" w:rsidP="006656DA">
      <w:pPr>
        <w:pStyle w:val="a-cislo"/>
      </w:pPr>
      <w:r w:rsidRPr="0096208C">
        <w:t>(F</w:t>
      </w:r>
      <w:r w:rsidR="00175DEB" w:rsidRPr="0096208C">
        <w:t>1</w:t>
      </w:r>
      <w:r w:rsidR="001D6D4F">
        <w:t>3</w:t>
      </w:r>
      <w:r w:rsidRPr="0096208C">
        <w:t>)</w:t>
      </w:r>
      <w:r w:rsidRPr="0096208C">
        <w:tab/>
      </w:r>
      <w:r w:rsidR="00346B6A" w:rsidRPr="0096208C">
        <w:t>Umístění staveb a zařízení neuv</w:t>
      </w:r>
      <w:r w:rsidR="003B5B87" w:rsidRPr="0096208C">
        <w:t>edených v bodě (F1</w:t>
      </w:r>
      <w:r w:rsidR="001D6D4F">
        <w:t>2</w:t>
      </w:r>
      <w:r w:rsidR="003B5B87" w:rsidRPr="0096208C">
        <w:t xml:space="preserve">) </w:t>
      </w:r>
      <w:r w:rsidR="00346B6A" w:rsidRPr="0096208C">
        <w:t>je nepřípustné.</w:t>
      </w:r>
    </w:p>
    <w:p w14:paraId="31E61554" w14:textId="74DE5318" w:rsidR="006656DA" w:rsidRPr="006656DA" w:rsidRDefault="001D6D4F" w:rsidP="001D6D4F">
      <w:pPr>
        <w:pStyle w:val="a-cislo"/>
        <w:rPr>
          <w:rFonts w:cs="Arial"/>
        </w:rPr>
      </w:pPr>
      <w:r>
        <w:rPr>
          <w:rFonts w:cs="Arial"/>
        </w:rPr>
        <w:t>(F14)</w:t>
      </w:r>
      <w:r>
        <w:rPr>
          <w:rFonts w:cs="Arial"/>
        </w:rPr>
        <w:tab/>
      </w:r>
      <w:r w:rsidR="006656DA" w:rsidRPr="006656DA">
        <w:rPr>
          <w:rFonts w:cs="Arial"/>
        </w:rPr>
        <w:t xml:space="preserve">Pro plochy DS se </w:t>
      </w:r>
      <w:r w:rsidR="006656DA" w:rsidRPr="006656DA">
        <w:t>stanovuje</w:t>
      </w:r>
      <w:r w:rsidR="006656DA" w:rsidRPr="006656DA">
        <w:rPr>
          <w:rFonts w:cs="Arial"/>
        </w:rPr>
        <w:t xml:space="preserve"> specifická podmínka opatřit silnice a místní komunikace v nezastavitelném území minimálně jednostrannou alejí nebo jiným adekvátním vegetačním doprovodem.</w:t>
      </w:r>
    </w:p>
    <w:p w14:paraId="17B98716" w14:textId="6AA4EBCD" w:rsidR="001A7648" w:rsidRPr="0096208C" w:rsidRDefault="00792E1D" w:rsidP="00DA7E6F">
      <w:pPr>
        <w:pStyle w:val="Nadpis3"/>
        <w:rPr>
          <w:rStyle w:val="NvrhP-text"/>
        </w:rPr>
      </w:pPr>
      <w:r w:rsidRPr="0096208C">
        <w:rPr>
          <w:rStyle w:val="NvrhP-text"/>
        </w:rPr>
        <w:t>F.</w:t>
      </w:r>
      <w:r w:rsidR="0058370E" w:rsidRPr="0096208C">
        <w:rPr>
          <w:rStyle w:val="NvrhP-text"/>
        </w:rPr>
        <w:t>1.</w:t>
      </w:r>
      <w:r w:rsidR="003B5B87" w:rsidRPr="0096208C">
        <w:rPr>
          <w:rStyle w:val="NvrhP-text"/>
        </w:rPr>
        <w:t>5</w:t>
      </w:r>
      <w:r w:rsidRPr="0096208C">
        <w:rPr>
          <w:rStyle w:val="NvrhP-text"/>
        </w:rPr>
        <w:tab/>
      </w:r>
      <w:r w:rsidR="003B5B87" w:rsidRPr="0096208C">
        <w:rPr>
          <w:rStyle w:val="NvrhP-text"/>
        </w:rPr>
        <w:t xml:space="preserve">TI - </w:t>
      </w:r>
      <w:r w:rsidR="0058370E" w:rsidRPr="0096208C">
        <w:rPr>
          <w:rStyle w:val="NvrhP-text"/>
        </w:rPr>
        <w:t>p</w:t>
      </w:r>
      <w:r w:rsidR="001A7648" w:rsidRPr="0096208C">
        <w:rPr>
          <w:rStyle w:val="NvrhP-text"/>
        </w:rPr>
        <w:t>loch</w:t>
      </w:r>
      <w:r w:rsidR="0058370E" w:rsidRPr="0096208C">
        <w:rPr>
          <w:rStyle w:val="NvrhP-text"/>
        </w:rPr>
        <w:t>a</w:t>
      </w:r>
      <w:r w:rsidR="001A7648" w:rsidRPr="0096208C">
        <w:rPr>
          <w:rStyle w:val="NvrhP-text"/>
        </w:rPr>
        <w:t xml:space="preserve"> technické infrastruktury</w:t>
      </w:r>
    </w:p>
    <w:p w14:paraId="6780CA8C" w14:textId="182D5031" w:rsidR="00346B6A" w:rsidRPr="0096208C" w:rsidRDefault="00D25DCA" w:rsidP="00346B6A">
      <w:pPr>
        <w:pStyle w:val="a-cislo"/>
      </w:pPr>
      <w:r w:rsidRPr="0096208C">
        <w:t>(F</w:t>
      </w:r>
      <w:r w:rsidR="00175DEB" w:rsidRPr="0096208C">
        <w:t>1</w:t>
      </w:r>
      <w:r w:rsidR="001D6D4F">
        <w:t>5</w:t>
      </w:r>
      <w:r w:rsidR="00346B6A" w:rsidRPr="0096208C">
        <w:t>)</w:t>
      </w:r>
      <w:r w:rsidR="00346B6A" w:rsidRPr="0096208C">
        <w:tab/>
        <w:t>Plochy</w:t>
      </w:r>
      <w:r w:rsidR="008B25EF" w:rsidRPr="0096208C">
        <w:t xml:space="preserve"> TI </w:t>
      </w:r>
      <w:r w:rsidR="00346B6A" w:rsidRPr="0096208C">
        <w:t xml:space="preserve">jsou určené pro </w:t>
      </w:r>
      <w:r w:rsidR="0058370E" w:rsidRPr="0096208C">
        <w:t xml:space="preserve">vodohospodářskou a energetickou infrastrukturu </w:t>
      </w:r>
      <w:r w:rsidR="00346B6A" w:rsidRPr="0096208C">
        <w:t xml:space="preserve">vod </w:t>
      </w:r>
      <w:r w:rsidR="00AD606C" w:rsidRPr="0096208C">
        <w:t>a lze v nich umístit:</w:t>
      </w:r>
    </w:p>
    <w:p w14:paraId="573AACA4" w14:textId="4F5D1B63" w:rsidR="00346B6A" w:rsidRPr="0096208C" w:rsidRDefault="00346B6A" w:rsidP="00765407">
      <w:pPr>
        <w:pStyle w:val="b-pismeno"/>
        <w:numPr>
          <w:ilvl w:val="0"/>
          <w:numId w:val="10"/>
        </w:numPr>
        <w:rPr>
          <w:rStyle w:val="NvrhP-text"/>
          <w:rFonts w:cs="Arial"/>
        </w:rPr>
      </w:pPr>
      <w:r w:rsidRPr="0096208C">
        <w:rPr>
          <w:rStyle w:val="NvrhP-text"/>
          <w:rFonts w:cs="Arial"/>
        </w:rPr>
        <w:t>stavby a zařízení infrastruktury</w:t>
      </w:r>
      <w:r w:rsidR="0058370E" w:rsidRPr="0096208C">
        <w:rPr>
          <w:rStyle w:val="NvrhP-text"/>
          <w:rFonts w:cs="Arial"/>
        </w:rPr>
        <w:t xml:space="preserve"> dle určení příslušné plochy</w:t>
      </w:r>
      <w:r w:rsidRPr="0096208C">
        <w:rPr>
          <w:rStyle w:val="NvrhP-text"/>
          <w:rFonts w:cs="Arial"/>
        </w:rPr>
        <w:t>,</w:t>
      </w:r>
    </w:p>
    <w:p w14:paraId="5A66BC61" w14:textId="7DB20948" w:rsidR="00346B6A" w:rsidRPr="0096208C" w:rsidRDefault="00346B6A" w:rsidP="00346B6A">
      <w:pPr>
        <w:pStyle w:val="b-pismeno"/>
      </w:pPr>
      <w:r w:rsidRPr="0096208C">
        <w:t>nezbytné zázemí,</w:t>
      </w:r>
    </w:p>
    <w:p w14:paraId="093581FC" w14:textId="42AC3D1E" w:rsidR="00346B6A" w:rsidRPr="0096208C" w:rsidRDefault="00346B6A" w:rsidP="00346B6A">
      <w:pPr>
        <w:pStyle w:val="b-pismeno"/>
        <w:rPr>
          <w:rStyle w:val="NvrhP-text"/>
        </w:rPr>
      </w:pPr>
      <w:r w:rsidRPr="0096208C">
        <w:rPr>
          <w:rStyle w:val="NvrhP-text"/>
        </w:rPr>
        <w:t>doprovodnou zeleň,</w:t>
      </w:r>
    </w:p>
    <w:p w14:paraId="2478B57B" w14:textId="77777777" w:rsidR="00346B6A" w:rsidRPr="0096208C" w:rsidRDefault="00346B6A" w:rsidP="00346B6A">
      <w:pPr>
        <w:pStyle w:val="b-pismeno"/>
        <w:rPr>
          <w:rStyle w:val="NvrhP-text"/>
          <w:rFonts w:cs="Arial"/>
        </w:rPr>
      </w:pPr>
      <w:r w:rsidRPr="0096208C">
        <w:rPr>
          <w:rStyle w:val="NvrhP-text"/>
        </w:rPr>
        <w:t xml:space="preserve">komunikační a manipulační plochy, </w:t>
      </w:r>
      <w:r w:rsidRPr="0096208C">
        <w:rPr>
          <w:rStyle w:val="NvrhP-text"/>
          <w:rFonts w:cs="Arial"/>
        </w:rPr>
        <w:t>parkoviště na terénu pro potřeby uživatelů dané plochy,</w:t>
      </w:r>
    </w:p>
    <w:p w14:paraId="674A7915" w14:textId="10509E21" w:rsidR="00346B6A" w:rsidRPr="0096208C" w:rsidRDefault="00346B6A" w:rsidP="00346B6A">
      <w:pPr>
        <w:pStyle w:val="b-pismeno"/>
      </w:pPr>
      <w:r w:rsidRPr="0096208C">
        <w:rPr>
          <w:rStyle w:val="NvrhP-text"/>
        </w:rPr>
        <w:t xml:space="preserve">nezbytné liniové trasy a plochy další </w:t>
      </w:r>
      <w:r w:rsidR="00CD5F42" w:rsidRPr="0096208C">
        <w:rPr>
          <w:rStyle w:val="NvrhP-text"/>
        </w:rPr>
        <w:t xml:space="preserve">související </w:t>
      </w:r>
      <w:r w:rsidRPr="0096208C">
        <w:rPr>
          <w:rStyle w:val="NvrhP-text"/>
        </w:rPr>
        <w:t>technické infrastruktury.</w:t>
      </w:r>
    </w:p>
    <w:p w14:paraId="2F13F837" w14:textId="765540E3" w:rsidR="00346B6A" w:rsidRPr="0096208C" w:rsidRDefault="006C3ED8" w:rsidP="006C3ED8">
      <w:pPr>
        <w:pStyle w:val="a-cislo"/>
      </w:pPr>
      <w:r w:rsidRPr="0096208C">
        <w:t>(F</w:t>
      </w:r>
      <w:r w:rsidR="00175DEB" w:rsidRPr="0096208C">
        <w:t>1</w:t>
      </w:r>
      <w:r w:rsidR="001D6D4F">
        <w:t>6</w:t>
      </w:r>
      <w:r w:rsidRPr="0096208C">
        <w:t>)</w:t>
      </w:r>
      <w:r w:rsidRPr="0096208C">
        <w:tab/>
      </w:r>
      <w:r w:rsidR="00346B6A" w:rsidRPr="0096208C">
        <w:t>Umístění staveb a zařízení ne</w:t>
      </w:r>
      <w:r w:rsidR="00CD5F42" w:rsidRPr="0096208C">
        <w:t>uvedených v bodě (F1</w:t>
      </w:r>
      <w:r w:rsidR="001D6D4F">
        <w:t>5</w:t>
      </w:r>
      <w:r w:rsidR="00CD5F42" w:rsidRPr="0096208C">
        <w:t xml:space="preserve">) </w:t>
      </w:r>
      <w:r w:rsidR="00346B6A" w:rsidRPr="0096208C">
        <w:t>je nepřípustné.</w:t>
      </w:r>
    </w:p>
    <w:p w14:paraId="78661B1F" w14:textId="67BB8BDC" w:rsidR="00CD5F42" w:rsidRPr="0096208C" w:rsidRDefault="00CD5F42" w:rsidP="00DA7E6F">
      <w:pPr>
        <w:pStyle w:val="Nadpis3"/>
        <w:rPr>
          <w:rStyle w:val="NvrhP-text"/>
        </w:rPr>
      </w:pPr>
      <w:r w:rsidRPr="0096208C">
        <w:rPr>
          <w:rStyle w:val="NvrhP-text"/>
        </w:rPr>
        <w:t>F.</w:t>
      </w:r>
      <w:r w:rsidR="0058370E" w:rsidRPr="0096208C">
        <w:rPr>
          <w:rStyle w:val="NvrhP-text"/>
        </w:rPr>
        <w:t>1.</w:t>
      </w:r>
      <w:r w:rsidR="008B25EF" w:rsidRPr="0096208C">
        <w:rPr>
          <w:rStyle w:val="NvrhP-text"/>
        </w:rPr>
        <w:t>6</w:t>
      </w:r>
      <w:r w:rsidRPr="0096208C">
        <w:rPr>
          <w:rStyle w:val="NvrhP-text"/>
        </w:rPr>
        <w:tab/>
      </w:r>
      <w:r w:rsidR="008B25EF" w:rsidRPr="0096208C">
        <w:rPr>
          <w:rStyle w:val="NvrhP-text"/>
        </w:rPr>
        <w:t>W – vodní plochy a toky</w:t>
      </w:r>
    </w:p>
    <w:p w14:paraId="002B7D03" w14:textId="0E94EAC9" w:rsidR="00CD5F42" w:rsidRPr="0096208C" w:rsidRDefault="00CD5F42" w:rsidP="00CD5F42">
      <w:pPr>
        <w:pStyle w:val="a-cislo"/>
        <w:rPr>
          <w:rStyle w:val="NvrhP-text"/>
          <w:rFonts w:cs="Arial"/>
        </w:rPr>
      </w:pPr>
      <w:r w:rsidRPr="0096208C">
        <w:t>(F</w:t>
      </w:r>
      <w:r w:rsidR="008B25EF" w:rsidRPr="0096208C">
        <w:t>1</w:t>
      </w:r>
      <w:r w:rsidR="001D6D4F">
        <w:t>7</w:t>
      </w:r>
      <w:r w:rsidRPr="0096208C">
        <w:t>)</w:t>
      </w:r>
      <w:r w:rsidRPr="0096208C">
        <w:tab/>
        <w:t xml:space="preserve">Plochy </w:t>
      </w:r>
      <w:r w:rsidR="008B25EF" w:rsidRPr="0096208C">
        <w:t>W</w:t>
      </w:r>
      <w:r w:rsidRPr="0096208C">
        <w:t xml:space="preserve"> jsou určeny pro stabilizaci hydrologického režimu krajiny, pro rybářskou produkci, rekreační využití a plnění dalších funkcí a lze je využít pro:</w:t>
      </w:r>
    </w:p>
    <w:p w14:paraId="1F677C3D" w14:textId="77777777" w:rsidR="00CD5F42" w:rsidRPr="0096208C" w:rsidRDefault="00CD5F42" w:rsidP="00765407">
      <w:pPr>
        <w:pStyle w:val="b-pismeno"/>
        <w:numPr>
          <w:ilvl w:val="0"/>
          <w:numId w:val="25"/>
        </w:numPr>
        <w:rPr>
          <w:rStyle w:val="NvrhP-text"/>
          <w:rFonts w:cs="Arial"/>
        </w:rPr>
      </w:pPr>
      <w:r w:rsidRPr="0096208C">
        <w:rPr>
          <w:rStyle w:val="NvrhP-text"/>
          <w:rFonts w:cs="Arial"/>
        </w:rPr>
        <w:t>vodní plochy a toky,</w:t>
      </w:r>
    </w:p>
    <w:p w14:paraId="6015E0B7" w14:textId="77777777" w:rsidR="00CD5F42" w:rsidRPr="0096208C" w:rsidRDefault="00CD5F42" w:rsidP="00765407">
      <w:pPr>
        <w:pStyle w:val="b-pismeno"/>
        <w:numPr>
          <w:ilvl w:val="0"/>
          <w:numId w:val="10"/>
        </w:numPr>
        <w:rPr>
          <w:rStyle w:val="NvrhP-text"/>
          <w:rFonts w:cs="Arial"/>
        </w:rPr>
      </w:pPr>
      <w:r w:rsidRPr="0096208C">
        <w:rPr>
          <w:rStyle w:val="NvrhP-text"/>
          <w:rFonts w:cs="Arial"/>
        </w:rPr>
        <w:t>doprovodné stromové, keřové nebo bylinné porosty přírodního charakteru,</w:t>
      </w:r>
    </w:p>
    <w:p w14:paraId="66350109" w14:textId="77777777" w:rsidR="008B25EF" w:rsidRPr="0096208C" w:rsidRDefault="008B25EF" w:rsidP="00765407">
      <w:pPr>
        <w:pStyle w:val="b-pismeno"/>
        <w:numPr>
          <w:ilvl w:val="0"/>
          <w:numId w:val="10"/>
        </w:numPr>
        <w:rPr>
          <w:rStyle w:val="NvrhP-text"/>
        </w:rPr>
      </w:pPr>
      <w:r w:rsidRPr="0096208C">
        <w:rPr>
          <w:rStyle w:val="NvrhP-text"/>
          <w:rFonts w:cs="Arial"/>
        </w:rPr>
        <w:t>nezbytné stavby</w:t>
      </w:r>
      <w:r w:rsidRPr="0096208C">
        <w:rPr>
          <w:rStyle w:val="NvrhP-text"/>
        </w:rPr>
        <w:t xml:space="preserve"> a zařízení pro vodní hospodářství (jezy, stavidla, hráze, mola přemostění, lávky).</w:t>
      </w:r>
    </w:p>
    <w:p w14:paraId="3B74B86C" w14:textId="4FFAAD20" w:rsidR="008B25EF" w:rsidRPr="0096208C" w:rsidRDefault="008B25EF" w:rsidP="008B25EF">
      <w:pPr>
        <w:pStyle w:val="a-cislo"/>
        <w:rPr>
          <w:rStyle w:val="NvrhP-text"/>
        </w:rPr>
      </w:pPr>
      <w:r w:rsidRPr="0096208C">
        <w:t>(F1</w:t>
      </w:r>
      <w:r w:rsidR="001D6D4F">
        <w:t>8</w:t>
      </w:r>
      <w:r w:rsidRPr="0096208C">
        <w:t>)</w:t>
      </w:r>
      <w:r w:rsidRPr="0096208C">
        <w:tab/>
        <w:t>Podmíněně</w:t>
      </w:r>
      <w:r w:rsidRPr="0096208C">
        <w:rPr>
          <w:iCs/>
        </w:rPr>
        <w:t xml:space="preserve"> přípustné jsou další stavby</w:t>
      </w:r>
      <w:r w:rsidRPr="0096208C">
        <w:rPr>
          <w:rStyle w:val="NvrhP-text"/>
        </w:rPr>
        <w:t xml:space="preserve"> umístitelné v nezastavěném území (§ 18 odst. 5 stavebního zákona):</w:t>
      </w:r>
    </w:p>
    <w:p w14:paraId="07D3C966" w14:textId="77777777" w:rsidR="008B25EF" w:rsidRPr="0096208C" w:rsidRDefault="008B25EF" w:rsidP="00765407">
      <w:pPr>
        <w:pStyle w:val="b-pismeno"/>
        <w:numPr>
          <w:ilvl w:val="0"/>
          <w:numId w:val="27"/>
        </w:numPr>
        <w:rPr>
          <w:rStyle w:val="NvrhP-text"/>
          <w:rFonts w:cs="Arial"/>
        </w:rPr>
      </w:pPr>
      <w:r w:rsidRPr="0096208C">
        <w:rPr>
          <w:rStyle w:val="NvrhP-text"/>
          <w:rFonts w:cs="Arial"/>
        </w:rPr>
        <w:t xml:space="preserve">stavby určené ke snížení nebezpečí ekologických a přírodních katastrof a pro odstraňování jejích důsledků, </w:t>
      </w:r>
    </w:p>
    <w:p w14:paraId="62E21070" w14:textId="77777777" w:rsidR="008B25EF" w:rsidRPr="0096208C" w:rsidRDefault="008B25EF" w:rsidP="00765407">
      <w:pPr>
        <w:pStyle w:val="b-pismeno"/>
        <w:numPr>
          <w:ilvl w:val="0"/>
          <w:numId w:val="27"/>
        </w:numPr>
        <w:rPr>
          <w:rStyle w:val="NvrhP-text"/>
          <w:rFonts w:cs="Arial"/>
        </w:rPr>
      </w:pPr>
      <w:r w:rsidRPr="0096208C">
        <w:rPr>
          <w:rStyle w:val="NvrhP-text"/>
          <w:rFonts w:cs="Arial"/>
        </w:rPr>
        <w:t>účelové komunikace,</w:t>
      </w:r>
    </w:p>
    <w:p w14:paraId="159D9658" w14:textId="77777777" w:rsidR="008B25EF" w:rsidRPr="0096208C" w:rsidRDefault="008B25EF" w:rsidP="00765407">
      <w:pPr>
        <w:pStyle w:val="b-pismeno"/>
        <w:numPr>
          <w:ilvl w:val="0"/>
          <w:numId w:val="27"/>
        </w:numPr>
        <w:rPr>
          <w:rStyle w:val="NvrhP-text"/>
          <w:rFonts w:cs="Arial"/>
        </w:rPr>
      </w:pPr>
      <w:r w:rsidRPr="0096208C">
        <w:rPr>
          <w:rStyle w:val="NvrhP-text"/>
          <w:rFonts w:cs="Arial"/>
        </w:rPr>
        <w:t>stavby pro rekreační využití - komunikace pro chodce a cyklisty, přístřešky, odpočívadla,</w:t>
      </w:r>
    </w:p>
    <w:p w14:paraId="599D78E5" w14:textId="77777777" w:rsidR="008B25EF" w:rsidRPr="0096208C" w:rsidRDefault="008B25EF" w:rsidP="00765407">
      <w:pPr>
        <w:pStyle w:val="b-pismeno"/>
        <w:numPr>
          <w:ilvl w:val="0"/>
          <w:numId w:val="27"/>
        </w:numPr>
        <w:rPr>
          <w:rStyle w:val="NvrhP-text"/>
          <w:rFonts w:cs="Arial"/>
        </w:rPr>
      </w:pPr>
      <w:r w:rsidRPr="0096208C">
        <w:rPr>
          <w:rStyle w:val="NvrhP-text"/>
          <w:rFonts w:cs="Arial"/>
        </w:rPr>
        <w:t xml:space="preserve">stavby pro rekreační využití – přístřešky, mola, </w:t>
      </w:r>
    </w:p>
    <w:p w14:paraId="0933DB9C" w14:textId="77777777" w:rsidR="008B25EF" w:rsidRPr="0096208C" w:rsidRDefault="008B25EF" w:rsidP="00765407">
      <w:pPr>
        <w:pStyle w:val="b-pismeno"/>
        <w:numPr>
          <w:ilvl w:val="0"/>
          <w:numId w:val="27"/>
        </w:numPr>
        <w:rPr>
          <w:rStyle w:val="NvrhP-text"/>
          <w:rFonts w:cs="Arial"/>
        </w:rPr>
      </w:pPr>
      <w:r w:rsidRPr="0096208C">
        <w:rPr>
          <w:rStyle w:val="NvrhP-text"/>
          <w:rFonts w:cs="Arial"/>
        </w:rPr>
        <w:t>nezbytná vedení a zařízení technické infrastruktury</w:t>
      </w:r>
    </w:p>
    <w:p w14:paraId="257CB129" w14:textId="4AAD002C" w:rsidR="008B25EF" w:rsidRPr="0096208C" w:rsidRDefault="008B25EF" w:rsidP="008B25EF">
      <w:pPr>
        <w:pStyle w:val="b-pismeno"/>
        <w:numPr>
          <w:ilvl w:val="0"/>
          <w:numId w:val="0"/>
        </w:numPr>
        <w:ind w:left="720"/>
        <w:rPr>
          <w:rStyle w:val="NvrhP-text"/>
          <w:rFonts w:cs="Arial"/>
        </w:rPr>
      </w:pPr>
      <w:r w:rsidRPr="0096208C">
        <w:rPr>
          <w:rStyle w:val="NvrhP-text"/>
          <w:rFonts w:cs="Arial"/>
        </w:rPr>
        <w:t>za podmínky, že neomezí vodohospodářskou a krajině-ekologickou funkci vodního toku.</w:t>
      </w:r>
    </w:p>
    <w:p w14:paraId="3BA5424B" w14:textId="54F01D6E" w:rsidR="008B25EF" w:rsidRPr="0096208C" w:rsidRDefault="008B25EF" w:rsidP="008B25EF">
      <w:pPr>
        <w:pStyle w:val="a-cislo"/>
      </w:pPr>
      <w:r w:rsidRPr="0096208C">
        <w:rPr>
          <w:iCs/>
        </w:rPr>
        <w:t>(F1</w:t>
      </w:r>
      <w:r w:rsidR="001D6D4F">
        <w:rPr>
          <w:iCs/>
        </w:rPr>
        <w:t>9</w:t>
      </w:r>
      <w:r w:rsidRPr="0096208C">
        <w:rPr>
          <w:iCs/>
        </w:rPr>
        <w:t>)</w:t>
      </w:r>
      <w:r w:rsidRPr="0096208C">
        <w:rPr>
          <w:iCs/>
        </w:rPr>
        <w:tab/>
        <w:t xml:space="preserve">Umístění </w:t>
      </w:r>
      <w:r w:rsidRPr="0096208C">
        <w:t>staveb a zařízení neuvedených v bodech (F1</w:t>
      </w:r>
      <w:r w:rsidR="001D6D4F">
        <w:t>7</w:t>
      </w:r>
      <w:r w:rsidRPr="0096208C">
        <w:t>) a (F1</w:t>
      </w:r>
      <w:r w:rsidR="001D6D4F">
        <w:t>8</w:t>
      </w:r>
      <w:r w:rsidRPr="0096208C">
        <w:t>) je nepřípustné.</w:t>
      </w:r>
    </w:p>
    <w:p w14:paraId="4DED0D43" w14:textId="701FF464" w:rsidR="008B25EF" w:rsidRPr="0096208C" w:rsidRDefault="008B25EF" w:rsidP="008B25EF">
      <w:pPr>
        <w:pStyle w:val="a-cislo"/>
      </w:pPr>
      <w:r w:rsidRPr="0096208C">
        <w:lastRenderedPageBreak/>
        <w:t>(F</w:t>
      </w:r>
      <w:r w:rsidR="001D6D4F">
        <w:t>20</w:t>
      </w:r>
      <w:r w:rsidRPr="0096208C">
        <w:t>)</w:t>
      </w:r>
      <w:r w:rsidRPr="0096208C">
        <w:tab/>
        <w:t xml:space="preserve">Pro plochy W se stanovují tyto specifické podmínky: </w:t>
      </w:r>
    </w:p>
    <w:p w14:paraId="1A22B143" w14:textId="77777777" w:rsidR="008B25EF" w:rsidRPr="0096208C" w:rsidRDefault="008B25EF" w:rsidP="00765407">
      <w:pPr>
        <w:pStyle w:val="b-pismeno"/>
        <w:numPr>
          <w:ilvl w:val="0"/>
          <w:numId w:val="26"/>
        </w:numPr>
        <w:rPr>
          <w:rStyle w:val="NvrhP-text"/>
          <w:rFonts w:cs="Arial"/>
        </w:rPr>
      </w:pPr>
      <w:r w:rsidRPr="0096208C">
        <w:rPr>
          <w:rStyle w:val="NvrhP-text"/>
          <w:rFonts w:cs="Arial"/>
        </w:rPr>
        <w:t xml:space="preserve">podél vodních toků bude ponechán volně přístupný pruh pro správu a údržbu toků v šíři minimálně 6 m, </w:t>
      </w:r>
    </w:p>
    <w:p w14:paraId="3FF71CB9" w14:textId="7FC39606" w:rsidR="008B25EF" w:rsidRPr="0096208C" w:rsidRDefault="008B25EF" w:rsidP="00765407">
      <w:pPr>
        <w:pStyle w:val="b-pismeno"/>
        <w:numPr>
          <w:ilvl w:val="0"/>
          <w:numId w:val="26"/>
        </w:numPr>
        <w:rPr>
          <w:rStyle w:val="NvrhP-text"/>
          <w:rFonts w:cs="Arial"/>
        </w:rPr>
      </w:pPr>
      <w:r w:rsidRPr="0096208C">
        <w:rPr>
          <w:rStyle w:val="NvrhP-text"/>
          <w:rFonts w:cs="Arial"/>
        </w:rPr>
        <w:t>v plochách vymezených ve skladebných částech ÚSES, musí být respektovány požadavky cílového stavu a zajištění funkčnosti skladebných částí ÚSES zejména při umisťování staveb dle bodu (F1</w:t>
      </w:r>
      <w:r w:rsidR="001D6D4F">
        <w:rPr>
          <w:rStyle w:val="NvrhP-text"/>
          <w:rFonts w:cs="Arial"/>
        </w:rPr>
        <w:t>8</w:t>
      </w:r>
      <w:r w:rsidRPr="0096208C">
        <w:rPr>
          <w:rStyle w:val="NvrhP-text"/>
          <w:rFonts w:cs="Arial"/>
        </w:rPr>
        <w:t>),</w:t>
      </w:r>
    </w:p>
    <w:p w14:paraId="0615C6B1" w14:textId="77777777" w:rsidR="008B25EF" w:rsidRPr="0096208C" w:rsidRDefault="008B25EF" w:rsidP="00765407">
      <w:pPr>
        <w:pStyle w:val="b-pismeno"/>
        <w:numPr>
          <w:ilvl w:val="0"/>
          <w:numId w:val="26"/>
        </w:numPr>
        <w:rPr>
          <w:rStyle w:val="NvrhP-text"/>
          <w:rFonts w:cs="Arial"/>
        </w:rPr>
      </w:pPr>
      <w:r w:rsidRPr="0096208C">
        <w:rPr>
          <w:rStyle w:val="NvrhP-text"/>
          <w:rFonts w:cs="Arial"/>
        </w:rPr>
        <w:t>vodní toky, které jsou součástí biokoridorů ÚSES, budou ponechány v přírodě blízkém stavu koryta nebo budou k tomuto stavu navráceny.</w:t>
      </w:r>
    </w:p>
    <w:p w14:paraId="71A0D162" w14:textId="77815549" w:rsidR="00BF4491" w:rsidRPr="0096208C" w:rsidRDefault="00A56B1E" w:rsidP="00DA7E6F">
      <w:pPr>
        <w:pStyle w:val="Nadpis3"/>
        <w:rPr>
          <w:rStyle w:val="NvrhP-text"/>
        </w:rPr>
      </w:pPr>
      <w:r w:rsidRPr="0096208C">
        <w:rPr>
          <w:rStyle w:val="NvrhP-text"/>
        </w:rPr>
        <w:t>F.</w:t>
      </w:r>
      <w:r w:rsidR="0058370E" w:rsidRPr="0096208C">
        <w:rPr>
          <w:rStyle w:val="NvrhP-text"/>
        </w:rPr>
        <w:t>1.</w:t>
      </w:r>
      <w:r w:rsidR="00C07312" w:rsidRPr="0096208C">
        <w:rPr>
          <w:rStyle w:val="NvrhP-text"/>
        </w:rPr>
        <w:t>7</w:t>
      </w:r>
      <w:r w:rsidR="00BF4491" w:rsidRPr="0096208C">
        <w:rPr>
          <w:rStyle w:val="NvrhP-text"/>
        </w:rPr>
        <w:tab/>
      </w:r>
      <w:r w:rsidR="008B25EF" w:rsidRPr="0096208C">
        <w:rPr>
          <w:rStyle w:val="NvrhP-text"/>
        </w:rPr>
        <w:t>NZ - p</w:t>
      </w:r>
      <w:r w:rsidR="00BF4491" w:rsidRPr="0096208C">
        <w:rPr>
          <w:rStyle w:val="NvrhP-text"/>
        </w:rPr>
        <w:t>loch</w:t>
      </w:r>
      <w:r w:rsidR="008B25EF" w:rsidRPr="0096208C">
        <w:rPr>
          <w:rStyle w:val="NvrhP-text"/>
        </w:rPr>
        <w:t>a</w:t>
      </w:r>
      <w:r w:rsidR="00BF4491" w:rsidRPr="0096208C">
        <w:rPr>
          <w:rStyle w:val="NvrhP-text"/>
        </w:rPr>
        <w:t xml:space="preserve"> </w:t>
      </w:r>
      <w:r w:rsidRPr="0096208C">
        <w:rPr>
          <w:rStyle w:val="NvrhP-text"/>
        </w:rPr>
        <w:t>zemědělsk</w:t>
      </w:r>
      <w:r w:rsidR="008B25EF" w:rsidRPr="0096208C">
        <w:rPr>
          <w:rStyle w:val="NvrhP-text"/>
        </w:rPr>
        <w:t>á</w:t>
      </w:r>
    </w:p>
    <w:p w14:paraId="76C8882D" w14:textId="45844EE2" w:rsidR="00BF4491" w:rsidRPr="0096208C" w:rsidRDefault="00BF4491" w:rsidP="00BF4491">
      <w:pPr>
        <w:pStyle w:val="a-cislo"/>
        <w:rPr>
          <w:rStyle w:val="NvrhP-text"/>
          <w:rFonts w:cs="Arial"/>
        </w:rPr>
      </w:pPr>
      <w:r w:rsidRPr="0096208C">
        <w:t>(F</w:t>
      </w:r>
      <w:r w:rsidR="001D6D4F">
        <w:t>2</w:t>
      </w:r>
      <w:r w:rsidR="00175DEB" w:rsidRPr="0096208C">
        <w:t>1</w:t>
      </w:r>
      <w:r w:rsidRPr="0096208C">
        <w:t>)</w:t>
      </w:r>
      <w:r w:rsidRPr="0096208C">
        <w:tab/>
        <w:t xml:space="preserve">Plochy </w:t>
      </w:r>
      <w:r w:rsidR="008B25EF" w:rsidRPr="0096208C">
        <w:t xml:space="preserve">NZ </w:t>
      </w:r>
      <w:r w:rsidRPr="0096208C">
        <w:t xml:space="preserve">jsou určeny pro </w:t>
      </w:r>
      <w:r w:rsidR="00DD1974" w:rsidRPr="0096208C">
        <w:t xml:space="preserve">intenzivní </w:t>
      </w:r>
      <w:r w:rsidRPr="0096208C">
        <w:t>zemědělskou produkci</w:t>
      </w:r>
      <w:r w:rsidR="00DD1974" w:rsidRPr="0096208C">
        <w:t xml:space="preserve"> a plnění dalších funkcí </w:t>
      </w:r>
      <w:r w:rsidR="00AD606C" w:rsidRPr="0096208C">
        <w:t xml:space="preserve">krajiny a lze je </w:t>
      </w:r>
      <w:r w:rsidRPr="0096208C">
        <w:t xml:space="preserve">využít </w:t>
      </w:r>
      <w:r w:rsidR="00B46B75" w:rsidRPr="0096208C">
        <w:t>jako</w:t>
      </w:r>
      <w:r w:rsidRPr="0096208C">
        <w:t>:</w:t>
      </w:r>
    </w:p>
    <w:p w14:paraId="48B59A7F" w14:textId="77777777" w:rsidR="008B25EF" w:rsidRPr="0096208C" w:rsidRDefault="008B25EF" w:rsidP="00765407">
      <w:pPr>
        <w:pStyle w:val="b-pismeno"/>
        <w:numPr>
          <w:ilvl w:val="0"/>
          <w:numId w:val="12"/>
        </w:numPr>
        <w:rPr>
          <w:rStyle w:val="NvrhP-text"/>
          <w:rFonts w:cs="Arial"/>
        </w:rPr>
      </w:pPr>
      <w:r w:rsidRPr="0096208C">
        <w:rPr>
          <w:rStyle w:val="NvrhP-text"/>
          <w:rFonts w:cs="Arial"/>
        </w:rPr>
        <w:t>dočasné a trvalé zemědělské kultury,</w:t>
      </w:r>
    </w:p>
    <w:p w14:paraId="79F4CDFA" w14:textId="77777777" w:rsidR="008B25EF" w:rsidRPr="0096208C" w:rsidRDefault="008B25EF" w:rsidP="00765407">
      <w:pPr>
        <w:pStyle w:val="b-pismeno"/>
        <w:numPr>
          <w:ilvl w:val="0"/>
          <w:numId w:val="12"/>
        </w:numPr>
        <w:rPr>
          <w:rStyle w:val="NvrhP-text"/>
          <w:rFonts w:cs="Arial"/>
        </w:rPr>
      </w:pPr>
      <w:r w:rsidRPr="0096208C">
        <w:rPr>
          <w:rStyle w:val="NvrhP-text"/>
          <w:rFonts w:cs="Arial"/>
        </w:rPr>
        <w:t>vodní plochy s produkční funkcí,</w:t>
      </w:r>
    </w:p>
    <w:p w14:paraId="3F8EF9D7" w14:textId="77777777" w:rsidR="008B25EF" w:rsidRPr="0096208C" w:rsidRDefault="008B25EF" w:rsidP="00765407">
      <w:pPr>
        <w:pStyle w:val="b-pismeno"/>
        <w:numPr>
          <w:ilvl w:val="0"/>
          <w:numId w:val="12"/>
        </w:numPr>
        <w:rPr>
          <w:rStyle w:val="NvrhP-text"/>
        </w:rPr>
      </w:pPr>
      <w:r w:rsidRPr="0096208C">
        <w:rPr>
          <w:rStyle w:val="NvrhP-text"/>
          <w:rFonts w:cs="Arial"/>
        </w:rPr>
        <w:t>drobné</w:t>
      </w:r>
      <w:r w:rsidRPr="0096208C">
        <w:rPr>
          <w:rStyle w:val="NvrhP-text"/>
        </w:rPr>
        <w:t xml:space="preserve"> krajinné prvky,</w:t>
      </w:r>
    </w:p>
    <w:p w14:paraId="6B1376E8" w14:textId="77777777" w:rsidR="008B25EF" w:rsidRPr="0096208C" w:rsidRDefault="008B25EF" w:rsidP="00765407">
      <w:pPr>
        <w:pStyle w:val="b-pismeno"/>
        <w:numPr>
          <w:ilvl w:val="0"/>
          <w:numId w:val="12"/>
        </w:numPr>
        <w:rPr>
          <w:rStyle w:val="NvrhP-text"/>
          <w:rFonts w:cs="Arial"/>
        </w:rPr>
      </w:pPr>
      <w:r w:rsidRPr="0096208C">
        <w:rPr>
          <w:rStyle w:val="NvrhP-text"/>
          <w:rFonts w:cs="Arial"/>
        </w:rPr>
        <w:t>stavby a zařízení pro zajištění zemědělské produkce a ochrany zemědělské půdy.</w:t>
      </w:r>
    </w:p>
    <w:p w14:paraId="0E8FB4E7" w14:textId="523ECA0E" w:rsidR="00B46B75" w:rsidRPr="0096208C" w:rsidRDefault="00B46B75" w:rsidP="00765407">
      <w:pPr>
        <w:pStyle w:val="b-pismeno"/>
        <w:numPr>
          <w:ilvl w:val="0"/>
          <w:numId w:val="12"/>
        </w:numPr>
        <w:rPr>
          <w:rStyle w:val="NvrhP-text"/>
          <w:rFonts w:cs="Arial"/>
        </w:rPr>
      </w:pPr>
      <w:r w:rsidRPr="0096208C">
        <w:rPr>
          <w:rStyle w:val="NvrhP-text"/>
          <w:rFonts w:cs="Arial"/>
        </w:rPr>
        <w:t>vodní toky a plochy včetně doprovodné zeleně,</w:t>
      </w:r>
    </w:p>
    <w:p w14:paraId="30897591" w14:textId="5F4642A9" w:rsidR="008B25EF" w:rsidRPr="0096208C" w:rsidRDefault="008B25EF" w:rsidP="008B25EF">
      <w:pPr>
        <w:pStyle w:val="a-cislo"/>
        <w:rPr>
          <w:rStyle w:val="NvrhP-text"/>
        </w:rPr>
      </w:pPr>
      <w:r w:rsidRPr="0096208C">
        <w:t>(F2</w:t>
      </w:r>
      <w:r w:rsidR="001D6D4F">
        <w:t>2</w:t>
      </w:r>
      <w:r w:rsidRPr="0096208C">
        <w:t>)</w:t>
      </w:r>
      <w:r w:rsidRPr="0096208C">
        <w:tab/>
        <w:t>Podmíněně</w:t>
      </w:r>
      <w:r w:rsidRPr="0096208C">
        <w:rPr>
          <w:iCs/>
        </w:rPr>
        <w:t xml:space="preserve"> přípustné jsou tyto stavby</w:t>
      </w:r>
      <w:r w:rsidRPr="0096208C">
        <w:rPr>
          <w:rStyle w:val="NvrhP-text"/>
        </w:rPr>
        <w:t xml:space="preserve"> umístitelné v nezastavěném území (§ 18 odst. 5 stavebního zákona):</w:t>
      </w:r>
    </w:p>
    <w:p w14:paraId="247010B9" w14:textId="77777777" w:rsidR="008B25EF" w:rsidRPr="0096208C" w:rsidRDefault="008B25EF" w:rsidP="00765407">
      <w:pPr>
        <w:pStyle w:val="b-pismeno"/>
        <w:numPr>
          <w:ilvl w:val="0"/>
          <w:numId w:val="28"/>
        </w:numPr>
        <w:rPr>
          <w:rStyle w:val="NvrhP-text"/>
          <w:rFonts w:cs="Arial"/>
        </w:rPr>
      </w:pPr>
      <w:r w:rsidRPr="0096208C">
        <w:rPr>
          <w:rStyle w:val="NvrhP-text"/>
          <w:rFonts w:cs="Arial"/>
        </w:rPr>
        <w:t xml:space="preserve">přístřešky pro dočasné skladování plodin či pro úkryt hospodářských zvířat, </w:t>
      </w:r>
    </w:p>
    <w:p w14:paraId="7A3E42E6" w14:textId="77777777" w:rsidR="008B25EF" w:rsidRPr="0096208C" w:rsidRDefault="008B25EF" w:rsidP="00765407">
      <w:pPr>
        <w:pStyle w:val="b-pismeno"/>
        <w:numPr>
          <w:ilvl w:val="0"/>
          <w:numId w:val="28"/>
        </w:numPr>
        <w:rPr>
          <w:rStyle w:val="NvrhP-text"/>
          <w:rFonts w:cs="Arial"/>
        </w:rPr>
      </w:pPr>
      <w:r w:rsidRPr="0096208C">
        <w:rPr>
          <w:rStyle w:val="NvrhP-text"/>
          <w:rFonts w:cs="Arial"/>
        </w:rPr>
        <w:t xml:space="preserve">stavby určené ke snížení nebezpečí ekologických a přírodních katastrof a pro odstraňování jejích důsledků, </w:t>
      </w:r>
    </w:p>
    <w:p w14:paraId="41996C83" w14:textId="77777777" w:rsidR="008B25EF" w:rsidRPr="0096208C" w:rsidRDefault="008B25EF" w:rsidP="00765407">
      <w:pPr>
        <w:pStyle w:val="b-pismeno"/>
        <w:numPr>
          <w:ilvl w:val="0"/>
          <w:numId w:val="28"/>
        </w:numPr>
        <w:rPr>
          <w:rStyle w:val="NvrhP-text"/>
          <w:rFonts w:cs="Arial"/>
        </w:rPr>
      </w:pPr>
      <w:r w:rsidRPr="0096208C">
        <w:rPr>
          <w:rStyle w:val="NvrhP-text"/>
          <w:rFonts w:cs="Arial"/>
        </w:rPr>
        <w:t>účelové komunikace,</w:t>
      </w:r>
    </w:p>
    <w:p w14:paraId="35E4BA47" w14:textId="77777777" w:rsidR="008B25EF" w:rsidRPr="0096208C" w:rsidRDefault="008B25EF" w:rsidP="00765407">
      <w:pPr>
        <w:pStyle w:val="b-pismeno"/>
        <w:numPr>
          <w:ilvl w:val="0"/>
          <w:numId w:val="28"/>
        </w:numPr>
        <w:rPr>
          <w:rStyle w:val="NvrhP-text"/>
          <w:rFonts w:cs="Arial"/>
        </w:rPr>
      </w:pPr>
      <w:r w:rsidRPr="0096208C">
        <w:rPr>
          <w:rStyle w:val="NvrhP-text"/>
          <w:rFonts w:cs="Arial"/>
        </w:rPr>
        <w:t>stavby pro rekreační využití - komunikace pro chodce a cyklisty, přístřešky, odpočívadla,</w:t>
      </w:r>
    </w:p>
    <w:p w14:paraId="22CB03B8" w14:textId="77777777" w:rsidR="008B25EF" w:rsidRPr="0096208C" w:rsidRDefault="008B25EF" w:rsidP="00765407">
      <w:pPr>
        <w:pStyle w:val="b-pismeno"/>
        <w:numPr>
          <w:ilvl w:val="0"/>
          <w:numId w:val="28"/>
        </w:numPr>
        <w:rPr>
          <w:rStyle w:val="NvrhP-text"/>
          <w:rFonts w:cs="Arial"/>
        </w:rPr>
      </w:pPr>
      <w:r w:rsidRPr="0096208C">
        <w:rPr>
          <w:rStyle w:val="NvrhP-text"/>
          <w:rFonts w:cs="Arial"/>
        </w:rPr>
        <w:t>nezbytná vedení a zařízení technické infrastruktury.</w:t>
      </w:r>
    </w:p>
    <w:p w14:paraId="615A8016" w14:textId="77777777" w:rsidR="008B25EF" w:rsidRPr="0096208C" w:rsidRDefault="008B25EF" w:rsidP="008B25EF">
      <w:pPr>
        <w:pStyle w:val="b-pismeno"/>
        <w:numPr>
          <w:ilvl w:val="0"/>
          <w:numId w:val="0"/>
        </w:numPr>
        <w:ind w:left="720"/>
        <w:rPr>
          <w:rStyle w:val="NvrhP-text"/>
          <w:rFonts w:cs="Arial"/>
        </w:rPr>
      </w:pPr>
      <w:r w:rsidRPr="0096208C">
        <w:rPr>
          <w:rStyle w:val="NvrhP-text"/>
          <w:rFonts w:cs="Arial"/>
        </w:rPr>
        <w:t xml:space="preserve">za podmínky že nenaruší hospodářské využití zemědělské půdy a krajině ekologické funkce ploch </w:t>
      </w:r>
      <w:proofErr w:type="spellStart"/>
      <w:r w:rsidRPr="0096208C">
        <w:rPr>
          <w:rStyle w:val="NvrhP-text"/>
          <w:rFonts w:cs="Arial"/>
        </w:rPr>
        <w:t>NSz</w:t>
      </w:r>
      <w:proofErr w:type="spellEnd"/>
      <w:r w:rsidRPr="0096208C">
        <w:rPr>
          <w:rStyle w:val="NvrhP-text"/>
          <w:rFonts w:cs="Arial"/>
        </w:rPr>
        <w:t>.</w:t>
      </w:r>
    </w:p>
    <w:p w14:paraId="67F0A874" w14:textId="00023A75" w:rsidR="008B25EF" w:rsidRPr="0096208C" w:rsidRDefault="008B25EF" w:rsidP="008B25EF">
      <w:pPr>
        <w:pStyle w:val="a-cislo"/>
        <w:rPr>
          <w:iCs/>
        </w:rPr>
      </w:pPr>
      <w:r w:rsidRPr="0096208C">
        <w:rPr>
          <w:iCs/>
        </w:rPr>
        <w:t>(F2</w:t>
      </w:r>
      <w:r w:rsidR="001D6D4F">
        <w:rPr>
          <w:iCs/>
        </w:rPr>
        <w:t>3</w:t>
      </w:r>
      <w:r w:rsidRPr="0096208C">
        <w:rPr>
          <w:iCs/>
        </w:rPr>
        <w:t>)</w:t>
      </w:r>
      <w:r w:rsidRPr="0096208C">
        <w:rPr>
          <w:iCs/>
        </w:rPr>
        <w:tab/>
        <w:t>Umístění staveb a zařízení neuvedených v bodech (F</w:t>
      </w:r>
      <w:r w:rsidR="001D6D4F">
        <w:rPr>
          <w:iCs/>
        </w:rPr>
        <w:t>21</w:t>
      </w:r>
      <w:r w:rsidRPr="0096208C">
        <w:rPr>
          <w:iCs/>
        </w:rPr>
        <w:t>) a (F</w:t>
      </w:r>
      <w:r w:rsidR="00C07312" w:rsidRPr="0096208C">
        <w:rPr>
          <w:iCs/>
        </w:rPr>
        <w:t>2</w:t>
      </w:r>
      <w:r w:rsidR="001D6D4F">
        <w:rPr>
          <w:iCs/>
        </w:rPr>
        <w:t>2</w:t>
      </w:r>
      <w:r w:rsidRPr="0096208C">
        <w:rPr>
          <w:iCs/>
        </w:rPr>
        <w:t>) je nepřípustné.</w:t>
      </w:r>
    </w:p>
    <w:p w14:paraId="167B4987" w14:textId="5C877E9E" w:rsidR="008B25EF" w:rsidRDefault="008B25EF" w:rsidP="008B25EF">
      <w:pPr>
        <w:pStyle w:val="a-cislo"/>
      </w:pPr>
      <w:r w:rsidRPr="0096208C">
        <w:t>(F2</w:t>
      </w:r>
      <w:r w:rsidR="001D6D4F">
        <w:t>4</w:t>
      </w:r>
      <w:r w:rsidRPr="0096208C">
        <w:t>)</w:t>
      </w:r>
      <w:r w:rsidRPr="0096208C">
        <w:tab/>
        <w:t>Pro plochy NZ se stanovuje specifická podmínka zachovat ev. doplnit drobné krajinné prvky.</w:t>
      </w:r>
    </w:p>
    <w:p w14:paraId="71A31733" w14:textId="34F9CA39" w:rsidR="00C07312" w:rsidRPr="0096208C" w:rsidRDefault="00C07312" w:rsidP="00DA7E6F">
      <w:pPr>
        <w:pStyle w:val="Nadpis3"/>
        <w:rPr>
          <w:rStyle w:val="NvrhP-text"/>
        </w:rPr>
      </w:pPr>
      <w:r w:rsidRPr="0096208C">
        <w:rPr>
          <w:rStyle w:val="NvrhP-text"/>
        </w:rPr>
        <w:t>F.</w:t>
      </w:r>
      <w:r w:rsidR="0058370E" w:rsidRPr="0096208C">
        <w:rPr>
          <w:rStyle w:val="NvrhP-text"/>
        </w:rPr>
        <w:t>1.</w:t>
      </w:r>
      <w:r w:rsidRPr="0096208C">
        <w:rPr>
          <w:rStyle w:val="NvrhP-text"/>
        </w:rPr>
        <w:t>8</w:t>
      </w:r>
      <w:r w:rsidRPr="0096208C">
        <w:rPr>
          <w:rStyle w:val="NvrhP-text"/>
        </w:rPr>
        <w:tab/>
        <w:t>NL – plocha lesa</w:t>
      </w:r>
    </w:p>
    <w:p w14:paraId="77226512" w14:textId="15485DC4" w:rsidR="00C07312" w:rsidRPr="0096208C" w:rsidRDefault="00C07312" w:rsidP="00C07312">
      <w:pPr>
        <w:pStyle w:val="a-cislo"/>
        <w:rPr>
          <w:iCs/>
        </w:rPr>
      </w:pPr>
      <w:r w:rsidRPr="0096208C">
        <w:t>(F2</w:t>
      </w:r>
      <w:r w:rsidR="001D6D4F">
        <w:t>5</w:t>
      </w:r>
      <w:r w:rsidRPr="0096208C">
        <w:t>)</w:t>
      </w:r>
      <w:r w:rsidRPr="0096208C">
        <w:tab/>
        <w:t>Plochy</w:t>
      </w:r>
      <w:r w:rsidRPr="0096208C">
        <w:rPr>
          <w:iCs/>
        </w:rPr>
        <w:t xml:space="preserve"> NL jsou určeny pro lesnickou produkci a plnění dalších funkcí lesa a lze je využít pro:</w:t>
      </w:r>
    </w:p>
    <w:p w14:paraId="18274323" w14:textId="3A78091E" w:rsidR="00C07312" w:rsidRPr="0096208C" w:rsidRDefault="00C07312" w:rsidP="00765407">
      <w:pPr>
        <w:pStyle w:val="b-pismeno"/>
        <w:numPr>
          <w:ilvl w:val="0"/>
          <w:numId w:val="29"/>
        </w:numPr>
        <w:rPr>
          <w:rStyle w:val="NvrhP-text"/>
          <w:rFonts w:cs="Arial"/>
        </w:rPr>
      </w:pPr>
      <w:r w:rsidRPr="0096208C">
        <w:rPr>
          <w:rStyle w:val="NvrhP-text"/>
          <w:rFonts w:cs="Arial"/>
        </w:rPr>
        <w:t>lesní porosty,</w:t>
      </w:r>
    </w:p>
    <w:p w14:paraId="0EAC81FD" w14:textId="77777777" w:rsidR="00C07312" w:rsidRPr="0096208C" w:rsidRDefault="00C07312" w:rsidP="00765407">
      <w:pPr>
        <w:pStyle w:val="b-pismeno"/>
        <w:numPr>
          <w:ilvl w:val="0"/>
          <w:numId w:val="30"/>
        </w:numPr>
        <w:rPr>
          <w:rStyle w:val="NvrhP-text"/>
          <w:rFonts w:cs="Arial"/>
        </w:rPr>
      </w:pPr>
      <w:r w:rsidRPr="0096208C">
        <w:rPr>
          <w:rStyle w:val="NvrhP-text"/>
          <w:rFonts w:cs="Arial"/>
        </w:rPr>
        <w:t>lesní školky,</w:t>
      </w:r>
    </w:p>
    <w:p w14:paraId="0B037BBD" w14:textId="1B9A524B" w:rsidR="00C07312" w:rsidRPr="0096208C" w:rsidRDefault="00C07312" w:rsidP="00765407">
      <w:pPr>
        <w:pStyle w:val="b-pismeno"/>
        <w:numPr>
          <w:ilvl w:val="0"/>
          <w:numId w:val="30"/>
        </w:numPr>
        <w:rPr>
          <w:rStyle w:val="NvrhP-text"/>
          <w:rFonts w:cs="Arial"/>
        </w:rPr>
      </w:pPr>
      <w:r w:rsidRPr="0096208C">
        <w:rPr>
          <w:rStyle w:val="NvrhP-text"/>
          <w:rFonts w:cs="Arial"/>
        </w:rPr>
        <w:t>nezbytné stavby a zařízení pro lesní výrobu, myslivost a pro ochranu lesa a zajištění jeho funkcí.</w:t>
      </w:r>
    </w:p>
    <w:p w14:paraId="1FAEB750" w14:textId="3C7BC08F" w:rsidR="00C07312" w:rsidRPr="0096208C" w:rsidRDefault="00C07312" w:rsidP="00C07312">
      <w:pPr>
        <w:pStyle w:val="a-cislo"/>
        <w:rPr>
          <w:rStyle w:val="NvrhP-text"/>
        </w:rPr>
      </w:pPr>
      <w:r w:rsidRPr="0096208C">
        <w:rPr>
          <w:iCs/>
        </w:rPr>
        <w:t>(F2</w:t>
      </w:r>
      <w:r w:rsidR="001D6D4F">
        <w:rPr>
          <w:iCs/>
        </w:rPr>
        <w:t>6</w:t>
      </w:r>
      <w:r w:rsidRPr="0096208C">
        <w:rPr>
          <w:iCs/>
        </w:rPr>
        <w:t>)</w:t>
      </w:r>
      <w:r w:rsidRPr="0096208C">
        <w:rPr>
          <w:iCs/>
        </w:rPr>
        <w:tab/>
        <w:t>Podmíněně přípustné jsou další stavby</w:t>
      </w:r>
      <w:r w:rsidRPr="0096208C">
        <w:rPr>
          <w:rStyle w:val="NvrhP-text"/>
        </w:rPr>
        <w:t xml:space="preserve"> umístitelné v nezastavěném území (§ 18 odst. 5 stavebního zákona):</w:t>
      </w:r>
    </w:p>
    <w:p w14:paraId="0CBB2DA4" w14:textId="77777777" w:rsidR="00C07312" w:rsidRPr="0096208C" w:rsidRDefault="00C07312" w:rsidP="00765407">
      <w:pPr>
        <w:pStyle w:val="b-pismeno"/>
        <w:numPr>
          <w:ilvl w:val="0"/>
          <w:numId w:val="31"/>
        </w:numPr>
        <w:rPr>
          <w:rStyle w:val="NvrhP-text"/>
          <w:rFonts w:cs="Arial"/>
        </w:rPr>
      </w:pPr>
      <w:r w:rsidRPr="0096208C">
        <w:rPr>
          <w:rStyle w:val="NvrhP-text"/>
          <w:rFonts w:cs="Arial"/>
        </w:rPr>
        <w:t xml:space="preserve">stavby určené ke snížení nebezpečí ekologických a přírodních katastrof a pro odstraňování jejích důsledků, </w:t>
      </w:r>
    </w:p>
    <w:p w14:paraId="03D29B30" w14:textId="77777777" w:rsidR="00C07312" w:rsidRPr="0096208C" w:rsidRDefault="00C07312" w:rsidP="00765407">
      <w:pPr>
        <w:pStyle w:val="b-pismeno"/>
        <w:numPr>
          <w:ilvl w:val="0"/>
          <w:numId w:val="31"/>
        </w:numPr>
        <w:rPr>
          <w:rStyle w:val="NvrhP-text"/>
          <w:rFonts w:cs="Arial"/>
        </w:rPr>
      </w:pPr>
      <w:r w:rsidRPr="0096208C">
        <w:rPr>
          <w:rStyle w:val="NvrhP-text"/>
          <w:rFonts w:cs="Arial"/>
        </w:rPr>
        <w:t>účelové komunikace s možným vedením stezek pro pěší a cyklisty,</w:t>
      </w:r>
    </w:p>
    <w:p w14:paraId="4198332A" w14:textId="77777777" w:rsidR="00C07312" w:rsidRPr="0096208C" w:rsidRDefault="00C07312" w:rsidP="00765407">
      <w:pPr>
        <w:pStyle w:val="b-pismeno"/>
        <w:numPr>
          <w:ilvl w:val="0"/>
          <w:numId w:val="31"/>
        </w:numPr>
        <w:rPr>
          <w:rStyle w:val="NvrhP-text"/>
          <w:rFonts w:cs="Arial"/>
        </w:rPr>
      </w:pPr>
      <w:r w:rsidRPr="0096208C">
        <w:rPr>
          <w:rStyle w:val="NvrhP-text"/>
          <w:rFonts w:cs="Arial"/>
        </w:rPr>
        <w:t>objekty pro rekreační využití - přístřešky, odpočívadla,</w:t>
      </w:r>
    </w:p>
    <w:p w14:paraId="06EFAAFA" w14:textId="77777777" w:rsidR="00C07312" w:rsidRPr="0096208C" w:rsidRDefault="00C07312" w:rsidP="00765407">
      <w:pPr>
        <w:pStyle w:val="b-pismeno"/>
        <w:numPr>
          <w:ilvl w:val="0"/>
          <w:numId w:val="31"/>
        </w:numPr>
        <w:rPr>
          <w:rStyle w:val="NvrhP-text"/>
          <w:rFonts w:cs="Arial"/>
        </w:rPr>
      </w:pPr>
      <w:r w:rsidRPr="0096208C">
        <w:rPr>
          <w:rStyle w:val="NvrhP-text"/>
          <w:rFonts w:cs="Arial"/>
        </w:rPr>
        <w:t>nezbytná vedení a zařízení technické infrastruktury</w:t>
      </w:r>
    </w:p>
    <w:p w14:paraId="337EEEB2" w14:textId="77777777" w:rsidR="00C07312" w:rsidRPr="0096208C" w:rsidRDefault="00C07312" w:rsidP="00C07312">
      <w:pPr>
        <w:pStyle w:val="b-pismeno"/>
        <w:numPr>
          <w:ilvl w:val="0"/>
          <w:numId w:val="0"/>
        </w:numPr>
        <w:ind w:left="720"/>
        <w:rPr>
          <w:rStyle w:val="NvrhP-text"/>
          <w:rFonts w:cs="Arial"/>
        </w:rPr>
      </w:pPr>
      <w:r w:rsidRPr="0096208C">
        <w:rPr>
          <w:rStyle w:val="NvrhP-text"/>
          <w:rFonts w:cs="Arial"/>
        </w:rPr>
        <w:t>za podmínky, že nenaruší hospodářskou a krajině-ekologickou funkci lesů.</w:t>
      </w:r>
    </w:p>
    <w:p w14:paraId="2797ED25" w14:textId="55BA529F" w:rsidR="00C07312" w:rsidRPr="0096208C" w:rsidRDefault="00C07312" w:rsidP="00C07312">
      <w:pPr>
        <w:pStyle w:val="a-cislo"/>
        <w:rPr>
          <w:iCs/>
        </w:rPr>
      </w:pPr>
      <w:r w:rsidRPr="0096208C">
        <w:rPr>
          <w:iCs/>
        </w:rPr>
        <w:t>(F2</w:t>
      </w:r>
      <w:r w:rsidR="001D6D4F">
        <w:rPr>
          <w:iCs/>
        </w:rPr>
        <w:t>7</w:t>
      </w:r>
      <w:r w:rsidRPr="0096208C">
        <w:rPr>
          <w:iCs/>
        </w:rPr>
        <w:t>)</w:t>
      </w:r>
      <w:r w:rsidRPr="0096208C">
        <w:rPr>
          <w:iCs/>
        </w:rPr>
        <w:tab/>
        <w:t>Umístění staveb a zařízení neuvedených v bodech (F2</w:t>
      </w:r>
      <w:r w:rsidR="001D6D4F">
        <w:rPr>
          <w:iCs/>
        </w:rPr>
        <w:t>5</w:t>
      </w:r>
      <w:r w:rsidRPr="0096208C">
        <w:rPr>
          <w:iCs/>
        </w:rPr>
        <w:t>) a (F2</w:t>
      </w:r>
      <w:r w:rsidR="001D6D4F">
        <w:rPr>
          <w:iCs/>
        </w:rPr>
        <w:t>6</w:t>
      </w:r>
      <w:r w:rsidRPr="0096208C">
        <w:rPr>
          <w:iCs/>
        </w:rPr>
        <w:t>) je nepřípustné.</w:t>
      </w:r>
    </w:p>
    <w:p w14:paraId="0A716D0D" w14:textId="378B9003" w:rsidR="00C07312" w:rsidRPr="0096208C" w:rsidRDefault="00C07312" w:rsidP="00C07312">
      <w:pPr>
        <w:pStyle w:val="a-cislo"/>
        <w:rPr>
          <w:iCs/>
        </w:rPr>
      </w:pPr>
      <w:r w:rsidRPr="0096208C">
        <w:rPr>
          <w:iCs/>
        </w:rPr>
        <w:t>(F2</w:t>
      </w:r>
      <w:r w:rsidR="001D6D4F">
        <w:rPr>
          <w:iCs/>
        </w:rPr>
        <w:t>8</w:t>
      </w:r>
      <w:r w:rsidRPr="0096208C">
        <w:rPr>
          <w:iCs/>
        </w:rPr>
        <w:t>)</w:t>
      </w:r>
      <w:r w:rsidRPr="0096208C">
        <w:rPr>
          <w:iCs/>
        </w:rPr>
        <w:tab/>
        <w:t>Pro plochy NL vymezené ve skladebných částech ÚSES, se stanovuje specifická podmínka respektovat požadavky cílového stavu a zajištění funkčnosti skladebných částí ÚSES, zejména při umisťování staveb dle bodu (F2</w:t>
      </w:r>
      <w:r w:rsidR="001D6D4F">
        <w:rPr>
          <w:iCs/>
        </w:rPr>
        <w:t>6</w:t>
      </w:r>
      <w:r w:rsidRPr="0096208C">
        <w:rPr>
          <w:iCs/>
        </w:rPr>
        <w:t>).</w:t>
      </w:r>
    </w:p>
    <w:p w14:paraId="68C57B1A" w14:textId="358A550C" w:rsidR="00582A09" w:rsidRPr="0096208C" w:rsidRDefault="00B46B75" w:rsidP="00DA7E6F">
      <w:pPr>
        <w:pStyle w:val="Nadpis3"/>
        <w:rPr>
          <w:rStyle w:val="NvrhP-text"/>
        </w:rPr>
      </w:pPr>
      <w:r w:rsidRPr="0096208C">
        <w:rPr>
          <w:rStyle w:val="NvrhP-text"/>
        </w:rPr>
        <w:lastRenderedPageBreak/>
        <w:t>F.</w:t>
      </w:r>
      <w:r w:rsidR="0058370E" w:rsidRPr="0096208C">
        <w:rPr>
          <w:rStyle w:val="NvrhP-text"/>
        </w:rPr>
        <w:t>1.</w:t>
      </w:r>
      <w:r w:rsidR="00C07312" w:rsidRPr="0096208C">
        <w:rPr>
          <w:rStyle w:val="NvrhP-text"/>
        </w:rPr>
        <w:t>9</w:t>
      </w:r>
      <w:r w:rsidR="00582A09" w:rsidRPr="0096208C">
        <w:rPr>
          <w:rStyle w:val="NvrhP-text"/>
        </w:rPr>
        <w:tab/>
      </w:r>
      <w:r w:rsidR="00C07312" w:rsidRPr="0096208C">
        <w:rPr>
          <w:rStyle w:val="NvrhP-text"/>
        </w:rPr>
        <w:t>NP - p</w:t>
      </w:r>
      <w:r w:rsidR="00582A09" w:rsidRPr="0096208C">
        <w:rPr>
          <w:rStyle w:val="NvrhP-text"/>
        </w:rPr>
        <w:t>loch</w:t>
      </w:r>
      <w:r w:rsidR="00C07312" w:rsidRPr="0096208C">
        <w:rPr>
          <w:rStyle w:val="NvrhP-text"/>
        </w:rPr>
        <w:t>a</w:t>
      </w:r>
      <w:r w:rsidR="00582A09" w:rsidRPr="0096208C">
        <w:rPr>
          <w:rStyle w:val="NvrhP-text"/>
        </w:rPr>
        <w:t xml:space="preserve"> </w:t>
      </w:r>
      <w:r w:rsidRPr="0096208C">
        <w:rPr>
          <w:rStyle w:val="NvrhP-text"/>
        </w:rPr>
        <w:t>přírodní</w:t>
      </w:r>
    </w:p>
    <w:p w14:paraId="421B8468" w14:textId="4EDC5654" w:rsidR="00582A09" w:rsidRPr="0096208C" w:rsidRDefault="005F0923" w:rsidP="00582A09">
      <w:pPr>
        <w:pStyle w:val="a-cislo"/>
        <w:rPr>
          <w:rStyle w:val="NvrhP-text"/>
          <w:rFonts w:cs="Arial"/>
        </w:rPr>
      </w:pPr>
      <w:r w:rsidRPr="0096208C">
        <w:t>(F</w:t>
      </w:r>
      <w:r w:rsidR="00175DEB" w:rsidRPr="0096208C">
        <w:t>2</w:t>
      </w:r>
      <w:r w:rsidR="001D6D4F">
        <w:t>9</w:t>
      </w:r>
      <w:r w:rsidR="00582A09" w:rsidRPr="0096208C">
        <w:t>)</w:t>
      </w:r>
      <w:r w:rsidR="00582A09" w:rsidRPr="0096208C">
        <w:tab/>
        <w:t xml:space="preserve">Plochy </w:t>
      </w:r>
      <w:r w:rsidR="00C07312" w:rsidRPr="0096208C">
        <w:t xml:space="preserve">NP </w:t>
      </w:r>
      <w:r w:rsidR="00582A09" w:rsidRPr="0096208C">
        <w:t xml:space="preserve">jsou určeny pro zvýšení ekologické stability a biologické diverzity krajiny, pro zajištění protierozní ochrany a </w:t>
      </w:r>
      <w:r w:rsidR="00C07312" w:rsidRPr="0096208C">
        <w:t xml:space="preserve">krajinnou kompozici </w:t>
      </w:r>
      <w:r w:rsidR="00582A09" w:rsidRPr="0096208C">
        <w:t>a lze je využít pro:</w:t>
      </w:r>
    </w:p>
    <w:p w14:paraId="34B3528A" w14:textId="77777777" w:rsidR="00582A09" w:rsidRPr="0096208C" w:rsidRDefault="00582A09" w:rsidP="00765407">
      <w:pPr>
        <w:pStyle w:val="b-pismeno"/>
        <w:numPr>
          <w:ilvl w:val="0"/>
          <w:numId w:val="11"/>
        </w:numPr>
        <w:rPr>
          <w:rStyle w:val="NvrhP-text"/>
          <w:rFonts w:cs="Arial"/>
        </w:rPr>
      </w:pPr>
      <w:r w:rsidRPr="0096208C">
        <w:rPr>
          <w:rStyle w:val="NvrhP-text"/>
          <w:rFonts w:cs="Arial"/>
        </w:rPr>
        <w:t>stromové, keřové a bylinné porosty přírodního charakteru,</w:t>
      </w:r>
    </w:p>
    <w:p w14:paraId="5E7239EB" w14:textId="77777777" w:rsidR="00582A09" w:rsidRPr="0096208C" w:rsidRDefault="00582A09" w:rsidP="00582A09">
      <w:pPr>
        <w:pStyle w:val="b-pismeno"/>
      </w:pPr>
      <w:r w:rsidRPr="0096208C">
        <w:t>extenzivně využívané travní porosty,</w:t>
      </w:r>
    </w:p>
    <w:p w14:paraId="1AD3E61E" w14:textId="151687BB" w:rsidR="00C07312" w:rsidRPr="0096208C" w:rsidRDefault="0058370E" w:rsidP="0058370E">
      <w:pPr>
        <w:pStyle w:val="a-cislo"/>
        <w:rPr>
          <w:rStyle w:val="NvrhP-text"/>
        </w:rPr>
      </w:pPr>
      <w:r w:rsidRPr="0096208C">
        <w:rPr>
          <w:iCs/>
        </w:rPr>
        <w:t>(F</w:t>
      </w:r>
      <w:r w:rsidR="001D6D4F">
        <w:rPr>
          <w:iCs/>
        </w:rPr>
        <w:t>30</w:t>
      </w:r>
      <w:r w:rsidRPr="0096208C">
        <w:rPr>
          <w:iCs/>
        </w:rPr>
        <w:t>)</w:t>
      </w:r>
      <w:r w:rsidRPr="0096208C">
        <w:rPr>
          <w:iCs/>
        </w:rPr>
        <w:tab/>
      </w:r>
      <w:r w:rsidR="00C07312" w:rsidRPr="0096208C">
        <w:rPr>
          <w:iCs/>
        </w:rPr>
        <w:t xml:space="preserve">Podmíněně </w:t>
      </w:r>
      <w:r w:rsidR="00C07312" w:rsidRPr="0096208C">
        <w:t>přípustné</w:t>
      </w:r>
      <w:r w:rsidR="00C07312" w:rsidRPr="0096208C">
        <w:rPr>
          <w:iCs/>
        </w:rPr>
        <w:t xml:space="preserve"> jsou tyto stavby</w:t>
      </w:r>
      <w:r w:rsidR="00C07312" w:rsidRPr="0096208C">
        <w:rPr>
          <w:rStyle w:val="NvrhP-text"/>
        </w:rPr>
        <w:t xml:space="preserve"> umístitelné v nezastavěném území (§ 18 odst. 5 stavebního zákona):</w:t>
      </w:r>
    </w:p>
    <w:p w14:paraId="4E2FD7DD" w14:textId="77777777" w:rsidR="00C07312" w:rsidRPr="0096208C" w:rsidRDefault="00C07312" w:rsidP="00765407">
      <w:pPr>
        <w:pStyle w:val="b-pismeno"/>
        <w:numPr>
          <w:ilvl w:val="0"/>
          <w:numId w:val="32"/>
        </w:numPr>
        <w:rPr>
          <w:rStyle w:val="NvrhP-text"/>
          <w:rFonts w:cs="Arial"/>
        </w:rPr>
      </w:pPr>
      <w:r w:rsidRPr="0096208C">
        <w:rPr>
          <w:rStyle w:val="NvrhP-text"/>
          <w:rFonts w:cs="Arial"/>
        </w:rPr>
        <w:t xml:space="preserve">stavby určené ke snížení nebezpečí ekologických a přírodních katastrof a pro odstraňování jejích důsledků, </w:t>
      </w:r>
    </w:p>
    <w:p w14:paraId="1C791C01" w14:textId="01E8A613" w:rsidR="00C07312" w:rsidRPr="0096208C" w:rsidRDefault="00C07312" w:rsidP="00765407">
      <w:pPr>
        <w:pStyle w:val="b-pismeno"/>
        <w:numPr>
          <w:ilvl w:val="0"/>
          <w:numId w:val="32"/>
        </w:numPr>
        <w:rPr>
          <w:rStyle w:val="NvrhP-text"/>
          <w:rFonts w:cs="Arial"/>
        </w:rPr>
      </w:pPr>
      <w:r w:rsidRPr="0096208C">
        <w:rPr>
          <w:rStyle w:val="NvrhP-text"/>
          <w:rFonts w:cs="Arial"/>
        </w:rPr>
        <w:t>stavby pro ochranu přírody</w:t>
      </w:r>
      <w:r w:rsidR="00F565B3">
        <w:rPr>
          <w:rStyle w:val="NvrhP-text"/>
          <w:rFonts w:cs="Arial"/>
        </w:rPr>
        <w:t>,</w:t>
      </w:r>
    </w:p>
    <w:p w14:paraId="6D342502" w14:textId="5537DFEC" w:rsidR="00C07312" w:rsidRPr="0096208C" w:rsidRDefault="00C07312" w:rsidP="00765407">
      <w:pPr>
        <w:pStyle w:val="b-pismeno"/>
        <w:numPr>
          <w:ilvl w:val="0"/>
          <w:numId w:val="32"/>
        </w:numPr>
        <w:rPr>
          <w:rStyle w:val="NvrhP-text"/>
          <w:rFonts w:cs="Arial"/>
        </w:rPr>
      </w:pPr>
      <w:r w:rsidRPr="0096208C">
        <w:rPr>
          <w:rStyle w:val="NvrhP-text"/>
          <w:rFonts w:cs="Arial"/>
        </w:rPr>
        <w:t>stavby pro rekreační využití - k</w:t>
      </w:r>
      <w:r w:rsidR="00F565B3">
        <w:rPr>
          <w:rStyle w:val="NvrhP-text"/>
          <w:rFonts w:cs="Arial"/>
        </w:rPr>
        <w:t>omunikace pro chodce a cyklisty,</w:t>
      </w:r>
    </w:p>
    <w:p w14:paraId="047CA4FB" w14:textId="77777777" w:rsidR="00C07312" w:rsidRPr="0096208C" w:rsidRDefault="00C07312" w:rsidP="00765407">
      <w:pPr>
        <w:pStyle w:val="b-pismeno"/>
        <w:numPr>
          <w:ilvl w:val="0"/>
          <w:numId w:val="32"/>
        </w:numPr>
        <w:rPr>
          <w:rStyle w:val="NvrhP-text"/>
          <w:rFonts w:cs="Arial"/>
        </w:rPr>
      </w:pPr>
      <w:r w:rsidRPr="0096208C">
        <w:rPr>
          <w:rStyle w:val="NvrhP-text"/>
          <w:rFonts w:cs="Arial"/>
        </w:rPr>
        <w:t>nezbytná vedení a zařízení technické infrastruktury.</w:t>
      </w:r>
    </w:p>
    <w:p w14:paraId="3CD1F033" w14:textId="1CE20D52" w:rsidR="00C07312" w:rsidRPr="0096208C" w:rsidRDefault="0058370E" w:rsidP="0058370E">
      <w:pPr>
        <w:pStyle w:val="a-cislo"/>
        <w:rPr>
          <w:iCs/>
        </w:rPr>
      </w:pPr>
      <w:r w:rsidRPr="0096208C">
        <w:rPr>
          <w:iCs/>
        </w:rPr>
        <w:t>(F</w:t>
      </w:r>
      <w:r w:rsidR="001D6D4F">
        <w:rPr>
          <w:iCs/>
        </w:rPr>
        <w:t>31</w:t>
      </w:r>
      <w:r w:rsidRPr="0096208C">
        <w:rPr>
          <w:iCs/>
        </w:rPr>
        <w:t>)</w:t>
      </w:r>
      <w:r w:rsidRPr="0096208C">
        <w:rPr>
          <w:iCs/>
        </w:rPr>
        <w:tab/>
      </w:r>
      <w:r w:rsidR="00C07312" w:rsidRPr="0096208C">
        <w:rPr>
          <w:iCs/>
        </w:rPr>
        <w:t>Umístění staveb a zařízení neuvedených v bodech (F</w:t>
      </w:r>
      <w:r w:rsidRPr="0096208C">
        <w:rPr>
          <w:iCs/>
        </w:rPr>
        <w:t>2</w:t>
      </w:r>
      <w:r w:rsidR="001D6D4F">
        <w:rPr>
          <w:iCs/>
        </w:rPr>
        <w:t>9</w:t>
      </w:r>
      <w:r w:rsidR="00C07312" w:rsidRPr="0096208C">
        <w:rPr>
          <w:iCs/>
        </w:rPr>
        <w:t>) a (F</w:t>
      </w:r>
      <w:r w:rsidR="001D6D4F">
        <w:rPr>
          <w:iCs/>
        </w:rPr>
        <w:t>30</w:t>
      </w:r>
      <w:r w:rsidR="00C07312" w:rsidRPr="0096208C">
        <w:rPr>
          <w:iCs/>
        </w:rPr>
        <w:t>) je nepřípustné.</w:t>
      </w:r>
    </w:p>
    <w:p w14:paraId="5CF8A526" w14:textId="07AAC2CB" w:rsidR="00C07312" w:rsidRPr="0096208C" w:rsidRDefault="0058370E" w:rsidP="0058370E">
      <w:pPr>
        <w:pStyle w:val="a-cislo"/>
        <w:rPr>
          <w:iCs/>
        </w:rPr>
      </w:pPr>
      <w:r w:rsidRPr="0096208C">
        <w:rPr>
          <w:iCs/>
        </w:rPr>
        <w:t>(F3</w:t>
      </w:r>
      <w:r w:rsidR="001D6D4F">
        <w:rPr>
          <w:iCs/>
        </w:rPr>
        <w:t>2</w:t>
      </w:r>
      <w:r w:rsidRPr="0096208C">
        <w:rPr>
          <w:iCs/>
        </w:rPr>
        <w:t>)</w:t>
      </w:r>
      <w:r w:rsidRPr="0096208C">
        <w:rPr>
          <w:iCs/>
        </w:rPr>
        <w:tab/>
      </w:r>
      <w:r w:rsidR="00C07312" w:rsidRPr="0096208C">
        <w:rPr>
          <w:iCs/>
        </w:rPr>
        <w:t>Po plochy N</w:t>
      </w:r>
      <w:r w:rsidRPr="0096208C">
        <w:rPr>
          <w:iCs/>
        </w:rPr>
        <w:t>P</w:t>
      </w:r>
      <w:r w:rsidR="00C07312" w:rsidRPr="0096208C">
        <w:rPr>
          <w:iCs/>
        </w:rPr>
        <w:t xml:space="preserve"> vymezené ve skladebných částech ÚSES se stanovuje specifická podmínka respektovat požadavky cílového stavu a zajištění funkčnosti skladebných částí ÚSES, zejména při umisťování staveb dle bodu (F</w:t>
      </w:r>
      <w:r w:rsidR="001D6D4F">
        <w:rPr>
          <w:iCs/>
        </w:rPr>
        <w:t>30</w:t>
      </w:r>
      <w:r w:rsidR="00C07312" w:rsidRPr="0096208C">
        <w:rPr>
          <w:iCs/>
        </w:rPr>
        <w:t>).</w:t>
      </w:r>
    </w:p>
    <w:p w14:paraId="16ED8939" w14:textId="0C4C541E" w:rsidR="0058370E" w:rsidRPr="0096208C" w:rsidRDefault="0058370E" w:rsidP="0058370E">
      <w:pPr>
        <w:pStyle w:val="Nadpis2"/>
      </w:pPr>
      <w:bookmarkStart w:id="34" w:name="_Toc21966413"/>
      <w:r w:rsidRPr="0096208C">
        <w:t>F.2</w:t>
      </w:r>
      <w:r w:rsidRPr="0096208C">
        <w:tab/>
        <w:t>Podmínky pro koridory pro umístění staveb dopravní a technické infrastruktury</w:t>
      </w:r>
      <w:bookmarkEnd w:id="34"/>
      <w:r w:rsidRPr="0096208C">
        <w:t xml:space="preserve"> </w:t>
      </w:r>
    </w:p>
    <w:p w14:paraId="5600FC93" w14:textId="6AAC8DDE" w:rsidR="00175DEB" w:rsidRPr="0096208C" w:rsidRDefault="00175DEB" w:rsidP="00175DEB">
      <w:pPr>
        <w:pStyle w:val="a-cislo"/>
      </w:pPr>
      <w:r w:rsidRPr="0096208C">
        <w:t>(F3</w:t>
      </w:r>
      <w:r w:rsidR="0058370E" w:rsidRPr="0096208C">
        <w:t>1</w:t>
      </w:r>
      <w:r w:rsidRPr="0096208C">
        <w:t>)</w:t>
      </w:r>
      <w:r w:rsidRPr="0096208C">
        <w:tab/>
        <w:t xml:space="preserve">Koridor X01 je určen pro rozšíření a směrové úpravy místní komunikace v úseku Únehle – Kšice a bude využit dle podmínek pro využití ploch </w:t>
      </w:r>
      <w:r w:rsidR="0058370E" w:rsidRPr="0096208C">
        <w:t xml:space="preserve">se způsobem využití </w:t>
      </w:r>
      <w:proofErr w:type="spellStart"/>
      <w:r w:rsidR="00866569">
        <w:t>PV.x</w:t>
      </w:r>
      <w:proofErr w:type="spellEnd"/>
      <w:r w:rsidRPr="0096208C">
        <w:t xml:space="preserve"> uvedených v kapitole F.</w:t>
      </w:r>
      <w:r w:rsidR="0058370E" w:rsidRPr="0096208C">
        <w:t>1.4</w:t>
      </w:r>
      <w:r w:rsidRPr="0096208C">
        <w:t>.</w:t>
      </w:r>
    </w:p>
    <w:p w14:paraId="0CE03E7C" w14:textId="5B5AD41A" w:rsidR="0058370E" w:rsidRPr="0096208C" w:rsidRDefault="0079104B" w:rsidP="0058370E">
      <w:pPr>
        <w:pStyle w:val="a-cislo"/>
      </w:pPr>
      <w:r w:rsidRPr="0096208C">
        <w:t>(F</w:t>
      </w:r>
      <w:r w:rsidR="00175DEB" w:rsidRPr="0096208C">
        <w:t>3</w:t>
      </w:r>
      <w:r w:rsidR="0058370E" w:rsidRPr="0096208C">
        <w:t>2</w:t>
      </w:r>
      <w:r w:rsidR="00175DEB" w:rsidRPr="0096208C">
        <w:t>)</w:t>
      </w:r>
      <w:r w:rsidR="00175DEB" w:rsidRPr="0096208C">
        <w:tab/>
        <w:t>Koridor X</w:t>
      </w:r>
      <w:r w:rsidR="0058370E" w:rsidRPr="0096208C">
        <w:t>02</w:t>
      </w:r>
      <w:r w:rsidRPr="0096208C">
        <w:t xml:space="preserve"> </w:t>
      </w:r>
      <w:r w:rsidR="00175DEB" w:rsidRPr="0096208C">
        <w:t xml:space="preserve">je určen pro výstavbu dvojitého vedení ZVN 400 </w:t>
      </w:r>
      <w:proofErr w:type="spellStart"/>
      <w:r w:rsidR="00175DEB" w:rsidRPr="0096208C">
        <w:t>kV</w:t>
      </w:r>
      <w:proofErr w:type="spellEnd"/>
      <w:r w:rsidR="00175DEB" w:rsidRPr="0096208C">
        <w:t xml:space="preserve"> Vítkov – Přeštice</w:t>
      </w:r>
      <w:r w:rsidR="0058370E" w:rsidRPr="0096208C">
        <w:t xml:space="preserve"> a bude využit dle podmínek pro využití ploch se způsobem využití TI uvedených v kapitole F.1.5.</w:t>
      </w:r>
    </w:p>
    <w:p w14:paraId="1F77A3B5" w14:textId="6887D055" w:rsidR="003D3402" w:rsidRDefault="0058370E" w:rsidP="00175DEB">
      <w:pPr>
        <w:pStyle w:val="a-cislo"/>
      </w:pPr>
      <w:r w:rsidRPr="0096208C">
        <w:t>(F33)</w:t>
      </w:r>
      <w:r w:rsidRPr="0096208C">
        <w:tab/>
        <w:t>Koridor X03 je určen pro výstavbu výtlačného a zásobovacího vodovodního řadu a souvisejících zařízení a bude využit dle pro využití ploch se způsobem využití TI uvedených v kapitole F.1.5.</w:t>
      </w:r>
    </w:p>
    <w:p w14:paraId="5E6759F8" w14:textId="5621E36B" w:rsidR="009C6FA2" w:rsidRPr="00056A8B" w:rsidRDefault="009C6FA2" w:rsidP="009C6FA2">
      <w:pPr>
        <w:pStyle w:val="Nadpis1"/>
        <w:rPr>
          <w:lang w:eastAsia="en-US"/>
        </w:rPr>
      </w:pPr>
      <w:bookmarkStart w:id="35" w:name="_Toc21966414"/>
      <w:r w:rsidRPr="00056A8B">
        <w:rPr>
          <w:lang w:eastAsia="en-US"/>
        </w:rPr>
        <w:t>G.</w:t>
      </w:r>
      <w:r w:rsidRPr="00056A8B">
        <w:rPr>
          <w:lang w:eastAsia="en-US"/>
        </w:rPr>
        <w:tab/>
      </w:r>
      <w:r w:rsidR="003D3402" w:rsidRPr="00056A8B">
        <w:rPr>
          <w:lang w:eastAsia="en-US"/>
        </w:rPr>
        <w:t>V</w:t>
      </w:r>
      <w:r w:rsidRPr="00056A8B">
        <w:rPr>
          <w:lang w:eastAsia="en-US"/>
        </w:rPr>
        <w:t>YMEZENÍ VEŘEJNĚ PROSPĚŠNÝCH STAVEB, VEŘEJNĚ PROSPĚŠNÝCH OPATŘENÍ, STAVEB A OPATŘENÍ K ZAJIŠŤOVÁNÍ OBRANY A BEZPEČNOSTI STÁTU A PLOCH PRO ASANACI, PRO KTERÉ LZE PRÁVA K POZEMKŮM A STAVBÁM VYVLASTNIT</w:t>
      </w:r>
      <w:bookmarkEnd w:id="35"/>
    </w:p>
    <w:p w14:paraId="3DF36F90" w14:textId="4FA83075" w:rsidR="009C6FA2" w:rsidRPr="00056A8B" w:rsidRDefault="009C6FA2" w:rsidP="009C6FA2">
      <w:pPr>
        <w:spacing w:before="240" w:after="120" w:line="240" w:lineRule="auto"/>
        <w:ind w:left="720" w:hanging="720"/>
        <w:rPr>
          <w:rFonts w:cs="Arial"/>
        </w:rPr>
      </w:pPr>
      <w:r w:rsidRPr="00056A8B">
        <w:rPr>
          <w:rFonts w:cs="Arial"/>
        </w:rPr>
        <w:t>(G01)</w:t>
      </w:r>
      <w:r w:rsidRPr="00056A8B">
        <w:rPr>
          <w:rFonts w:cs="Arial"/>
        </w:rPr>
        <w:tab/>
      </w:r>
      <w:r w:rsidR="004A100C" w:rsidRPr="00056A8B">
        <w:rPr>
          <w:rFonts w:cs="Arial"/>
        </w:rPr>
        <w:t xml:space="preserve">Pro zajištění realizace navrhovaných staveb </w:t>
      </w:r>
      <w:r w:rsidR="002A1CCD" w:rsidRPr="00056A8B">
        <w:rPr>
          <w:rFonts w:cs="Arial"/>
        </w:rPr>
        <w:t xml:space="preserve">dopravní a </w:t>
      </w:r>
      <w:r w:rsidR="004A100C" w:rsidRPr="00056A8B">
        <w:rPr>
          <w:rFonts w:cs="Arial"/>
        </w:rPr>
        <w:t>technické infrastruktury</w:t>
      </w:r>
      <w:r w:rsidRPr="00056A8B">
        <w:rPr>
          <w:rFonts w:cs="Arial"/>
        </w:rPr>
        <w:t xml:space="preserve">, </w:t>
      </w:r>
      <w:r w:rsidR="004A100C" w:rsidRPr="00056A8B">
        <w:rPr>
          <w:rFonts w:cs="Arial"/>
        </w:rPr>
        <w:t xml:space="preserve">jsou </w:t>
      </w:r>
      <w:r w:rsidR="000E1BE4" w:rsidRPr="00056A8B">
        <w:rPr>
          <w:rFonts w:cs="Arial"/>
        </w:rPr>
        <w:t xml:space="preserve">v rozsahu zakresleném ve výkresu </w:t>
      </w:r>
      <w:r w:rsidR="000E1BE4" w:rsidRPr="00056A8B">
        <w:t xml:space="preserve">I.3 </w:t>
      </w:r>
      <w:r w:rsidR="004A100C" w:rsidRPr="00056A8B">
        <w:rPr>
          <w:rFonts w:cs="Arial"/>
        </w:rPr>
        <w:t xml:space="preserve">vymezeny následující veřejně prospěšné stavby, </w:t>
      </w:r>
      <w:r w:rsidRPr="00056A8B">
        <w:rPr>
          <w:rFonts w:cs="Arial"/>
        </w:rPr>
        <w:t>pro kter</w:t>
      </w:r>
      <w:r w:rsidR="004A100C" w:rsidRPr="00056A8B">
        <w:rPr>
          <w:rFonts w:cs="Arial"/>
        </w:rPr>
        <w:t xml:space="preserve">é lze </w:t>
      </w:r>
      <w:r w:rsidRPr="00056A8B">
        <w:rPr>
          <w:rFonts w:cs="Arial"/>
        </w:rPr>
        <w:t>práva k pozemkům a stavbám vyvlastnit: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699"/>
        <w:gridCol w:w="3557"/>
      </w:tblGrid>
      <w:tr w:rsidR="00876ED6" w:rsidRPr="00056A8B" w14:paraId="6BE62441" w14:textId="3167E5D3" w:rsidTr="003F7531">
        <w:trPr>
          <w:tblHeader/>
          <w:jc w:val="right"/>
        </w:trPr>
        <w:tc>
          <w:tcPr>
            <w:tcW w:w="811" w:type="dxa"/>
            <w:shd w:val="clear" w:color="auto" w:fill="F2F2F2" w:themeFill="background1" w:themeFillShade="F2"/>
            <w:vAlign w:val="center"/>
          </w:tcPr>
          <w:p w14:paraId="3F0BB371" w14:textId="2478E06D" w:rsidR="00876ED6" w:rsidRPr="00056A8B" w:rsidRDefault="00876ED6" w:rsidP="008977BA">
            <w:pPr>
              <w:pStyle w:val="dtabulka"/>
              <w:spacing w:before="40" w:after="40"/>
              <w:rPr>
                <w:b/>
              </w:rPr>
            </w:pPr>
            <w:r w:rsidRPr="00056A8B">
              <w:rPr>
                <w:b/>
              </w:rPr>
              <w:t xml:space="preserve">Kód </w:t>
            </w:r>
          </w:p>
        </w:tc>
        <w:tc>
          <w:tcPr>
            <w:tcW w:w="4826" w:type="dxa"/>
            <w:shd w:val="clear" w:color="auto" w:fill="F2F2F2" w:themeFill="background1" w:themeFillShade="F2"/>
            <w:vAlign w:val="center"/>
          </w:tcPr>
          <w:p w14:paraId="3EEFBE82" w14:textId="3A710F6C" w:rsidR="00876ED6" w:rsidRPr="00056A8B" w:rsidRDefault="00876ED6" w:rsidP="00876ED6">
            <w:pPr>
              <w:pStyle w:val="dtabulka"/>
              <w:spacing w:before="40" w:after="40"/>
              <w:rPr>
                <w:b/>
              </w:rPr>
            </w:pPr>
            <w:r w:rsidRPr="00056A8B">
              <w:rPr>
                <w:b/>
              </w:rPr>
              <w:t xml:space="preserve">Specifikace veřejně prospěšné stavby </w:t>
            </w:r>
          </w:p>
        </w:tc>
        <w:tc>
          <w:tcPr>
            <w:tcW w:w="3654" w:type="dxa"/>
            <w:shd w:val="clear" w:color="auto" w:fill="F2F2F2" w:themeFill="background1" w:themeFillShade="F2"/>
          </w:tcPr>
          <w:p w14:paraId="79E88E37" w14:textId="68005271" w:rsidR="00876ED6" w:rsidRPr="00056A8B" w:rsidRDefault="00876ED6" w:rsidP="00D64EF5">
            <w:pPr>
              <w:pStyle w:val="dtabulka"/>
              <w:spacing w:before="40" w:after="40"/>
              <w:rPr>
                <w:b/>
              </w:rPr>
            </w:pPr>
            <w:r w:rsidRPr="00056A8B">
              <w:rPr>
                <w:b/>
              </w:rPr>
              <w:t>Dotčené pozemky (všechny v </w:t>
            </w:r>
            <w:proofErr w:type="spellStart"/>
            <w:r w:rsidRPr="00056A8B">
              <w:rPr>
                <w:b/>
              </w:rPr>
              <w:t>k.ú</w:t>
            </w:r>
            <w:proofErr w:type="spellEnd"/>
            <w:r w:rsidRPr="00056A8B">
              <w:rPr>
                <w:b/>
              </w:rPr>
              <w:t>. Únehle)</w:t>
            </w:r>
          </w:p>
        </w:tc>
      </w:tr>
      <w:tr w:rsidR="00876ED6" w:rsidRPr="00056A8B" w14:paraId="71E1C013" w14:textId="69A4C785" w:rsidTr="003F7531">
        <w:trPr>
          <w:jc w:val="right"/>
        </w:trPr>
        <w:tc>
          <w:tcPr>
            <w:tcW w:w="811" w:type="dxa"/>
            <w:shd w:val="clear" w:color="auto" w:fill="auto"/>
            <w:vAlign w:val="center"/>
          </w:tcPr>
          <w:p w14:paraId="50D0518C" w14:textId="7D3BD680" w:rsidR="00876ED6" w:rsidRPr="00056A8B" w:rsidRDefault="00876ED6" w:rsidP="008977BA">
            <w:pPr>
              <w:pStyle w:val="dtabulka"/>
              <w:spacing w:before="40" w:after="40"/>
              <w:rPr>
                <w:rFonts w:eastAsia="Arial Unicode MS"/>
              </w:rPr>
            </w:pPr>
            <w:r w:rsidRPr="00056A8B">
              <w:rPr>
                <w:rFonts w:eastAsia="Arial Unicode MS"/>
              </w:rPr>
              <w:t>VD01</w:t>
            </w:r>
          </w:p>
        </w:tc>
        <w:tc>
          <w:tcPr>
            <w:tcW w:w="4826" w:type="dxa"/>
            <w:shd w:val="clear" w:color="auto" w:fill="auto"/>
            <w:vAlign w:val="center"/>
          </w:tcPr>
          <w:p w14:paraId="62D54AD6" w14:textId="0F3D4A34" w:rsidR="00876ED6" w:rsidRPr="00056A8B" w:rsidRDefault="00876ED6" w:rsidP="008977BA">
            <w:pPr>
              <w:pStyle w:val="dtabulka"/>
              <w:spacing w:before="40" w:after="40"/>
              <w:rPr>
                <w:rFonts w:eastAsia="Arial Unicode MS"/>
              </w:rPr>
            </w:pPr>
            <w:r w:rsidRPr="00056A8B">
              <w:rPr>
                <w:rFonts w:eastAsia="Arial Unicode MS"/>
              </w:rPr>
              <w:t>výstavba účelové komunikace v ploše Z01</w:t>
            </w:r>
          </w:p>
        </w:tc>
        <w:tc>
          <w:tcPr>
            <w:tcW w:w="3654" w:type="dxa"/>
          </w:tcPr>
          <w:p w14:paraId="71871699" w14:textId="700FB104" w:rsidR="00876ED6" w:rsidRPr="00056A8B" w:rsidRDefault="00056A8B" w:rsidP="008977BA">
            <w:pPr>
              <w:pStyle w:val="dtabulka"/>
              <w:spacing w:before="40" w:after="40"/>
              <w:rPr>
                <w:rFonts w:eastAsia="Arial Unicode MS"/>
              </w:rPr>
            </w:pPr>
            <w:r w:rsidRPr="00056A8B">
              <w:rPr>
                <w:rFonts w:eastAsia="Arial Unicode MS"/>
              </w:rPr>
              <w:t>688, 828/14, 1767, 1757</w:t>
            </w:r>
          </w:p>
        </w:tc>
      </w:tr>
      <w:tr w:rsidR="00876ED6" w:rsidRPr="00056A8B" w14:paraId="6A2E3104" w14:textId="667AF141" w:rsidTr="003F7531">
        <w:trPr>
          <w:jc w:val="right"/>
        </w:trPr>
        <w:tc>
          <w:tcPr>
            <w:tcW w:w="811" w:type="dxa"/>
            <w:shd w:val="clear" w:color="auto" w:fill="auto"/>
            <w:vAlign w:val="center"/>
          </w:tcPr>
          <w:p w14:paraId="738A9F59" w14:textId="2C0DC72E" w:rsidR="00876ED6" w:rsidRPr="00056A8B" w:rsidRDefault="00876ED6" w:rsidP="008977BA">
            <w:pPr>
              <w:pStyle w:val="dtabulka"/>
              <w:spacing w:before="40" w:after="40"/>
              <w:rPr>
                <w:rFonts w:eastAsia="Arial Unicode MS"/>
              </w:rPr>
            </w:pPr>
            <w:r w:rsidRPr="00056A8B">
              <w:rPr>
                <w:rFonts w:eastAsia="Arial Unicode MS"/>
              </w:rPr>
              <w:t>VD02</w:t>
            </w:r>
          </w:p>
        </w:tc>
        <w:tc>
          <w:tcPr>
            <w:tcW w:w="4826" w:type="dxa"/>
            <w:shd w:val="clear" w:color="auto" w:fill="auto"/>
            <w:vAlign w:val="center"/>
          </w:tcPr>
          <w:p w14:paraId="280FFF03" w14:textId="047AB9CA" w:rsidR="00876ED6" w:rsidRPr="00056A8B" w:rsidRDefault="00876ED6" w:rsidP="008977BA">
            <w:pPr>
              <w:pStyle w:val="dtabulka"/>
              <w:spacing w:before="40" w:after="40"/>
              <w:rPr>
                <w:rFonts w:eastAsia="Arial Unicode MS"/>
              </w:rPr>
            </w:pPr>
            <w:r w:rsidRPr="00056A8B">
              <w:rPr>
                <w:rFonts w:eastAsia="Arial Unicode MS"/>
              </w:rPr>
              <w:t>výstavba pro výstavbu účelové komunikace v ploše Z02</w:t>
            </w:r>
          </w:p>
        </w:tc>
        <w:tc>
          <w:tcPr>
            <w:tcW w:w="3654" w:type="dxa"/>
          </w:tcPr>
          <w:p w14:paraId="15862641" w14:textId="7F890E86" w:rsidR="00876ED6" w:rsidRPr="00056A8B" w:rsidRDefault="00056A8B" w:rsidP="00027351">
            <w:pPr>
              <w:pStyle w:val="dtabulka"/>
              <w:spacing w:before="40" w:after="40"/>
              <w:rPr>
                <w:rFonts w:eastAsia="Arial Unicode MS"/>
              </w:rPr>
            </w:pPr>
            <w:r w:rsidRPr="00056A8B">
              <w:rPr>
                <w:rFonts w:eastAsia="Arial Unicode MS"/>
              </w:rPr>
              <w:t>1768, 903/34, 1012, 106</w:t>
            </w:r>
            <w:r w:rsidR="00027351">
              <w:rPr>
                <w:rFonts w:eastAsia="Arial Unicode MS"/>
              </w:rPr>
              <w:t>, 1119</w:t>
            </w:r>
          </w:p>
        </w:tc>
      </w:tr>
      <w:tr w:rsidR="00876ED6" w:rsidRPr="00056A8B" w14:paraId="2A4FD9AD" w14:textId="567644B5" w:rsidTr="003F7531">
        <w:trPr>
          <w:jc w:val="right"/>
        </w:trPr>
        <w:tc>
          <w:tcPr>
            <w:tcW w:w="811" w:type="dxa"/>
            <w:shd w:val="clear" w:color="auto" w:fill="auto"/>
            <w:vAlign w:val="center"/>
          </w:tcPr>
          <w:p w14:paraId="6FAE236D" w14:textId="545E7D57" w:rsidR="00876ED6" w:rsidRPr="00056A8B" w:rsidRDefault="00876ED6" w:rsidP="008977BA">
            <w:pPr>
              <w:pStyle w:val="dtabulka"/>
              <w:spacing w:before="40" w:after="40"/>
              <w:rPr>
                <w:rFonts w:eastAsia="Arial Unicode MS"/>
              </w:rPr>
            </w:pPr>
            <w:r w:rsidRPr="00056A8B">
              <w:rPr>
                <w:rFonts w:eastAsia="Arial Unicode MS"/>
              </w:rPr>
              <w:t>VD03</w:t>
            </w:r>
          </w:p>
        </w:tc>
        <w:tc>
          <w:tcPr>
            <w:tcW w:w="4826" w:type="dxa"/>
            <w:shd w:val="clear" w:color="auto" w:fill="auto"/>
            <w:vAlign w:val="center"/>
          </w:tcPr>
          <w:p w14:paraId="0692017D" w14:textId="6FEE0762" w:rsidR="00876ED6" w:rsidRPr="00056A8B" w:rsidRDefault="00876ED6" w:rsidP="008977BA">
            <w:pPr>
              <w:pStyle w:val="dtabulka"/>
              <w:spacing w:before="40" w:after="40"/>
              <w:rPr>
                <w:rFonts w:eastAsia="Arial Unicode MS"/>
              </w:rPr>
            </w:pPr>
            <w:r w:rsidRPr="00056A8B">
              <w:rPr>
                <w:rFonts w:eastAsia="Arial Unicode MS"/>
              </w:rPr>
              <w:t>výstavba účelové komunikace v ploše Z03</w:t>
            </w:r>
          </w:p>
        </w:tc>
        <w:tc>
          <w:tcPr>
            <w:tcW w:w="3654" w:type="dxa"/>
          </w:tcPr>
          <w:p w14:paraId="1236BD55" w14:textId="1AFA93AA" w:rsidR="00876ED6" w:rsidRPr="00056A8B" w:rsidRDefault="00056A8B" w:rsidP="008977BA">
            <w:pPr>
              <w:pStyle w:val="dtabulka"/>
              <w:spacing w:before="40" w:after="40"/>
              <w:rPr>
                <w:rFonts w:eastAsia="Arial Unicode MS"/>
              </w:rPr>
            </w:pPr>
            <w:r w:rsidRPr="00056A8B">
              <w:rPr>
                <w:rFonts w:eastAsia="Arial Unicode MS"/>
              </w:rPr>
              <w:t>568/14, 568/17, 568/18</w:t>
            </w:r>
          </w:p>
        </w:tc>
      </w:tr>
      <w:tr w:rsidR="00876ED6" w:rsidRPr="00056A8B" w14:paraId="6229ED22" w14:textId="590A16BB" w:rsidTr="003F7531">
        <w:trPr>
          <w:jc w:val="right"/>
        </w:trPr>
        <w:tc>
          <w:tcPr>
            <w:tcW w:w="811" w:type="dxa"/>
            <w:shd w:val="clear" w:color="auto" w:fill="auto"/>
            <w:vAlign w:val="center"/>
          </w:tcPr>
          <w:p w14:paraId="6CF50110" w14:textId="7D7B2B2E" w:rsidR="00876ED6" w:rsidRPr="00056A8B" w:rsidRDefault="00876ED6" w:rsidP="008977BA">
            <w:pPr>
              <w:pStyle w:val="dtabulka"/>
              <w:spacing w:before="40" w:after="40"/>
              <w:rPr>
                <w:rFonts w:eastAsia="Arial Unicode MS"/>
              </w:rPr>
            </w:pPr>
            <w:r w:rsidRPr="00056A8B">
              <w:rPr>
                <w:rFonts w:eastAsia="Arial Unicode MS"/>
              </w:rPr>
              <w:t>VD04</w:t>
            </w:r>
          </w:p>
        </w:tc>
        <w:tc>
          <w:tcPr>
            <w:tcW w:w="4826" w:type="dxa"/>
            <w:shd w:val="clear" w:color="auto" w:fill="auto"/>
            <w:vAlign w:val="center"/>
          </w:tcPr>
          <w:p w14:paraId="0E36AA24" w14:textId="6D429C8B" w:rsidR="00876ED6" w:rsidRPr="00056A8B" w:rsidRDefault="00876ED6" w:rsidP="008977BA">
            <w:pPr>
              <w:pStyle w:val="dtabulka"/>
              <w:spacing w:before="40" w:after="40"/>
              <w:rPr>
                <w:rFonts w:cs="Arial"/>
              </w:rPr>
            </w:pPr>
            <w:r w:rsidRPr="00056A8B">
              <w:rPr>
                <w:rFonts w:cs="Arial"/>
              </w:rPr>
              <w:t>výstavba autobusové zastávky v ploše Z04</w:t>
            </w:r>
          </w:p>
        </w:tc>
        <w:tc>
          <w:tcPr>
            <w:tcW w:w="3654" w:type="dxa"/>
          </w:tcPr>
          <w:p w14:paraId="7316EE41" w14:textId="77D5709F" w:rsidR="00876ED6" w:rsidRPr="00056A8B" w:rsidRDefault="00056A8B" w:rsidP="008977BA">
            <w:pPr>
              <w:pStyle w:val="dtabulka"/>
              <w:spacing w:before="40" w:after="40"/>
              <w:rPr>
                <w:rFonts w:cs="Arial"/>
              </w:rPr>
            </w:pPr>
            <w:r w:rsidRPr="00056A8B">
              <w:rPr>
                <w:rFonts w:cs="Arial"/>
              </w:rPr>
              <w:t>655/4, 655/5</w:t>
            </w:r>
          </w:p>
        </w:tc>
      </w:tr>
      <w:tr w:rsidR="00876ED6" w:rsidRPr="00056A8B" w14:paraId="6D447722" w14:textId="51BF2A26" w:rsidTr="003F7531">
        <w:trPr>
          <w:jc w:val="right"/>
        </w:trPr>
        <w:tc>
          <w:tcPr>
            <w:tcW w:w="811" w:type="dxa"/>
            <w:shd w:val="clear" w:color="auto" w:fill="auto"/>
            <w:vAlign w:val="center"/>
          </w:tcPr>
          <w:p w14:paraId="57FE4592" w14:textId="769B55E0" w:rsidR="00876ED6" w:rsidRPr="00056A8B" w:rsidRDefault="00876ED6" w:rsidP="008977BA">
            <w:pPr>
              <w:pStyle w:val="dtabulka"/>
              <w:spacing w:before="40" w:after="40"/>
              <w:rPr>
                <w:rFonts w:eastAsia="Arial Unicode MS"/>
              </w:rPr>
            </w:pPr>
            <w:r w:rsidRPr="00056A8B">
              <w:rPr>
                <w:rFonts w:eastAsia="Arial Unicode MS"/>
              </w:rPr>
              <w:t>VD05</w:t>
            </w:r>
          </w:p>
        </w:tc>
        <w:tc>
          <w:tcPr>
            <w:tcW w:w="4826" w:type="dxa"/>
            <w:shd w:val="clear" w:color="auto" w:fill="auto"/>
            <w:vAlign w:val="center"/>
          </w:tcPr>
          <w:p w14:paraId="50BFE86D" w14:textId="0808D397" w:rsidR="00876ED6" w:rsidRPr="00056A8B" w:rsidRDefault="00876ED6" w:rsidP="008977BA">
            <w:pPr>
              <w:pStyle w:val="dtabulka"/>
              <w:spacing w:before="40" w:after="40"/>
              <w:rPr>
                <w:rFonts w:cs="Arial"/>
              </w:rPr>
            </w:pPr>
            <w:r w:rsidRPr="00056A8B">
              <w:rPr>
                <w:rFonts w:cs="Arial"/>
              </w:rPr>
              <w:t xml:space="preserve">rozšíření, úprava a dostavba </w:t>
            </w:r>
            <w:r w:rsidRPr="00056A8B">
              <w:rPr>
                <w:rFonts w:eastAsia="Arial Unicode MS"/>
              </w:rPr>
              <w:t>účelové komunikace v ploše Z09</w:t>
            </w:r>
          </w:p>
        </w:tc>
        <w:tc>
          <w:tcPr>
            <w:tcW w:w="3654" w:type="dxa"/>
          </w:tcPr>
          <w:p w14:paraId="2DC0DB48" w14:textId="6BCF3D77" w:rsidR="00876ED6" w:rsidRPr="00056A8B" w:rsidRDefault="00056A8B" w:rsidP="008977BA">
            <w:pPr>
              <w:pStyle w:val="dtabulka"/>
              <w:spacing w:before="40" w:after="40"/>
              <w:rPr>
                <w:rFonts w:cs="Arial"/>
              </w:rPr>
            </w:pPr>
            <w:r w:rsidRPr="00056A8B">
              <w:rPr>
                <w:rFonts w:cs="Arial"/>
              </w:rPr>
              <w:t>1782/2, 1782/3, 1732/8, 1671/1</w:t>
            </w:r>
          </w:p>
        </w:tc>
      </w:tr>
      <w:tr w:rsidR="00876ED6" w:rsidRPr="00056A8B" w14:paraId="7B80855D" w14:textId="5AA92D13" w:rsidTr="003F7531">
        <w:trPr>
          <w:jc w:val="right"/>
        </w:trPr>
        <w:tc>
          <w:tcPr>
            <w:tcW w:w="811" w:type="dxa"/>
            <w:shd w:val="clear" w:color="auto" w:fill="auto"/>
            <w:vAlign w:val="center"/>
          </w:tcPr>
          <w:p w14:paraId="25EF3B4D" w14:textId="0C8941AA" w:rsidR="00876ED6" w:rsidRPr="00056A8B" w:rsidRDefault="00876ED6" w:rsidP="008977BA">
            <w:pPr>
              <w:pStyle w:val="dtabulka"/>
              <w:spacing w:before="40" w:after="40"/>
              <w:rPr>
                <w:rFonts w:eastAsia="Arial Unicode MS"/>
              </w:rPr>
            </w:pPr>
            <w:r w:rsidRPr="00056A8B">
              <w:rPr>
                <w:rFonts w:eastAsia="Arial Unicode MS"/>
              </w:rPr>
              <w:t>VD06</w:t>
            </w:r>
          </w:p>
        </w:tc>
        <w:tc>
          <w:tcPr>
            <w:tcW w:w="4826" w:type="dxa"/>
            <w:shd w:val="clear" w:color="auto" w:fill="auto"/>
            <w:vAlign w:val="center"/>
          </w:tcPr>
          <w:p w14:paraId="65C2C15A" w14:textId="423DA271" w:rsidR="00876ED6" w:rsidRPr="00056A8B" w:rsidRDefault="00876ED6" w:rsidP="008977BA">
            <w:pPr>
              <w:pStyle w:val="dtabulka"/>
              <w:spacing w:before="40" w:after="40"/>
              <w:rPr>
                <w:rFonts w:cs="Arial"/>
              </w:rPr>
            </w:pPr>
            <w:r w:rsidRPr="00056A8B">
              <w:rPr>
                <w:rFonts w:cs="Arial"/>
              </w:rPr>
              <w:t xml:space="preserve">rozšíření, úprava a dostavba </w:t>
            </w:r>
            <w:r w:rsidRPr="00056A8B">
              <w:rPr>
                <w:rFonts w:eastAsia="Arial Unicode MS"/>
              </w:rPr>
              <w:t>účelové komunikace v ploše Z10</w:t>
            </w:r>
          </w:p>
        </w:tc>
        <w:tc>
          <w:tcPr>
            <w:tcW w:w="3654" w:type="dxa"/>
          </w:tcPr>
          <w:p w14:paraId="27331C87" w14:textId="0876015C" w:rsidR="00876ED6" w:rsidRPr="00056A8B" w:rsidRDefault="00056A8B" w:rsidP="008977BA">
            <w:pPr>
              <w:pStyle w:val="dtabulka"/>
              <w:spacing w:before="40" w:after="40"/>
              <w:rPr>
                <w:rFonts w:cs="Arial"/>
              </w:rPr>
            </w:pPr>
            <w:r w:rsidRPr="00056A8B">
              <w:rPr>
                <w:rFonts w:cs="Arial"/>
              </w:rPr>
              <w:t>1780</w:t>
            </w:r>
          </w:p>
        </w:tc>
      </w:tr>
      <w:tr w:rsidR="00876ED6" w:rsidRPr="00056A8B" w14:paraId="1DB79D27" w14:textId="6EDA2CB9" w:rsidTr="003F7531">
        <w:trPr>
          <w:jc w:val="right"/>
        </w:trPr>
        <w:tc>
          <w:tcPr>
            <w:tcW w:w="811" w:type="dxa"/>
            <w:shd w:val="clear" w:color="auto" w:fill="auto"/>
            <w:vAlign w:val="center"/>
          </w:tcPr>
          <w:p w14:paraId="1CA7A2FC" w14:textId="28149505" w:rsidR="00876ED6" w:rsidRPr="00056A8B" w:rsidRDefault="00876ED6" w:rsidP="008977BA">
            <w:pPr>
              <w:pStyle w:val="dtabulka"/>
              <w:spacing w:before="40" w:after="40"/>
              <w:rPr>
                <w:rFonts w:eastAsia="Arial Unicode MS"/>
              </w:rPr>
            </w:pPr>
            <w:r w:rsidRPr="00056A8B">
              <w:rPr>
                <w:rFonts w:eastAsia="Arial Unicode MS"/>
              </w:rPr>
              <w:t>VD07</w:t>
            </w:r>
          </w:p>
        </w:tc>
        <w:tc>
          <w:tcPr>
            <w:tcW w:w="4826" w:type="dxa"/>
            <w:shd w:val="clear" w:color="auto" w:fill="auto"/>
            <w:vAlign w:val="center"/>
          </w:tcPr>
          <w:p w14:paraId="66246806" w14:textId="21344141" w:rsidR="00876ED6" w:rsidRPr="00056A8B" w:rsidRDefault="00876ED6" w:rsidP="008977BA">
            <w:pPr>
              <w:pStyle w:val="dtabulka"/>
              <w:spacing w:before="40" w:after="40"/>
              <w:rPr>
                <w:rFonts w:cs="Arial"/>
              </w:rPr>
            </w:pPr>
            <w:r w:rsidRPr="00056A8B">
              <w:rPr>
                <w:rFonts w:cs="Arial"/>
              </w:rPr>
              <w:t xml:space="preserve">rozšíření, úprava a dostavba </w:t>
            </w:r>
            <w:r w:rsidRPr="00056A8B">
              <w:rPr>
                <w:rFonts w:eastAsia="Arial Unicode MS"/>
              </w:rPr>
              <w:t>účelové komunikace v ploše Z11</w:t>
            </w:r>
          </w:p>
        </w:tc>
        <w:tc>
          <w:tcPr>
            <w:tcW w:w="3654" w:type="dxa"/>
          </w:tcPr>
          <w:p w14:paraId="42F2B290" w14:textId="40273187" w:rsidR="00876ED6" w:rsidRPr="00056A8B" w:rsidRDefault="00056A8B" w:rsidP="008977BA">
            <w:pPr>
              <w:pStyle w:val="dtabulka"/>
              <w:spacing w:before="40" w:after="40"/>
              <w:rPr>
                <w:rFonts w:cs="Arial"/>
              </w:rPr>
            </w:pPr>
            <w:r w:rsidRPr="00056A8B">
              <w:rPr>
                <w:rFonts w:cs="Arial"/>
              </w:rPr>
              <w:t>1772, 903/34, 903/25, 903/26, 1779/2, 1125, 1798, 903/9</w:t>
            </w:r>
          </w:p>
        </w:tc>
      </w:tr>
      <w:tr w:rsidR="00876ED6" w:rsidRPr="00056A8B" w14:paraId="2A5C57A2" w14:textId="73B913CE" w:rsidTr="003F7531">
        <w:trPr>
          <w:jc w:val="right"/>
        </w:trPr>
        <w:tc>
          <w:tcPr>
            <w:tcW w:w="811" w:type="dxa"/>
            <w:shd w:val="clear" w:color="auto" w:fill="auto"/>
            <w:vAlign w:val="center"/>
          </w:tcPr>
          <w:p w14:paraId="37C022EE" w14:textId="339A9EEB" w:rsidR="00876ED6" w:rsidRPr="00056A8B" w:rsidRDefault="00876ED6" w:rsidP="008977BA">
            <w:pPr>
              <w:pStyle w:val="dtabulka"/>
              <w:spacing w:before="40" w:after="40"/>
              <w:rPr>
                <w:rFonts w:eastAsia="Arial Unicode MS"/>
              </w:rPr>
            </w:pPr>
            <w:r w:rsidRPr="00056A8B">
              <w:rPr>
                <w:rFonts w:eastAsia="Arial Unicode MS"/>
              </w:rPr>
              <w:t>VD08</w:t>
            </w:r>
          </w:p>
        </w:tc>
        <w:tc>
          <w:tcPr>
            <w:tcW w:w="4826" w:type="dxa"/>
            <w:shd w:val="clear" w:color="auto" w:fill="auto"/>
            <w:vAlign w:val="center"/>
          </w:tcPr>
          <w:p w14:paraId="6108D18F" w14:textId="58D0429A" w:rsidR="00876ED6" w:rsidRPr="00056A8B" w:rsidRDefault="00876ED6" w:rsidP="00056A8B">
            <w:pPr>
              <w:pStyle w:val="dtabulka"/>
              <w:spacing w:before="40" w:after="40"/>
              <w:rPr>
                <w:rFonts w:cs="Arial"/>
              </w:rPr>
            </w:pPr>
            <w:r w:rsidRPr="00056A8B">
              <w:rPr>
                <w:rFonts w:cs="Arial"/>
              </w:rPr>
              <w:t xml:space="preserve">výstavba komunikace pro </w:t>
            </w:r>
            <w:r w:rsidR="00056A8B">
              <w:rPr>
                <w:rFonts w:cs="Arial"/>
              </w:rPr>
              <w:t>obsluhu pozemků v ploše P15</w:t>
            </w:r>
          </w:p>
        </w:tc>
        <w:tc>
          <w:tcPr>
            <w:tcW w:w="3654" w:type="dxa"/>
          </w:tcPr>
          <w:p w14:paraId="1E39A958" w14:textId="2CFAE8EC" w:rsidR="00876ED6" w:rsidRPr="00056A8B" w:rsidRDefault="00056A8B" w:rsidP="008977BA">
            <w:pPr>
              <w:pStyle w:val="dtabulka"/>
              <w:spacing w:before="40" w:after="40"/>
              <w:rPr>
                <w:rFonts w:cs="Arial"/>
              </w:rPr>
            </w:pPr>
            <w:r w:rsidRPr="00056A8B">
              <w:rPr>
                <w:rFonts w:cs="Arial"/>
              </w:rPr>
              <w:t>110/3, 177/17</w:t>
            </w:r>
          </w:p>
        </w:tc>
      </w:tr>
      <w:tr w:rsidR="00027351" w:rsidRPr="00056A8B" w14:paraId="370D33D3" w14:textId="77777777" w:rsidTr="003F7531">
        <w:trPr>
          <w:jc w:val="right"/>
        </w:trPr>
        <w:tc>
          <w:tcPr>
            <w:tcW w:w="811" w:type="dxa"/>
            <w:shd w:val="clear" w:color="auto" w:fill="auto"/>
            <w:vAlign w:val="center"/>
          </w:tcPr>
          <w:p w14:paraId="69A09E0E" w14:textId="19495461" w:rsidR="00027351" w:rsidRPr="00056A8B" w:rsidRDefault="00027351" w:rsidP="008977BA">
            <w:pPr>
              <w:pStyle w:val="dtabulka"/>
              <w:spacing w:before="40" w:after="40"/>
              <w:rPr>
                <w:rFonts w:eastAsia="Arial Unicode MS"/>
              </w:rPr>
            </w:pPr>
            <w:r>
              <w:rPr>
                <w:rFonts w:eastAsia="Arial Unicode MS"/>
              </w:rPr>
              <w:lastRenderedPageBreak/>
              <w:t>VD09</w:t>
            </w:r>
          </w:p>
        </w:tc>
        <w:tc>
          <w:tcPr>
            <w:tcW w:w="4826" w:type="dxa"/>
            <w:shd w:val="clear" w:color="auto" w:fill="auto"/>
            <w:vAlign w:val="center"/>
          </w:tcPr>
          <w:p w14:paraId="51DC6AD5" w14:textId="30C63328" w:rsidR="00027351" w:rsidRPr="00056A8B" w:rsidRDefault="00027351" w:rsidP="00027351">
            <w:pPr>
              <w:pStyle w:val="dtabulka"/>
              <w:spacing w:before="40" w:after="40"/>
              <w:rPr>
                <w:rFonts w:cs="Arial"/>
              </w:rPr>
            </w:pPr>
            <w:r w:rsidRPr="00056A8B">
              <w:rPr>
                <w:rFonts w:cs="Arial"/>
              </w:rPr>
              <w:t xml:space="preserve">rozšíření, úprava a dostavba </w:t>
            </w:r>
            <w:r w:rsidRPr="00056A8B">
              <w:rPr>
                <w:rFonts w:eastAsia="Arial Unicode MS"/>
              </w:rPr>
              <w:t>účelové komunikace v ploše Z1</w:t>
            </w:r>
            <w:r>
              <w:rPr>
                <w:rFonts w:eastAsia="Arial Unicode MS"/>
              </w:rPr>
              <w:t>6</w:t>
            </w:r>
          </w:p>
        </w:tc>
        <w:tc>
          <w:tcPr>
            <w:tcW w:w="3654" w:type="dxa"/>
          </w:tcPr>
          <w:p w14:paraId="0FFB4EDD" w14:textId="3EA55E06" w:rsidR="00027351" w:rsidRPr="00056A8B" w:rsidRDefault="00027351" w:rsidP="006011DC">
            <w:pPr>
              <w:pStyle w:val="dtabulka"/>
              <w:spacing w:before="40" w:after="40"/>
              <w:rPr>
                <w:rFonts w:cs="Arial"/>
              </w:rPr>
            </w:pPr>
            <w:r>
              <w:rPr>
                <w:rFonts w:cs="Arial"/>
              </w:rPr>
              <w:t>903/34</w:t>
            </w:r>
          </w:p>
        </w:tc>
      </w:tr>
      <w:tr w:rsidR="00027351" w:rsidRPr="00056A8B" w14:paraId="2A9EBAA8" w14:textId="77777777" w:rsidTr="003F7531">
        <w:trPr>
          <w:jc w:val="right"/>
        </w:trPr>
        <w:tc>
          <w:tcPr>
            <w:tcW w:w="811" w:type="dxa"/>
            <w:shd w:val="clear" w:color="auto" w:fill="auto"/>
            <w:vAlign w:val="center"/>
          </w:tcPr>
          <w:p w14:paraId="6A47DD0C" w14:textId="5F031F6E" w:rsidR="00027351" w:rsidRPr="00056A8B" w:rsidRDefault="00027351" w:rsidP="008977BA">
            <w:pPr>
              <w:pStyle w:val="dtabulka"/>
              <w:spacing w:before="40" w:after="40"/>
              <w:rPr>
                <w:rFonts w:eastAsia="Arial Unicode MS"/>
              </w:rPr>
            </w:pPr>
            <w:r>
              <w:rPr>
                <w:rFonts w:eastAsia="Arial Unicode MS"/>
              </w:rPr>
              <w:t>VD10</w:t>
            </w:r>
          </w:p>
        </w:tc>
        <w:tc>
          <w:tcPr>
            <w:tcW w:w="4826" w:type="dxa"/>
            <w:shd w:val="clear" w:color="auto" w:fill="auto"/>
            <w:vAlign w:val="center"/>
          </w:tcPr>
          <w:p w14:paraId="61F81303" w14:textId="25552896" w:rsidR="00027351" w:rsidRPr="00056A8B" w:rsidRDefault="00027351" w:rsidP="00027351">
            <w:pPr>
              <w:pStyle w:val="dtabulka"/>
              <w:spacing w:before="40" w:after="40"/>
              <w:rPr>
                <w:rFonts w:cs="Arial"/>
              </w:rPr>
            </w:pPr>
            <w:r w:rsidRPr="00056A8B">
              <w:rPr>
                <w:rFonts w:cs="Arial"/>
              </w:rPr>
              <w:t xml:space="preserve">rozšíření, úprava a dostavba </w:t>
            </w:r>
            <w:r w:rsidRPr="00056A8B">
              <w:rPr>
                <w:rFonts w:eastAsia="Arial Unicode MS"/>
              </w:rPr>
              <w:t>účelové komunikace v ploše Z1</w:t>
            </w:r>
            <w:r>
              <w:rPr>
                <w:rFonts w:eastAsia="Arial Unicode MS"/>
              </w:rPr>
              <w:t>7</w:t>
            </w:r>
          </w:p>
        </w:tc>
        <w:tc>
          <w:tcPr>
            <w:tcW w:w="3654" w:type="dxa"/>
          </w:tcPr>
          <w:p w14:paraId="04FE4B63" w14:textId="4C1F5C6B" w:rsidR="00027351" w:rsidRPr="00056A8B" w:rsidRDefault="00027351" w:rsidP="00027351">
            <w:pPr>
              <w:pStyle w:val="dtabulka"/>
              <w:spacing w:before="40" w:after="40"/>
              <w:rPr>
                <w:rFonts w:cs="Arial"/>
              </w:rPr>
            </w:pPr>
            <w:r w:rsidRPr="00027351">
              <w:rPr>
                <w:rFonts w:cs="Arial"/>
              </w:rPr>
              <w:t>903/34, 1061, 1774</w:t>
            </w:r>
            <w:r>
              <w:rPr>
                <w:rFonts w:cs="Arial"/>
              </w:rPr>
              <w:t xml:space="preserve"> a </w:t>
            </w:r>
            <w:r w:rsidRPr="00027351">
              <w:rPr>
                <w:rFonts w:cs="Arial"/>
              </w:rPr>
              <w:t>903/23</w:t>
            </w:r>
          </w:p>
        </w:tc>
      </w:tr>
      <w:tr w:rsidR="00876ED6" w:rsidRPr="00056A8B" w14:paraId="36CFE72C" w14:textId="5317EC23" w:rsidTr="003F7531">
        <w:trPr>
          <w:jc w:val="right"/>
        </w:trPr>
        <w:tc>
          <w:tcPr>
            <w:tcW w:w="811" w:type="dxa"/>
            <w:shd w:val="clear" w:color="auto" w:fill="auto"/>
            <w:vAlign w:val="center"/>
          </w:tcPr>
          <w:p w14:paraId="5C0A1264" w14:textId="60E464EA" w:rsidR="00876ED6" w:rsidRPr="00056A8B" w:rsidRDefault="00876ED6" w:rsidP="008977BA">
            <w:pPr>
              <w:pStyle w:val="dtabulka"/>
              <w:spacing w:before="40" w:after="40"/>
              <w:rPr>
                <w:rFonts w:eastAsia="Arial Unicode MS"/>
              </w:rPr>
            </w:pPr>
            <w:r w:rsidRPr="00056A8B">
              <w:rPr>
                <w:rFonts w:eastAsia="Arial Unicode MS"/>
              </w:rPr>
              <w:t>VT01</w:t>
            </w:r>
          </w:p>
        </w:tc>
        <w:tc>
          <w:tcPr>
            <w:tcW w:w="4826" w:type="dxa"/>
            <w:shd w:val="clear" w:color="auto" w:fill="auto"/>
            <w:vAlign w:val="center"/>
          </w:tcPr>
          <w:p w14:paraId="09705DEC" w14:textId="4D6ABF65" w:rsidR="00876ED6" w:rsidRPr="00056A8B" w:rsidRDefault="00876ED6" w:rsidP="00876ED6">
            <w:pPr>
              <w:pStyle w:val="dtabulka"/>
              <w:spacing w:before="40" w:after="40"/>
              <w:rPr>
                <w:rFonts w:cs="Arial"/>
              </w:rPr>
            </w:pPr>
            <w:r w:rsidRPr="00056A8B">
              <w:rPr>
                <w:rFonts w:cs="Arial"/>
              </w:rPr>
              <w:t>realizace vrtu a výstavba úpravny vody v ploše Z12</w:t>
            </w:r>
          </w:p>
        </w:tc>
        <w:tc>
          <w:tcPr>
            <w:tcW w:w="3654" w:type="dxa"/>
          </w:tcPr>
          <w:p w14:paraId="57CACC89" w14:textId="7A097513" w:rsidR="00876ED6" w:rsidRPr="00056A8B" w:rsidRDefault="00876ED6" w:rsidP="006011DC">
            <w:pPr>
              <w:pStyle w:val="dtabulka"/>
              <w:spacing w:before="40" w:after="40"/>
              <w:rPr>
                <w:rFonts w:cs="Arial"/>
              </w:rPr>
            </w:pPr>
            <w:r w:rsidRPr="00056A8B">
              <w:rPr>
                <w:rFonts w:cs="Arial"/>
              </w:rPr>
              <w:t>672/6</w:t>
            </w:r>
          </w:p>
        </w:tc>
      </w:tr>
      <w:tr w:rsidR="00876ED6" w:rsidRPr="00056A8B" w14:paraId="74C02E3E" w14:textId="1A158B19" w:rsidTr="003F7531">
        <w:trPr>
          <w:jc w:val="right"/>
        </w:trPr>
        <w:tc>
          <w:tcPr>
            <w:tcW w:w="811" w:type="dxa"/>
            <w:shd w:val="clear" w:color="auto" w:fill="auto"/>
            <w:vAlign w:val="center"/>
          </w:tcPr>
          <w:p w14:paraId="7CBB028A" w14:textId="0BBAFDCF" w:rsidR="00876ED6" w:rsidRPr="00056A8B" w:rsidRDefault="00876ED6" w:rsidP="008977BA">
            <w:pPr>
              <w:pStyle w:val="dtabulka"/>
              <w:spacing w:before="40" w:after="40"/>
              <w:rPr>
                <w:rFonts w:eastAsia="Arial Unicode MS"/>
              </w:rPr>
            </w:pPr>
            <w:r w:rsidRPr="00056A8B">
              <w:rPr>
                <w:rFonts w:eastAsia="Arial Unicode MS"/>
              </w:rPr>
              <w:t>VT02</w:t>
            </w:r>
          </w:p>
        </w:tc>
        <w:tc>
          <w:tcPr>
            <w:tcW w:w="4826" w:type="dxa"/>
            <w:shd w:val="clear" w:color="auto" w:fill="auto"/>
            <w:vAlign w:val="center"/>
          </w:tcPr>
          <w:p w14:paraId="2D5D70E1" w14:textId="32F16850" w:rsidR="00876ED6" w:rsidRPr="00056A8B" w:rsidRDefault="00876ED6" w:rsidP="00876ED6">
            <w:pPr>
              <w:pStyle w:val="dtabulka"/>
              <w:spacing w:before="40" w:after="40"/>
              <w:rPr>
                <w:rFonts w:cs="Arial"/>
              </w:rPr>
            </w:pPr>
            <w:r w:rsidRPr="00056A8B">
              <w:rPr>
                <w:rFonts w:cs="Arial"/>
              </w:rPr>
              <w:t>výstavba vodojemu v ploše Z13</w:t>
            </w:r>
          </w:p>
        </w:tc>
        <w:tc>
          <w:tcPr>
            <w:tcW w:w="3654" w:type="dxa"/>
          </w:tcPr>
          <w:p w14:paraId="47860411" w14:textId="70AD5DAB" w:rsidR="00876ED6" w:rsidRPr="00056A8B" w:rsidRDefault="00876ED6" w:rsidP="008977BA">
            <w:pPr>
              <w:pStyle w:val="dtabulka"/>
              <w:spacing w:before="40" w:after="40"/>
              <w:rPr>
                <w:rFonts w:cs="Arial"/>
              </w:rPr>
            </w:pPr>
            <w:r w:rsidRPr="00056A8B">
              <w:rPr>
                <w:rFonts w:cs="Arial"/>
              </w:rPr>
              <w:t>828/15</w:t>
            </w:r>
          </w:p>
        </w:tc>
      </w:tr>
      <w:tr w:rsidR="00056A8B" w:rsidRPr="00056A8B" w14:paraId="63135E25" w14:textId="77777777" w:rsidTr="003F7531">
        <w:trPr>
          <w:jc w:val="right"/>
        </w:trPr>
        <w:tc>
          <w:tcPr>
            <w:tcW w:w="811" w:type="dxa"/>
            <w:shd w:val="clear" w:color="auto" w:fill="auto"/>
            <w:vAlign w:val="center"/>
          </w:tcPr>
          <w:p w14:paraId="7B7EF16D" w14:textId="790FA01B" w:rsidR="00056A8B" w:rsidRPr="00056A8B" w:rsidRDefault="00056A8B" w:rsidP="008977BA">
            <w:pPr>
              <w:pStyle w:val="dtabulka"/>
              <w:spacing w:before="40" w:after="40"/>
              <w:rPr>
                <w:rFonts w:eastAsia="Arial Unicode MS"/>
              </w:rPr>
            </w:pPr>
            <w:r>
              <w:rPr>
                <w:rFonts w:eastAsia="Arial Unicode MS"/>
              </w:rPr>
              <w:t>VT03</w:t>
            </w:r>
          </w:p>
        </w:tc>
        <w:tc>
          <w:tcPr>
            <w:tcW w:w="4826" w:type="dxa"/>
            <w:shd w:val="clear" w:color="auto" w:fill="auto"/>
            <w:vAlign w:val="center"/>
          </w:tcPr>
          <w:p w14:paraId="5000CA99" w14:textId="6D056EA6" w:rsidR="00056A8B" w:rsidRPr="00056A8B" w:rsidRDefault="00056A8B" w:rsidP="00056A8B">
            <w:pPr>
              <w:pStyle w:val="dtabulka"/>
              <w:spacing w:before="40" w:after="40"/>
              <w:rPr>
                <w:rFonts w:cs="Arial"/>
              </w:rPr>
            </w:pPr>
            <w:r>
              <w:rPr>
                <w:rFonts w:cs="Arial"/>
              </w:rPr>
              <w:t>výstavba ČOV</w:t>
            </w:r>
          </w:p>
        </w:tc>
        <w:tc>
          <w:tcPr>
            <w:tcW w:w="3654" w:type="dxa"/>
          </w:tcPr>
          <w:p w14:paraId="49692DEB" w14:textId="0472CD38" w:rsidR="00056A8B" w:rsidRPr="00056A8B" w:rsidRDefault="00056A8B" w:rsidP="008977BA">
            <w:pPr>
              <w:pStyle w:val="dtabulka"/>
              <w:spacing w:before="40" w:after="40"/>
              <w:rPr>
                <w:rFonts w:cs="Arial"/>
              </w:rPr>
            </w:pPr>
            <w:r>
              <w:rPr>
                <w:rFonts w:cs="Arial"/>
              </w:rPr>
              <w:t>180/1</w:t>
            </w:r>
          </w:p>
        </w:tc>
      </w:tr>
      <w:tr w:rsidR="00056A8B" w:rsidRPr="00056A8B" w14:paraId="3E7A2D9D" w14:textId="77777777" w:rsidTr="003F7531">
        <w:trPr>
          <w:jc w:val="right"/>
        </w:trPr>
        <w:tc>
          <w:tcPr>
            <w:tcW w:w="811" w:type="dxa"/>
            <w:shd w:val="clear" w:color="auto" w:fill="auto"/>
            <w:vAlign w:val="center"/>
          </w:tcPr>
          <w:p w14:paraId="42B33F9B" w14:textId="77777777" w:rsidR="00056A8B" w:rsidRPr="00056A8B" w:rsidRDefault="00056A8B" w:rsidP="008977BA">
            <w:pPr>
              <w:pStyle w:val="dtabulka"/>
              <w:spacing w:before="40" w:after="40"/>
              <w:rPr>
                <w:rFonts w:eastAsia="Arial Unicode MS"/>
              </w:rPr>
            </w:pPr>
            <w:r w:rsidRPr="00056A8B">
              <w:rPr>
                <w:rFonts w:eastAsia="Arial Unicode MS"/>
              </w:rPr>
              <w:t>VD.k01</w:t>
            </w:r>
          </w:p>
        </w:tc>
        <w:tc>
          <w:tcPr>
            <w:tcW w:w="4826" w:type="dxa"/>
            <w:shd w:val="clear" w:color="auto" w:fill="auto"/>
            <w:vAlign w:val="center"/>
          </w:tcPr>
          <w:p w14:paraId="719BF486" w14:textId="77777777" w:rsidR="00056A8B" w:rsidRPr="00056A8B" w:rsidRDefault="00056A8B" w:rsidP="008977BA">
            <w:pPr>
              <w:pStyle w:val="dtabulka"/>
              <w:spacing w:before="40" w:after="40"/>
              <w:rPr>
                <w:rFonts w:eastAsia="Arial Unicode MS"/>
              </w:rPr>
            </w:pPr>
            <w:r w:rsidRPr="00056A8B">
              <w:rPr>
                <w:rFonts w:cs="Arial"/>
              </w:rPr>
              <w:t>rozšíření a směrové úpravy místní komunikace Únehle – Kšice v koridoru X01</w:t>
            </w:r>
          </w:p>
        </w:tc>
        <w:tc>
          <w:tcPr>
            <w:tcW w:w="3654" w:type="dxa"/>
          </w:tcPr>
          <w:p w14:paraId="0700A302" w14:textId="750B9459" w:rsidR="00056A8B" w:rsidRPr="00056A8B" w:rsidRDefault="00056A8B" w:rsidP="001127EB">
            <w:pPr>
              <w:pStyle w:val="dtabulka"/>
              <w:spacing w:before="40" w:after="40"/>
              <w:rPr>
                <w:rFonts w:cs="Arial"/>
              </w:rPr>
            </w:pPr>
            <w:r>
              <w:rPr>
                <w:rFonts w:cs="Arial"/>
              </w:rPr>
              <w:t>568/1, 568/14, 568/17, 655/1, 655/3, 655/4, 655/5, 655/6</w:t>
            </w:r>
            <w:r w:rsidR="001127EB">
              <w:rPr>
                <w:rFonts w:cs="Arial"/>
              </w:rPr>
              <w:t xml:space="preserve">, 1757, 1763 a </w:t>
            </w:r>
            <w:r>
              <w:rPr>
                <w:rFonts w:cs="Arial"/>
              </w:rPr>
              <w:t>st. 77</w:t>
            </w:r>
          </w:p>
        </w:tc>
      </w:tr>
      <w:tr w:rsidR="00876ED6" w:rsidRPr="00056A8B" w14:paraId="203B65F1" w14:textId="7B56CCAD" w:rsidTr="003F7531">
        <w:trPr>
          <w:jc w:val="right"/>
        </w:trPr>
        <w:tc>
          <w:tcPr>
            <w:tcW w:w="811" w:type="dxa"/>
            <w:shd w:val="clear" w:color="auto" w:fill="auto"/>
            <w:vAlign w:val="center"/>
          </w:tcPr>
          <w:p w14:paraId="46E5133B" w14:textId="7D202C8D" w:rsidR="00876ED6" w:rsidRPr="00056A8B" w:rsidRDefault="00876ED6" w:rsidP="008977BA">
            <w:pPr>
              <w:pStyle w:val="dtabulka"/>
              <w:spacing w:before="40" w:after="40"/>
              <w:rPr>
                <w:rFonts w:eastAsia="Arial Unicode MS"/>
              </w:rPr>
            </w:pPr>
            <w:r w:rsidRPr="00056A8B">
              <w:rPr>
                <w:rFonts w:eastAsia="Arial Unicode MS"/>
              </w:rPr>
              <w:t>VT.k01</w:t>
            </w:r>
          </w:p>
        </w:tc>
        <w:tc>
          <w:tcPr>
            <w:tcW w:w="4826" w:type="dxa"/>
            <w:shd w:val="clear" w:color="auto" w:fill="auto"/>
            <w:vAlign w:val="center"/>
          </w:tcPr>
          <w:p w14:paraId="5D1F98F2" w14:textId="726217EA" w:rsidR="00876ED6" w:rsidRPr="00056A8B" w:rsidRDefault="00876ED6" w:rsidP="008977BA">
            <w:pPr>
              <w:pStyle w:val="dtabulka"/>
              <w:spacing w:before="40" w:after="40"/>
              <w:rPr>
                <w:rFonts w:cs="Arial"/>
              </w:rPr>
            </w:pPr>
            <w:r w:rsidRPr="00056A8B">
              <w:rPr>
                <w:rFonts w:cs="Arial"/>
              </w:rPr>
              <w:t xml:space="preserve">výstavba </w:t>
            </w:r>
            <w:r w:rsidRPr="00056A8B">
              <w:t xml:space="preserve">dvojitého vedení ZVN 400 </w:t>
            </w:r>
            <w:proofErr w:type="spellStart"/>
            <w:r w:rsidRPr="00056A8B">
              <w:t>kV</w:t>
            </w:r>
            <w:proofErr w:type="spellEnd"/>
          </w:p>
        </w:tc>
        <w:tc>
          <w:tcPr>
            <w:tcW w:w="3654" w:type="dxa"/>
          </w:tcPr>
          <w:p w14:paraId="4BF6F425" w14:textId="3933DE24" w:rsidR="00876ED6" w:rsidRPr="00056A8B" w:rsidRDefault="001127EB" w:rsidP="008977BA">
            <w:pPr>
              <w:pStyle w:val="dtabulka"/>
              <w:spacing w:before="40" w:after="40"/>
              <w:rPr>
                <w:rFonts w:cs="Arial"/>
              </w:rPr>
            </w:pPr>
            <w:r>
              <w:rPr>
                <w:rFonts w:cs="Arial"/>
              </w:rPr>
              <w:t>460, 476</w:t>
            </w:r>
          </w:p>
        </w:tc>
      </w:tr>
      <w:tr w:rsidR="00876ED6" w:rsidRPr="00056A8B" w14:paraId="58C738F1" w14:textId="5C010D7A" w:rsidTr="003F7531">
        <w:trPr>
          <w:jc w:val="right"/>
        </w:trPr>
        <w:tc>
          <w:tcPr>
            <w:tcW w:w="811" w:type="dxa"/>
            <w:shd w:val="clear" w:color="auto" w:fill="auto"/>
            <w:vAlign w:val="center"/>
          </w:tcPr>
          <w:p w14:paraId="754EF45B" w14:textId="6DE069E9" w:rsidR="00876ED6" w:rsidRPr="00056A8B" w:rsidRDefault="00876ED6" w:rsidP="008977BA">
            <w:pPr>
              <w:pStyle w:val="dtabulka"/>
              <w:spacing w:before="40" w:after="40"/>
              <w:rPr>
                <w:rFonts w:eastAsia="Arial Unicode MS"/>
              </w:rPr>
            </w:pPr>
            <w:r w:rsidRPr="00056A8B">
              <w:rPr>
                <w:rFonts w:eastAsia="Arial Unicode MS"/>
              </w:rPr>
              <w:t>VT.k02</w:t>
            </w:r>
          </w:p>
        </w:tc>
        <w:tc>
          <w:tcPr>
            <w:tcW w:w="4826" w:type="dxa"/>
            <w:shd w:val="clear" w:color="auto" w:fill="auto"/>
            <w:vAlign w:val="center"/>
          </w:tcPr>
          <w:p w14:paraId="71014529" w14:textId="651987B4" w:rsidR="00876ED6" w:rsidRPr="00056A8B" w:rsidRDefault="00876ED6" w:rsidP="00027351">
            <w:pPr>
              <w:pStyle w:val="dtabulka"/>
              <w:spacing w:before="40" w:after="40"/>
              <w:rPr>
                <w:rFonts w:cs="Arial"/>
              </w:rPr>
            </w:pPr>
            <w:r w:rsidRPr="00056A8B">
              <w:t xml:space="preserve">výstavbu výtlačného a zásobovacího vodovodního řadu </w:t>
            </w:r>
            <w:r w:rsidR="00605150">
              <w:br/>
            </w:r>
            <w:r w:rsidRPr="00056A8B">
              <w:t>a souvisejících zařízení</w:t>
            </w:r>
            <w:r w:rsidR="001127EB">
              <w:t xml:space="preserve"> </w:t>
            </w:r>
            <w:r w:rsidR="00027351">
              <w:t xml:space="preserve">v koridoru X03 </w:t>
            </w:r>
          </w:p>
        </w:tc>
        <w:tc>
          <w:tcPr>
            <w:tcW w:w="3654" w:type="dxa"/>
          </w:tcPr>
          <w:p w14:paraId="2F6ED996" w14:textId="1E6CFF20" w:rsidR="00876ED6" w:rsidRPr="00056A8B" w:rsidRDefault="00876ED6" w:rsidP="00876ED6">
            <w:pPr>
              <w:pStyle w:val="dtabulka"/>
              <w:spacing w:before="40" w:after="40"/>
            </w:pPr>
            <w:r w:rsidRPr="00056A8B">
              <w:t>672/6, 672/5, 672/8, 828/2, 828/3, 828/4, 828/5, 828/14, 828/15, 828/17, 849/2, 727/2, 767, 819/2, 819/4, 1765/1, 1765/4, 1765/5  a st. 67</w:t>
            </w:r>
          </w:p>
        </w:tc>
      </w:tr>
      <w:tr w:rsidR="00027351" w:rsidRPr="00056A8B" w14:paraId="6A75371C" w14:textId="77777777" w:rsidTr="003F7531">
        <w:trPr>
          <w:jc w:val="right"/>
        </w:trPr>
        <w:tc>
          <w:tcPr>
            <w:tcW w:w="811" w:type="dxa"/>
            <w:shd w:val="clear" w:color="auto" w:fill="auto"/>
            <w:vAlign w:val="center"/>
          </w:tcPr>
          <w:p w14:paraId="7C78A7D7" w14:textId="3D2346EB" w:rsidR="00027351" w:rsidRPr="00056A8B" w:rsidRDefault="00027351" w:rsidP="00027351">
            <w:pPr>
              <w:pStyle w:val="dtabulka"/>
              <w:spacing w:before="40" w:after="40"/>
              <w:rPr>
                <w:rFonts w:eastAsia="Arial Unicode MS"/>
              </w:rPr>
            </w:pPr>
            <w:r>
              <w:rPr>
                <w:rFonts w:eastAsia="Arial Unicode MS"/>
              </w:rPr>
              <w:t>VT.k03</w:t>
            </w:r>
          </w:p>
        </w:tc>
        <w:tc>
          <w:tcPr>
            <w:tcW w:w="4826" w:type="dxa"/>
            <w:shd w:val="clear" w:color="auto" w:fill="auto"/>
            <w:vAlign w:val="center"/>
          </w:tcPr>
          <w:p w14:paraId="3BCBF0DF" w14:textId="58B010A0" w:rsidR="00027351" w:rsidRPr="00056A8B" w:rsidRDefault="00027351" w:rsidP="00027351">
            <w:pPr>
              <w:pStyle w:val="dtabulka"/>
              <w:spacing w:before="40" w:after="40"/>
            </w:pPr>
            <w:r>
              <w:t xml:space="preserve">výstavba stok odvádějících odpadní vody na ČOV v koridoru X04 </w:t>
            </w:r>
          </w:p>
        </w:tc>
        <w:tc>
          <w:tcPr>
            <w:tcW w:w="3654" w:type="dxa"/>
          </w:tcPr>
          <w:p w14:paraId="19E467F7" w14:textId="267B4BEA" w:rsidR="00027351" w:rsidRPr="00056A8B" w:rsidRDefault="00027351" w:rsidP="00027351">
            <w:pPr>
              <w:pStyle w:val="dtabulka"/>
              <w:spacing w:before="40" w:after="40"/>
            </w:pPr>
            <w:r w:rsidRPr="00027351">
              <w:t>57, 1800/2, 82/1, 92, 82/2, 154/3, 105, 110/3, 110/1, 177/17, 154/4</w:t>
            </w:r>
            <w:r>
              <w:t xml:space="preserve"> a </w:t>
            </w:r>
            <w:r w:rsidRPr="00027351">
              <w:t>180/1</w:t>
            </w:r>
          </w:p>
        </w:tc>
      </w:tr>
    </w:tbl>
    <w:p w14:paraId="315F8043" w14:textId="34A226BE" w:rsidR="009C6FA2" w:rsidRPr="008977BA" w:rsidRDefault="009C6FA2" w:rsidP="009C6FA2">
      <w:pPr>
        <w:spacing w:before="240" w:after="120" w:line="240" w:lineRule="auto"/>
        <w:ind w:left="720" w:hanging="720"/>
        <w:rPr>
          <w:rFonts w:cs="Arial"/>
        </w:rPr>
      </w:pPr>
      <w:r w:rsidRPr="00056A8B">
        <w:rPr>
          <w:rFonts w:cs="Arial"/>
        </w:rPr>
        <w:t>(G02)</w:t>
      </w:r>
      <w:r w:rsidRPr="00056A8B">
        <w:rPr>
          <w:rFonts w:cs="Arial"/>
        </w:rPr>
        <w:tab/>
      </w:r>
      <w:r w:rsidR="008977BA" w:rsidRPr="00056A8B">
        <w:rPr>
          <w:rFonts w:cs="Arial"/>
        </w:rPr>
        <w:t>O</w:t>
      </w:r>
      <w:r w:rsidR="004A100C" w:rsidRPr="00056A8B">
        <w:rPr>
          <w:rFonts w:cs="Arial"/>
        </w:rPr>
        <w:t xml:space="preserve">statní stavby </w:t>
      </w:r>
      <w:r w:rsidRPr="00056A8B">
        <w:rPr>
          <w:rFonts w:cs="Arial"/>
        </w:rPr>
        <w:t>v oblasti technické infrastruktury</w:t>
      </w:r>
      <w:r w:rsidR="004A100C" w:rsidRPr="00056A8B">
        <w:rPr>
          <w:rFonts w:cs="Arial"/>
        </w:rPr>
        <w:t xml:space="preserve"> budou </w:t>
      </w:r>
      <w:r w:rsidR="008977BA" w:rsidRPr="00056A8B">
        <w:rPr>
          <w:rFonts w:cs="Arial"/>
        </w:rPr>
        <w:t xml:space="preserve">umístěny ve veřejném prostoru nebo </w:t>
      </w:r>
      <w:r w:rsidRPr="00056A8B">
        <w:rPr>
          <w:rFonts w:cs="Arial"/>
        </w:rPr>
        <w:t>vztahy mezi</w:t>
      </w:r>
      <w:r w:rsidRPr="008977BA">
        <w:rPr>
          <w:rFonts w:cs="Arial"/>
        </w:rPr>
        <w:t xml:space="preserve"> majiteli pozemků a vlastníky resp., správci sítí </w:t>
      </w:r>
      <w:r w:rsidR="008977BA">
        <w:rPr>
          <w:rFonts w:cs="Arial"/>
        </w:rPr>
        <w:t xml:space="preserve">budou </w:t>
      </w:r>
      <w:r w:rsidRPr="008977BA">
        <w:rPr>
          <w:rFonts w:cs="Arial"/>
        </w:rPr>
        <w:t>řešeny věcným břemenem.</w:t>
      </w:r>
    </w:p>
    <w:p w14:paraId="288085AB" w14:textId="1575B6EB" w:rsidR="003347BC" w:rsidRPr="008977BA" w:rsidRDefault="009C6FA2" w:rsidP="008977BA">
      <w:pPr>
        <w:spacing w:before="120" w:after="120" w:line="240" w:lineRule="auto"/>
        <w:ind w:left="720" w:hanging="720"/>
      </w:pPr>
      <w:r w:rsidRPr="008977BA">
        <w:rPr>
          <w:rFonts w:cs="Arial"/>
        </w:rPr>
        <w:t>(G03)</w:t>
      </w:r>
      <w:r w:rsidRPr="008977BA">
        <w:rPr>
          <w:rFonts w:cs="Arial"/>
        </w:rPr>
        <w:tab/>
      </w:r>
      <w:r w:rsidR="004A100C" w:rsidRPr="008977BA">
        <w:t xml:space="preserve">Pro zajištění </w:t>
      </w:r>
      <w:r w:rsidR="008977BA">
        <w:t xml:space="preserve">celistvosti a funkčnosti </w:t>
      </w:r>
      <w:r w:rsidR="004A100C" w:rsidRPr="008977BA">
        <w:t xml:space="preserve">skladebných částí ÚSES jsou </w:t>
      </w:r>
      <w:r w:rsidR="000E1BE4" w:rsidRPr="008977BA">
        <w:rPr>
          <w:rFonts w:cs="Arial"/>
        </w:rPr>
        <w:t xml:space="preserve">v rozsahu zakresleném ve výkresu </w:t>
      </w:r>
      <w:r w:rsidR="000E1BE4" w:rsidRPr="008977BA">
        <w:t xml:space="preserve">I.3 </w:t>
      </w:r>
      <w:r w:rsidR="004A100C" w:rsidRPr="008977BA">
        <w:t xml:space="preserve">vymezena </w:t>
      </w:r>
      <w:r w:rsidR="006614A1" w:rsidRPr="008977BA">
        <w:t xml:space="preserve">následující </w:t>
      </w:r>
      <w:r w:rsidR="00FB4C9D" w:rsidRPr="008977BA">
        <w:t>v</w:t>
      </w:r>
      <w:r w:rsidR="003347BC" w:rsidRPr="008977BA">
        <w:t>eřejně prospěšná opatření</w:t>
      </w:r>
      <w:r w:rsidR="006431D8" w:rsidRPr="008977BA">
        <w:t>,</w:t>
      </w:r>
      <w:r w:rsidR="00FB4C9D" w:rsidRPr="008977BA">
        <w:t xml:space="preserve"> pro které lze práva k pozemkům a stavbám vyvlastnit.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987"/>
        <w:gridCol w:w="2451"/>
      </w:tblGrid>
      <w:tr w:rsidR="00056A8B" w:rsidRPr="00D64EF5" w14:paraId="12DD6E2C" w14:textId="273DC2ED" w:rsidTr="00FB5625">
        <w:trPr>
          <w:cantSplit/>
          <w:tblHeader/>
          <w:jc w:val="right"/>
        </w:trPr>
        <w:tc>
          <w:tcPr>
            <w:tcW w:w="338" w:type="pct"/>
            <w:shd w:val="clear" w:color="auto" w:fill="F2F2F2" w:themeFill="background1" w:themeFillShade="F2"/>
            <w:vAlign w:val="center"/>
          </w:tcPr>
          <w:p w14:paraId="306B825E" w14:textId="77777777" w:rsidR="00056A8B" w:rsidRPr="00D64EF5" w:rsidRDefault="00056A8B" w:rsidP="00056A8B">
            <w:pPr>
              <w:spacing w:before="40" w:after="40"/>
              <w:jc w:val="left"/>
              <w:rPr>
                <w:rFonts w:eastAsia="Arial Unicode MS"/>
                <w:b/>
                <w:sz w:val="20"/>
                <w:szCs w:val="20"/>
              </w:rPr>
            </w:pPr>
            <w:r w:rsidRPr="00D64EF5">
              <w:rPr>
                <w:rFonts w:eastAsia="Arial Unicode MS"/>
                <w:b/>
                <w:sz w:val="20"/>
                <w:szCs w:val="20"/>
              </w:rPr>
              <w:t xml:space="preserve">Kód </w:t>
            </w:r>
          </w:p>
        </w:tc>
        <w:tc>
          <w:tcPr>
            <w:tcW w:w="3306" w:type="pct"/>
            <w:shd w:val="clear" w:color="auto" w:fill="F2F2F2" w:themeFill="background1" w:themeFillShade="F2"/>
            <w:vAlign w:val="center"/>
          </w:tcPr>
          <w:p w14:paraId="27750F9D" w14:textId="77777777" w:rsidR="00056A8B" w:rsidRPr="00D64EF5" w:rsidRDefault="00056A8B" w:rsidP="00056A8B">
            <w:pPr>
              <w:spacing w:before="40" w:after="40"/>
              <w:jc w:val="left"/>
              <w:rPr>
                <w:rFonts w:eastAsia="Arial Unicode MS"/>
                <w:b/>
                <w:sz w:val="20"/>
                <w:szCs w:val="20"/>
              </w:rPr>
            </w:pPr>
            <w:r w:rsidRPr="00D64EF5">
              <w:rPr>
                <w:b/>
                <w:sz w:val="20"/>
                <w:szCs w:val="20"/>
              </w:rPr>
              <w:t>Specifikace</w:t>
            </w:r>
            <w:r w:rsidRPr="00D64EF5">
              <w:rPr>
                <w:rFonts w:eastAsia="Arial Unicode MS"/>
                <w:b/>
                <w:sz w:val="20"/>
                <w:szCs w:val="20"/>
              </w:rPr>
              <w:t xml:space="preserve"> veřejně prospěšného opatření </w:t>
            </w:r>
          </w:p>
        </w:tc>
        <w:tc>
          <w:tcPr>
            <w:tcW w:w="1356" w:type="pct"/>
            <w:shd w:val="clear" w:color="auto" w:fill="F2F2F2" w:themeFill="background1" w:themeFillShade="F2"/>
            <w:vAlign w:val="center"/>
          </w:tcPr>
          <w:p w14:paraId="076BC655" w14:textId="58CA2DA4" w:rsidR="00056A8B" w:rsidRPr="00D64EF5" w:rsidRDefault="00056A8B" w:rsidP="00D64EF5">
            <w:pPr>
              <w:spacing w:before="40" w:after="40"/>
              <w:jc w:val="left"/>
              <w:rPr>
                <w:b/>
                <w:sz w:val="20"/>
                <w:szCs w:val="20"/>
              </w:rPr>
            </w:pPr>
            <w:r w:rsidRPr="00D64EF5">
              <w:rPr>
                <w:b/>
                <w:sz w:val="20"/>
                <w:szCs w:val="20"/>
              </w:rPr>
              <w:t>Dotčené pozemky (všechny v </w:t>
            </w:r>
            <w:proofErr w:type="spellStart"/>
            <w:r w:rsidRPr="00D64EF5">
              <w:rPr>
                <w:b/>
                <w:sz w:val="20"/>
                <w:szCs w:val="20"/>
              </w:rPr>
              <w:t>k.ú</w:t>
            </w:r>
            <w:proofErr w:type="spellEnd"/>
            <w:r w:rsidRPr="00D64EF5">
              <w:rPr>
                <w:b/>
                <w:sz w:val="20"/>
                <w:szCs w:val="20"/>
              </w:rPr>
              <w:t>. Únehle)</w:t>
            </w:r>
          </w:p>
        </w:tc>
      </w:tr>
      <w:tr w:rsidR="00056A8B" w:rsidRPr="00852F6B" w14:paraId="5660ABB3" w14:textId="4CA46240" w:rsidTr="00FB5625">
        <w:trPr>
          <w:cantSplit/>
          <w:jc w:val="right"/>
        </w:trPr>
        <w:tc>
          <w:tcPr>
            <w:tcW w:w="338" w:type="pct"/>
            <w:shd w:val="clear" w:color="auto" w:fill="auto"/>
            <w:vAlign w:val="center"/>
          </w:tcPr>
          <w:p w14:paraId="53D83F5C" w14:textId="23EA40B2" w:rsidR="00056A8B" w:rsidRPr="00852F6B" w:rsidRDefault="00056A8B" w:rsidP="00056A8B">
            <w:pPr>
              <w:spacing w:before="40" w:after="40"/>
              <w:jc w:val="left"/>
              <w:rPr>
                <w:rFonts w:cs="Arial"/>
                <w:sz w:val="20"/>
                <w:szCs w:val="20"/>
              </w:rPr>
            </w:pPr>
            <w:r w:rsidRPr="00852F6B">
              <w:rPr>
                <w:rFonts w:cs="Arial"/>
                <w:sz w:val="20"/>
                <w:szCs w:val="20"/>
              </w:rPr>
              <w:t>VU01</w:t>
            </w:r>
          </w:p>
        </w:tc>
        <w:tc>
          <w:tcPr>
            <w:tcW w:w="3306" w:type="pct"/>
            <w:vAlign w:val="center"/>
          </w:tcPr>
          <w:p w14:paraId="2A03A129" w14:textId="61102D17" w:rsidR="00056A8B" w:rsidRPr="00852F6B" w:rsidRDefault="00056A8B" w:rsidP="00056A8B">
            <w:pPr>
              <w:spacing w:before="40" w:after="40"/>
              <w:jc w:val="left"/>
              <w:rPr>
                <w:rFonts w:cs="Arial"/>
                <w:sz w:val="20"/>
                <w:szCs w:val="20"/>
              </w:rPr>
            </w:pPr>
            <w:r w:rsidRPr="00852F6B">
              <w:rPr>
                <w:sz w:val="20"/>
                <w:szCs w:val="20"/>
              </w:rPr>
              <w:t>realizace opatření k zajištění celistvosti a funkčnosti části LBK 04 v ploše N05</w:t>
            </w:r>
          </w:p>
        </w:tc>
        <w:tc>
          <w:tcPr>
            <w:tcW w:w="1356" w:type="pct"/>
            <w:vAlign w:val="center"/>
          </w:tcPr>
          <w:p w14:paraId="595A1401" w14:textId="4F32389E" w:rsidR="00056A8B" w:rsidRPr="00852F6B" w:rsidRDefault="00056A8B" w:rsidP="00056A8B">
            <w:pPr>
              <w:spacing w:before="40" w:after="40"/>
              <w:jc w:val="left"/>
              <w:rPr>
                <w:sz w:val="20"/>
                <w:szCs w:val="20"/>
              </w:rPr>
            </w:pPr>
            <w:r w:rsidRPr="00056A8B">
              <w:rPr>
                <w:sz w:val="20"/>
                <w:szCs w:val="20"/>
              </w:rPr>
              <w:t>903/1, 903/34, 1142/2</w:t>
            </w:r>
          </w:p>
        </w:tc>
      </w:tr>
      <w:tr w:rsidR="00056A8B" w:rsidRPr="00852F6B" w14:paraId="77AE1BCA" w14:textId="6FBE53A3" w:rsidTr="00FB5625">
        <w:trPr>
          <w:cantSplit/>
          <w:jc w:val="right"/>
        </w:trPr>
        <w:tc>
          <w:tcPr>
            <w:tcW w:w="338" w:type="pct"/>
            <w:shd w:val="clear" w:color="auto" w:fill="auto"/>
            <w:vAlign w:val="center"/>
          </w:tcPr>
          <w:p w14:paraId="058EDD29" w14:textId="55CC56A6" w:rsidR="00056A8B" w:rsidRPr="00852F6B" w:rsidRDefault="00056A8B" w:rsidP="00056A8B">
            <w:pPr>
              <w:spacing w:before="40" w:after="40"/>
              <w:jc w:val="left"/>
              <w:rPr>
                <w:rFonts w:cs="Arial"/>
                <w:sz w:val="20"/>
                <w:szCs w:val="20"/>
              </w:rPr>
            </w:pPr>
            <w:r w:rsidRPr="00852F6B">
              <w:rPr>
                <w:rFonts w:cs="Arial"/>
                <w:sz w:val="20"/>
                <w:szCs w:val="20"/>
              </w:rPr>
              <w:t>VU02</w:t>
            </w:r>
          </w:p>
        </w:tc>
        <w:tc>
          <w:tcPr>
            <w:tcW w:w="3306" w:type="pct"/>
            <w:vAlign w:val="center"/>
          </w:tcPr>
          <w:p w14:paraId="54C72A49" w14:textId="6EBA9FBA" w:rsidR="00056A8B" w:rsidRPr="00852F6B" w:rsidRDefault="00056A8B" w:rsidP="00056A8B">
            <w:pPr>
              <w:spacing w:before="40" w:after="40"/>
              <w:jc w:val="left"/>
              <w:rPr>
                <w:rFonts w:cs="Arial"/>
                <w:sz w:val="20"/>
                <w:szCs w:val="20"/>
              </w:rPr>
            </w:pPr>
            <w:r w:rsidRPr="00852F6B">
              <w:rPr>
                <w:sz w:val="20"/>
                <w:szCs w:val="20"/>
              </w:rPr>
              <w:t>realizace opatření k zajištění celistvosti a funkčnosti části LBK 06 v ploše N06</w:t>
            </w:r>
          </w:p>
        </w:tc>
        <w:tc>
          <w:tcPr>
            <w:tcW w:w="1356" w:type="pct"/>
            <w:vAlign w:val="center"/>
          </w:tcPr>
          <w:p w14:paraId="739B75EB" w14:textId="260F3D95" w:rsidR="00056A8B" w:rsidRPr="00852F6B" w:rsidRDefault="0008727D" w:rsidP="00056A8B">
            <w:pPr>
              <w:spacing w:before="40" w:after="40"/>
              <w:jc w:val="left"/>
              <w:rPr>
                <w:sz w:val="20"/>
                <w:szCs w:val="20"/>
              </w:rPr>
            </w:pPr>
            <w:r w:rsidRPr="0008727D">
              <w:rPr>
                <w:sz w:val="20"/>
                <w:szCs w:val="20"/>
              </w:rPr>
              <w:t>903/17, 903/34</w:t>
            </w:r>
          </w:p>
        </w:tc>
      </w:tr>
      <w:tr w:rsidR="00056A8B" w:rsidRPr="00852F6B" w14:paraId="481BFDFB" w14:textId="2E07B32E" w:rsidTr="00FB5625">
        <w:trPr>
          <w:cantSplit/>
          <w:jc w:val="right"/>
        </w:trPr>
        <w:tc>
          <w:tcPr>
            <w:tcW w:w="338" w:type="pct"/>
            <w:shd w:val="clear" w:color="auto" w:fill="auto"/>
            <w:vAlign w:val="center"/>
          </w:tcPr>
          <w:p w14:paraId="55A7E5DE" w14:textId="3E20E735" w:rsidR="00056A8B" w:rsidRPr="00852F6B" w:rsidRDefault="00056A8B" w:rsidP="00056A8B">
            <w:pPr>
              <w:spacing w:before="40" w:after="40"/>
              <w:jc w:val="left"/>
              <w:rPr>
                <w:rFonts w:cs="Arial"/>
                <w:sz w:val="20"/>
                <w:szCs w:val="20"/>
              </w:rPr>
            </w:pPr>
            <w:r w:rsidRPr="00852F6B">
              <w:rPr>
                <w:rFonts w:cs="Arial"/>
                <w:sz w:val="20"/>
                <w:szCs w:val="20"/>
              </w:rPr>
              <w:t>VU03</w:t>
            </w:r>
          </w:p>
        </w:tc>
        <w:tc>
          <w:tcPr>
            <w:tcW w:w="3306" w:type="pct"/>
            <w:vAlign w:val="center"/>
          </w:tcPr>
          <w:p w14:paraId="252A4872" w14:textId="3D0BA73D" w:rsidR="00056A8B" w:rsidRPr="00852F6B" w:rsidRDefault="00056A8B" w:rsidP="00056A8B">
            <w:pPr>
              <w:spacing w:before="40" w:after="40"/>
              <w:jc w:val="left"/>
              <w:rPr>
                <w:rFonts w:cs="Arial"/>
                <w:sz w:val="20"/>
                <w:szCs w:val="20"/>
              </w:rPr>
            </w:pPr>
            <w:r w:rsidRPr="00852F6B">
              <w:rPr>
                <w:sz w:val="20"/>
                <w:szCs w:val="20"/>
              </w:rPr>
              <w:t>realizace opatření k zajištění celistvosti a funkčnosti části LBK 06 v ploše N07</w:t>
            </w:r>
          </w:p>
        </w:tc>
        <w:tc>
          <w:tcPr>
            <w:tcW w:w="1356" w:type="pct"/>
            <w:vAlign w:val="center"/>
          </w:tcPr>
          <w:p w14:paraId="7871BA75" w14:textId="54B2E6BB" w:rsidR="00056A8B" w:rsidRPr="00852F6B" w:rsidRDefault="0008727D" w:rsidP="00056A8B">
            <w:pPr>
              <w:spacing w:before="40" w:after="40"/>
              <w:jc w:val="left"/>
              <w:rPr>
                <w:sz w:val="20"/>
                <w:szCs w:val="20"/>
              </w:rPr>
            </w:pPr>
            <w:r>
              <w:rPr>
                <w:sz w:val="20"/>
                <w:szCs w:val="20"/>
              </w:rPr>
              <w:t>1012</w:t>
            </w:r>
          </w:p>
        </w:tc>
      </w:tr>
      <w:tr w:rsidR="00056A8B" w:rsidRPr="00852F6B" w14:paraId="02D52C74" w14:textId="3E0B1709" w:rsidTr="00FB5625">
        <w:trPr>
          <w:cantSplit/>
          <w:jc w:val="right"/>
        </w:trPr>
        <w:tc>
          <w:tcPr>
            <w:tcW w:w="338" w:type="pct"/>
            <w:shd w:val="clear" w:color="auto" w:fill="auto"/>
            <w:vAlign w:val="center"/>
          </w:tcPr>
          <w:p w14:paraId="2337E08C" w14:textId="71512CD8" w:rsidR="00056A8B" w:rsidRPr="00852F6B" w:rsidRDefault="00056A8B" w:rsidP="00056A8B">
            <w:pPr>
              <w:spacing w:before="40" w:after="40"/>
              <w:jc w:val="left"/>
              <w:rPr>
                <w:rFonts w:cs="Arial"/>
                <w:sz w:val="20"/>
                <w:szCs w:val="20"/>
              </w:rPr>
            </w:pPr>
            <w:r w:rsidRPr="00852F6B">
              <w:rPr>
                <w:rFonts w:cs="Arial"/>
                <w:sz w:val="20"/>
                <w:szCs w:val="20"/>
              </w:rPr>
              <w:t>VU04</w:t>
            </w:r>
          </w:p>
        </w:tc>
        <w:tc>
          <w:tcPr>
            <w:tcW w:w="3306" w:type="pct"/>
            <w:vAlign w:val="center"/>
          </w:tcPr>
          <w:p w14:paraId="31AE3287" w14:textId="3D96EA92" w:rsidR="00056A8B" w:rsidRPr="00852F6B" w:rsidRDefault="00056A8B" w:rsidP="00056A8B">
            <w:pPr>
              <w:spacing w:before="40" w:after="40"/>
              <w:jc w:val="left"/>
              <w:rPr>
                <w:rFonts w:cs="Arial"/>
                <w:sz w:val="20"/>
                <w:szCs w:val="20"/>
              </w:rPr>
            </w:pPr>
            <w:r w:rsidRPr="00852F6B">
              <w:rPr>
                <w:sz w:val="20"/>
                <w:szCs w:val="20"/>
              </w:rPr>
              <w:t>realizace opatření k zajištění celistvosti a funkčnosti části LBK 05 v ploše N08</w:t>
            </w:r>
          </w:p>
        </w:tc>
        <w:tc>
          <w:tcPr>
            <w:tcW w:w="1356" w:type="pct"/>
            <w:vAlign w:val="center"/>
          </w:tcPr>
          <w:p w14:paraId="4A7F89C3" w14:textId="6E4A6BE6" w:rsidR="00056A8B" w:rsidRPr="00852F6B" w:rsidRDefault="0008727D" w:rsidP="00056A8B">
            <w:pPr>
              <w:spacing w:before="40" w:after="40"/>
              <w:jc w:val="left"/>
              <w:rPr>
                <w:sz w:val="20"/>
                <w:szCs w:val="20"/>
              </w:rPr>
            </w:pPr>
            <w:r>
              <w:rPr>
                <w:sz w:val="20"/>
                <w:szCs w:val="20"/>
              </w:rPr>
              <w:t>1052</w:t>
            </w:r>
          </w:p>
        </w:tc>
      </w:tr>
      <w:tr w:rsidR="00056A8B" w:rsidRPr="00750A91" w14:paraId="27BB5492" w14:textId="19D4E159" w:rsidTr="00FB5625">
        <w:trPr>
          <w:cantSplit/>
          <w:jc w:val="right"/>
        </w:trPr>
        <w:tc>
          <w:tcPr>
            <w:tcW w:w="338" w:type="pct"/>
            <w:shd w:val="clear" w:color="auto" w:fill="auto"/>
            <w:vAlign w:val="center"/>
          </w:tcPr>
          <w:p w14:paraId="5EDD16BA" w14:textId="33D49727" w:rsidR="00056A8B" w:rsidRPr="00852F6B" w:rsidRDefault="00056A8B" w:rsidP="00056A8B">
            <w:pPr>
              <w:spacing w:before="40" w:after="40"/>
              <w:jc w:val="left"/>
              <w:rPr>
                <w:rFonts w:cs="Arial"/>
                <w:sz w:val="20"/>
                <w:szCs w:val="20"/>
              </w:rPr>
            </w:pPr>
            <w:r w:rsidRPr="00852F6B">
              <w:rPr>
                <w:rFonts w:cs="Arial"/>
                <w:sz w:val="20"/>
                <w:szCs w:val="20"/>
              </w:rPr>
              <w:t>VU05</w:t>
            </w:r>
          </w:p>
        </w:tc>
        <w:tc>
          <w:tcPr>
            <w:tcW w:w="3306" w:type="pct"/>
            <w:vAlign w:val="center"/>
          </w:tcPr>
          <w:p w14:paraId="62BDD5AE" w14:textId="777B260C" w:rsidR="00056A8B" w:rsidRPr="00852F6B" w:rsidRDefault="00056A8B" w:rsidP="00056A8B">
            <w:pPr>
              <w:spacing w:before="40" w:after="40"/>
              <w:jc w:val="left"/>
              <w:rPr>
                <w:rFonts w:cs="Arial"/>
                <w:sz w:val="20"/>
                <w:szCs w:val="20"/>
              </w:rPr>
            </w:pPr>
            <w:r w:rsidRPr="00852F6B">
              <w:rPr>
                <w:sz w:val="20"/>
                <w:szCs w:val="20"/>
              </w:rPr>
              <w:t>realizace opatření k zajištění celistvosti a funkčnosti části LBK 05 v ploše N09</w:t>
            </w:r>
          </w:p>
        </w:tc>
        <w:tc>
          <w:tcPr>
            <w:tcW w:w="1356" w:type="pct"/>
            <w:vAlign w:val="center"/>
          </w:tcPr>
          <w:p w14:paraId="16D5CF34" w14:textId="72B622D5" w:rsidR="00056A8B" w:rsidRPr="00852F6B" w:rsidRDefault="0008727D" w:rsidP="00056A8B">
            <w:pPr>
              <w:spacing w:before="40" w:after="40"/>
              <w:jc w:val="left"/>
              <w:rPr>
                <w:sz w:val="20"/>
                <w:szCs w:val="20"/>
              </w:rPr>
            </w:pPr>
            <w:r w:rsidRPr="0008727D">
              <w:rPr>
                <w:sz w:val="20"/>
                <w:szCs w:val="20"/>
              </w:rPr>
              <w:t>903/24, 905/25, 903/34</w:t>
            </w:r>
          </w:p>
        </w:tc>
      </w:tr>
    </w:tbl>
    <w:p w14:paraId="44FB459B" w14:textId="217CCBE2" w:rsidR="006614A1" w:rsidRPr="00852F6B" w:rsidRDefault="00D63F01" w:rsidP="006614A1">
      <w:pPr>
        <w:pStyle w:val="Nadpis1"/>
      </w:pPr>
      <w:bookmarkStart w:id="36" w:name="_Toc21966415"/>
      <w:r w:rsidRPr="00852F6B">
        <w:t>H.</w:t>
      </w:r>
      <w:r w:rsidRPr="00852F6B">
        <w:tab/>
      </w:r>
      <w:r w:rsidR="008C4943" w:rsidRPr="00852F6B">
        <w:t>V</w:t>
      </w:r>
      <w:r w:rsidR="006614A1" w:rsidRPr="00852F6B">
        <w:t xml:space="preserve">ymezení veřejně prospěšných staveb a veřejných prostranství, pro které lze uplatnit předkupní právo, s uvedením v čí prospěch je předkupní právo zřizováno, parcelních čísel pozemků, názvu katastrálního území a případně dalších údajů podle § </w:t>
      </w:r>
      <w:r w:rsidR="002E17E8">
        <w:t>8</w:t>
      </w:r>
      <w:r w:rsidR="006614A1" w:rsidRPr="00852F6B">
        <w:t xml:space="preserve"> katastrálního zákona</w:t>
      </w:r>
      <w:bookmarkEnd w:id="36"/>
    </w:p>
    <w:p w14:paraId="3509BAD6" w14:textId="6E585850" w:rsidR="00852F6B" w:rsidRDefault="00852F6B" w:rsidP="00810B65">
      <w:pPr>
        <w:spacing w:before="240" w:after="120"/>
        <w:rPr>
          <w:rFonts w:cs="Arial"/>
        </w:rPr>
      </w:pPr>
      <w:r w:rsidRPr="00355A19">
        <w:rPr>
          <w:rFonts w:cs="Arial"/>
        </w:rPr>
        <w:t>V</w:t>
      </w:r>
      <w:r w:rsidR="00395A30" w:rsidRPr="00355A19">
        <w:rPr>
          <w:rFonts w:cs="Arial"/>
        </w:rPr>
        <w:t xml:space="preserve">eřejně </w:t>
      </w:r>
      <w:r w:rsidR="00395A30" w:rsidRPr="00810B65">
        <w:t>prospěšn</w:t>
      </w:r>
      <w:r w:rsidRPr="00810B65">
        <w:t>é</w:t>
      </w:r>
      <w:r w:rsidRPr="00355A19">
        <w:rPr>
          <w:rFonts w:cs="Arial"/>
        </w:rPr>
        <w:t xml:space="preserve"> </w:t>
      </w:r>
      <w:r w:rsidR="00395A30" w:rsidRPr="00355A19">
        <w:rPr>
          <w:rFonts w:cs="Arial"/>
        </w:rPr>
        <w:t>stavb</w:t>
      </w:r>
      <w:r w:rsidRPr="00355A19">
        <w:rPr>
          <w:rFonts w:cs="Arial"/>
        </w:rPr>
        <w:t>y a veřejná prostranství</w:t>
      </w:r>
      <w:r w:rsidR="00395A30" w:rsidRPr="00355A19">
        <w:rPr>
          <w:rFonts w:cs="Arial"/>
        </w:rPr>
        <w:t>, pro kter</w:t>
      </w:r>
      <w:r w:rsidRPr="00355A19">
        <w:rPr>
          <w:rFonts w:cs="Arial"/>
        </w:rPr>
        <w:t xml:space="preserve">é </w:t>
      </w:r>
      <w:r w:rsidR="00395A30" w:rsidRPr="00355A19">
        <w:rPr>
          <w:rFonts w:cs="Arial"/>
        </w:rPr>
        <w:t>lze uplatnit předkupní právo</w:t>
      </w:r>
      <w:r w:rsidRPr="00355A19">
        <w:rPr>
          <w:rFonts w:cs="Arial"/>
        </w:rPr>
        <w:t xml:space="preserve"> nejsou vymezeny.</w:t>
      </w:r>
    </w:p>
    <w:p w14:paraId="2A151D90" w14:textId="3D9B2A74" w:rsidR="00FC3EE0" w:rsidRPr="0096208C" w:rsidRDefault="00C33C93" w:rsidP="00852F6B">
      <w:pPr>
        <w:pStyle w:val="Nadpis1"/>
      </w:pPr>
      <w:bookmarkStart w:id="37" w:name="_Toc21966416"/>
      <w:r w:rsidRPr="0096208C">
        <w:t>I.</w:t>
      </w:r>
      <w:r w:rsidRPr="0096208C">
        <w:tab/>
      </w:r>
      <w:r w:rsidR="00FC3EE0" w:rsidRPr="0096208C">
        <w:t>Stanovení kompenzačních opatření podle § 50 odst. 6 stavebního zákona</w:t>
      </w:r>
      <w:bookmarkEnd w:id="37"/>
    </w:p>
    <w:p w14:paraId="4485BD93" w14:textId="56B3CF7A" w:rsidR="00FC3EE0" w:rsidRPr="0096208C" w:rsidRDefault="00852F6B" w:rsidP="00810B65">
      <w:pPr>
        <w:spacing w:before="240" w:after="120"/>
      </w:pPr>
      <w:r>
        <w:t>K</w:t>
      </w:r>
      <w:r w:rsidR="00F45E81" w:rsidRPr="0096208C">
        <w:t>ompenzační opatření podle § 50 odst. 6</w:t>
      </w:r>
      <w:r>
        <w:t xml:space="preserve"> nejsou stanovena</w:t>
      </w:r>
      <w:r w:rsidR="00CE629B" w:rsidRPr="0096208C">
        <w:t>.</w:t>
      </w:r>
    </w:p>
    <w:p w14:paraId="50269528" w14:textId="05A16C92" w:rsidR="00C33C93" w:rsidRPr="0096208C" w:rsidRDefault="00FC3EE0" w:rsidP="004929BD">
      <w:pPr>
        <w:pStyle w:val="Nadpis1"/>
      </w:pPr>
      <w:bookmarkStart w:id="38" w:name="_Toc21966417"/>
      <w:r w:rsidRPr="0096208C">
        <w:lastRenderedPageBreak/>
        <w:t xml:space="preserve">J. </w:t>
      </w:r>
      <w:r w:rsidRPr="0096208C">
        <w:tab/>
      </w:r>
      <w:r w:rsidR="00C33C93" w:rsidRPr="0096208C">
        <w:t>VYMEZENÍ PLOCH A KORIDORŮ ÚZEMNÍCH REZERV A STANOVENÍ MOŽNÉHO BUDOUCÍHO VYUŽ</w:t>
      </w:r>
      <w:r w:rsidR="00B747C1" w:rsidRPr="0096208C">
        <w:t>ITÍ, VČETNĚ PODMÍNEK PRO JEHO PR</w:t>
      </w:r>
      <w:r w:rsidR="00C33C93" w:rsidRPr="0096208C">
        <w:t>OVĚŘENÍ</w:t>
      </w:r>
      <w:bookmarkEnd w:id="38"/>
    </w:p>
    <w:p w14:paraId="1EE536AC" w14:textId="6D81D607" w:rsidR="00395A30" w:rsidRDefault="00810B65" w:rsidP="00E550B9">
      <w:pPr>
        <w:spacing w:before="240" w:after="120" w:line="240" w:lineRule="auto"/>
        <w:ind w:left="720" w:hanging="720"/>
      </w:pPr>
      <w:r>
        <w:t>(J01)</w:t>
      </w:r>
      <w:r>
        <w:tab/>
      </w:r>
      <w:r w:rsidR="00852F6B">
        <w:t>V rozsahu zakresleném ve výkresu I.1 j</w:t>
      </w:r>
      <w:r w:rsidR="00522E9E" w:rsidRPr="0096208C">
        <w:t>sou vymezeny</w:t>
      </w:r>
      <w:r>
        <w:t xml:space="preserve"> následující plochy územních rezerv</w:t>
      </w:r>
      <w:r w:rsidR="00852F6B">
        <w:t>:</w:t>
      </w:r>
    </w:p>
    <w:p w14:paraId="785F1DD0" w14:textId="335D5F6B" w:rsidR="00355A19" w:rsidRDefault="00355A19" w:rsidP="00765407">
      <w:pPr>
        <w:pStyle w:val="b-pismeno"/>
        <w:numPr>
          <w:ilvl w:val="0"/>
          <w:numId w:val="33"/>
        </w:numPr>
      </w:pPr>
      <w:r>
        <w:t xml:space="preserve">R01 pro prověření umístění vodní nádrže nebo poldru na </w:t>
      </w:r>
      <w:proofErr w:type="spellStart"/>
      <w:r w:rsidR="00A22E0F">
        <w:t>Kšick</w:t>
      </w:r>
      <w:r>
        <w:t>ém</w:t>
      </w:r>
      <w:proofErr w:type="spellEnd"/>
      <w:r>
        <w:t xml:space="preserve"> potoce o výměře 1,18 ha,</w:t>
      </w:r>
    </w:p>
    <w:p w14:paraId="2F514EBC" w14:textId="075F1E88" w:rsidR="00B445A2" w:rsidRDefault="00810B65" w:rsidP="00765407">
      <w:pPr>
        <w:pStyle w:val="b-pismeno"/>
        <w:numPr>
          <w:ilvl w:val="0"/>
          <w:numId w:val="33"/>
        </w:numPr>
      </w:pPr>
      <w:r>
        <w:t>R03 pro pověření rozvoje ploch charakteru smíšeného obytného území venkovského (SV) o výměře 0,82 ha</w:t>
      </w:r>
      <w:r w:rsidR="00472F87">
        <w:t>,</w:t>
      </w:r>
    </w:p>
    <w:p w14:paraId="00A1C5B4" w14:textId="0A3976DE" w:rsidR="00810B65" w:rsidRDefault="00810B65" w:rsidP="00765407">
      <w:pPr>
        <w:pStyle w:val="b-pismeno"/>
        <w:numPr>
          <w:ilvl w:val="0"/>
          <w:numId w:val="33"/>
        </w:numPr>
      </w:pPr>
      <w:r>
        <w:t xml:space="preserve">R04 pro pověření rozvoje ploch charakteru smíšeného obytného území venkovského (SV) o výměře </w:t>
      </w:r>
      <w:r w:rsidRPr="004E6D65">
        <w:t>0,</w:t>
      </w:r>
      <w:r w:rsidR="004E6D65" w:rsidRPr="004E6D65">
        <w:t>64</w:t>
      </w:r>
      <w:r w:rsidRPr="004E6D65">
        <w:t xml:space="preserve"> ha</w:t>
      </w:r>
      <w:r w:rsidR="00472F87" w:rsidRPr="004E6D65">
        <w:t>.</w:t>
      </w:r>
    </w:p>
    <w:p w14:paraId="09820C1A" w14:textId="7960973F" w:rsidR="00852F6B" w:rsidRPr="0096208C" w:rsidRDefault="00810B65" w:rsidP="00810B65">
      <w:pPr>
        <w:spacing w:before="240" w:after="120" w:line="240" w:lineRule="auto"/>
        <w:ind w:left="720" w:hanging="720"/>
      </w:pPr>
      <w:r>
        <w:t xml:space="preserve">(J02) </w:t>
      </w:r>
      <w:r>
        <w:tab/>
        <w:t xml:space="preserve">V rozsahu zakresleném ve výkresu I.1 je vymezen </w:t>
      </w:r>
      <w:r w:rsidR="00355A19">
        <w:t xml:space="preserve">koridor </w:t>
      </w:r>
      <w:r w:rsidR="00355A19" w:rsidRPr="0096208C">
        <w:t>územní rezerv</w:t>
      </w:r>
      <w:r w:rsidR="00355A19">
        <w:t>y</w:t>
      </w:r>
      <w:r w:rsidR="00355A19" w:rsidRPr="0096208C">
        <w:t xml:space="preserve"> R0</w:t>
      </w:r>
      <w:r w:rsidR="00355A19">
        <w:t>2</w:t>
      </w:r>
      <w:r w:rsidR="00355A19" w:rsidRPr="0096208C">
        <w:t xml:space="preserve"> pro prověření budoucího umístění přeložky silnice II/193</w:t>
      </w:r>
      <w:r w:rsidR="00355A19">
        <w:t xml:space="preserve"> o výměře 5,68 ha</w:t>
      </w:r>
      <w:r w:rsidR="00B445A2">
        <w:t>,</w:t>
      </w:r>
      <w:r w:rsidR="00355A19" w:rsidRPr="0096208C">
        <w:t>.</w:t>
      </w:r>
    </w:p>
    <w:p w14:paraId="4A976347" w14:textId="4AF818EA" w:rsidR="00C33C93" w:rsidRPr="0096208C" w:rsidRDefault="003917F1" w:rsidP="004929BD">
      <w:pPr>
        <w:pStyle w:val="Nadpis1"/>
      </w:pPr>
      <w:bookmarkStart w:id="39" w:name="_Toc21966418"/>
      <w:r w:rsidRPr="0096208C">
        <w:t>K</w:t>
      </w:r>
      <w:r w:rsidR="00C33C93" w:rsidRPr="0096208C">
        <w:t>.</w:t>
      </w:r>
      <w:r w:rsidR="00C33C93" w:rsidRPr="0096208C">
        <w:tab/>
        <w:t xml:space="preserve">VYMEZENÍ PLOCH A KORIDORŮ, VE KTERÝCH </w:t>
      </w:r>
      <w:r w:rsidRPr="0096208C">
        <w:t xml:space="preserve">rozhodování </w:t>
      </w:r>
      <w:r w:rsidR="00CD2792">
        <w:br/>
      </w:r>
      <w:r w:rsidRPr="0096208C">
        <w:t>o změnách podmíněno dohodou o parcelaci</w:t>
      </w:r>
      <w:bookmarkEnd w:id="39"/>
      <w:r w:rsidRPr="0096208C">
        <w:t xml:space="preserve"> </w:t>
      </w:r>
    </w:p>
    <w:p w14:paraId="2CC8742F" w14:textId="0E213E00" w:rsidR="00395A30" w:rsidRPr="0096208C" w:rsidRDefault="00F30A3D" w:rsidP="00810B65">
      <w:pPr>
        <w:spacing w:before="240" w:after="120"/>
      </w:pPr>
      <w:r w:rsidRPr="0096208C">
        <w:t>P</w:t>
      </w:r>
      <w:r w:rsidR="00A04715" w:rsidRPr="0096208C">
        <w:t>lochy a koridory, ve kterých je rozhodování o změnách podmíněno  </w:t>
      </w:r>
      <w:r w:rsidR="00A43746" w:rsidRPr="0096208C">
        <w:t>dohodou o parcelaci</w:t>
      </w:r>
      <w:r w:rsidR="00522E9E" w:rsidRPr="0096208C">
        <w:t>,</w:t>
      </w:r>
      <w:r w:rsidRPr="0096208C">
        <w:t xml:space="preserve"> nejsou vymezeny</w:t>
      </w:r>
      <w:r w:rsidR="00A04715" w:rsidRPr="0096208C">
        <w:t>.</w:t>
      </w:r>
    </w:p>
    <w:p w14:paraId="792CEF9E" w14:textId="2AE0AD90" w:rsidR="00A04715" w:rsidRPr="0096208C" w:rsidRDefault="00A04715" w:rsidP="00A04715">
      <w:pPr>
        <w:pStyle w:val="Nadpis1"/>
      </w:pPr>
      <w:bookmarkStart w:id="40" w:name="_Toc21966419"/>
      <w:r w:rsidRPr="0096208C">
        <w:t>L</w:t>
      </w:r>
      <w:r w:rsidR="00C33C93" w:rsidRPr="0096208C">
        <w:t>.</w:t>
      </w:r>
      <w:r w:rsidR="00C33C93" w:rsidRPr="0096208C">
        <w:tab/>
      </w:r>
      <w:r w:rsidR="008C4943" w:rsidRPr="0096208C">
        <w:t>V</w:t>
      </w:r>
      <w:r w:rsidRPr="0096208C">
        <w:t xml:space="preserve">ymezení ploch a koridorů, ve kterých je rozhodování </w:t>
      </w:r>
      <w:r w:rsidR="00CD2792">
        <w:br/>
      </w:r>
      <w:r w:rsidRPr="0096208C">
        <w:t>o změnách v území podmíněno zpracováním územní studie, stanovení podmínek pro její pořízení a přiměřené lhůty pro a vložení dat o této studii do evidence územně plánovací činnosti</w:t>
      </w:r>
      <w:bookmarkEnd w:id="40"/>
    </w:p>
    <w:p w14:paraId="319465B9" w14:textId="48E6BA68" w:rsidR="00A16C89" w:rsidRDefault="00522E9E" w:rsidP="00B445A2">
      <w:pPr>
        <w:spacing w:before="240" w:after="120"/>
      </w:pPr>
      <w:r w:rsidRPr="0096208C">
        <w:t>Plochy a koridory, ve kterých je rozhodování o změnách podmíněno  zpracováním územní studie, nejsou vymezeny.</w:t>
      </w:r>
    </w:p>
    <w:p w14:paraId="16AA75CE" w14:textId="086F3E04" w:rsidR="00A04715" w:rsidRPr="0096208C" w:rsidRDefault="00A04715" w:rsidP="00A04715">
      <w:pPr>
        <w:pStyle w:val="Nadpis1"/>
      </w:pPr>
      <w:bookmarkStart w:id="41" w:name="_Toc21966420"/>
      <w:r w:rsidRPr="0096208C">
        <w:t>M</w:t>
      </w:r>
      <w:r w:rsidR="00563585" w:rsidRPr="0096208C">
        <w:t>.</w:t>
      </w:r>
      <w:r w:rsidR="00563585" w:rsidRPr="0096208C">
        <w:tab/>
      </w:r>
      <w:r w:rsidR="008C4943" w:rsidRPr="0096208C">
        <w:t>V</w:t>
      </w:r>
      <w:r w:rsidRPr="0096208C">
        <w:t xml:space="preserve">ymezení ploch a koridorů, ve kterých je rozhodování </w:t>
      </w:r>
      <w:r w:rsidR="00CD2792">
        <w:br/>
      </w:r>
      <w:r w:rsidRPr="0096208C">
        <w:t>o změnách v území podmíněno vydáním regulačního plánu, zadání regulačního plánu v rozsahu podle přílohy č. 9, stanovení, zda se bude jednat o regulační plán z podnětu nebo na žádost, a u regulačního plánu z podnětu stanovení přiměřené lhůty pro jeho vydání</w:t>
      </w:r>
      <w:bookmarkEnd w:id="41"/>
    </w:p>
    <w:p w14:paraId="04B749A9" w14:textId="757134C0" w:rsidR="00B15BF5" w:rsidRPr="0096208C" w:rsidRDefault="00F30A3D" w:rsidP="00B445A2">
      <w:pPr>
        <w:spacing w:before="240" w:after="120"/>
      </w:pPr>
      <w:r w:rsidRPr="0096208C">
        <w:t>P</w:t>
      </w:r>
      <w:r w:rsidR="00395A30" w:rsidRPr="0096208C">
        <w:t xml:space="preserve">lochy a koridory, ve kterých je </w:t>
      </w:r>
      <w:r w:rsidR="00A04715" w:rsidRPr="0096208C">
        <w:t xml:space="preserve">rozhodování o změnách v území podmíněno vydáním </w:t>
      </w:r>
      <w:r w:rsidR="00395A30" w:rsidRPr="0096208C">
        <w:t>regulačního plánu</w:t>
      </w:r>
      <w:r w:rsidRPr="0096208C">
        <w:t>, nejsou vymezeny</w:t>
      </w:r>
      <w:r w:rsidR="00395A30" w:rsidRPr="0096208C">
        <w:t>.</w:t>
      </w:r>
    </w:p>
    <w:p w14:paraId="592DC5B6" w14:textId="42DCF6A2" w:rsidR="007E2D63" w:rsidRPr="0096208C" w:rsidRDefault="00A43746" w:rsidP="004929BD">
      <w:pPr>
        <w:pStyle w:val="Nadpis1"/>
      </w:pPr>
      <w:bookmarkStart w:id="42" w:name="_Toc21966421"/>
      <w:r w:rsidRPr="0096208C">
        <w:t>N</w:t>
      </w:r>
      <w:r w:rsidR="00C33C93" w:rsidRPr="0096208C">
        <w:t>.</w:t>
      </w:r>
      <w:r w:rsidR="00C33C93" w:rsidRPr="0096208C">
        <w:tab/>
      </w:r>
      <w:r w:rsidR="007E2D63" w:rsidRPr="0096208C">
        <w:t>STANOVENÍ POŘADÍ ZMĚN V ÚZEMÍ</w:t>
      </w:r>
      <w:bookmarkEnd w:id="42"/>
    </w:p>
    <w:p w14:paraId="31EE7D7E" w14:textId="68DEB871" w:rsidR="007E2D63" w:rsidRPr="0096208C" w:rsidRDefault="00F8551D" w:rsidP="00810B65">
      <w:pPr>
        <w:spacing w:before="240" w:after="120"/>
      </w:pPr>
      <w:r w:rsidRPr="0096208C">
        <w:t>Pořadí změn v území není stanoveno.</w:t>
      </w:r>
    </w:p>
    <w:p w14:paraId="7BD527B5" w14:textId="39E1A01B" w:rsidR="007316DF" w:rsidRPr="00355A19" w:rsidRDefault="007E2D63" w:rsidP="004929BD">
      <w:pPr>
        <w:pStyle w:val="Nadpis1"/>
      </w:pPr>
      <w:bookmarkStart w:id="43" w:name="_Toc21966422"/>
      <w:r w:rsidRPr="00355A19">
        <w:t>O.</w:t>
      </w:r>
      <w:r w:rsidRPr="00355A19">
        <w:tab/>
      </w:r>
      <w:r w:rsidR="007316DF" w:rsidRPr="00355A19">
        <w:t>ÚDAJE O POČTU LISTŮ ÚZEMNÍHO PLÁNU A POČTU VÝKRESŮ K NĚMU PŘIPOJENÉ GRAFICKÉ ČÁSTI</w:t>
      </w:r>
      <w:bookmarkEnd w:id="43"/>
    </w:p>
    <w:p w14:paraId="3B613D65" w14:textId="5F237D19" w:rsidR="00E30FF8" w:rsidRPr="00355A19" w:rsidRDefault="00E30FF8" w:rsidP="00D85D53">
      <w:pPr>
        <w:spacing w:before="240" w:after="120" w:line="240" w:lineRule="auto"/>
        <w:rPr>
          <w:rStyle w:val="NvrhP-text"/>
          <w:lang w:eastAsia="en-US"/>
        </w:rPr>
      </w:pPr>
      <w:r w:rsidRPr="00355A19">
        <w:rPr>
          <w:rStyle w:val="NvrhP-text"/>
          <w:lang w:eastAsia="en-US"/>
        </w:rPr>
        <w:t xml:space="preserve">Textová část </w:t>
      </w:r>
      <w:r w:rsidR="002161A8">
        <w:rPr>
          <w:rStyle w:val="NvrhP-text"/>
          <w:lang w:eastAsia="en-US"/>
        </w:rPr>
        <w:t>územního plánu včetně odůvodnění má 4</w:t>
      </w:r>
      <w:r w:rsidR="005A4B3E">
        <w:rPr>
          <w:rStyle w:val="NvrhP-text"/>
          <w:lang w:eastAsia="en-US"/>
        </w:rPr>
        <w:t>8</w:t>
      </w:r>
      <w:r w:rsidR="002161A8">
        <w:rPr>
          <w:rStyle w:val="NvrhP-text"/>
          <w:lang w:eastAsia="en-US"/>
        </w:rPr>
        <w:t xml:space="preserve"> listů</w:t>
      </w:r>
      <w:r w:rsidR="00AE3495">
        <w:rPr>
          <w:rStyle w:val="NvrhP-text"/>
          <w:lang w:eastAsia="en-US"/>
        </w:rPr>
        <w:t>.</w:t>
      </w:r>
    </w:p>
    <w:p w14:paraId="19B6CB5A" w14:textId="1BA27A51" w:rsidR="00D64EF5" w:rsidRDefault="00D64EF5" w:rsidP="00D64EF5">
      <w:pPr>
        <w:pStyle w:val="1text"/>
        <w:rPr>
          <w:rStyle w:val="NvrhP-text"/>
          <w:lang w:eastAsia="en-US"/>
        </w:rPr>
      </w:pPr>
      <w:r>
        <w:rPr>
          <w:rStyle w:val="NvrhP-text"/>
          <w:lang w:eastAsia="en-US"/>
        </w:rPr>
        <w:lastRenderedPageBreak/>
        <w:t>Do počtu listů jsou započteny titulní strana, strana se záznamem účinnosti, strana se základními údaji a obsah dokumentace.</w:t>
      </w:r>
    </w:p>
    <w:p w14:paraId="1C7D223C" w14:textId="3EC7F8B7" w:rsidR="00E30FF8" w:rsidRPr="00355A19" w:rsidRDefault="00E30FF8" w:rsidP="00D85D53">
      <w:pPr>
        <w:spacing w:before="120" w:after="120" w:line="240" w:lineRule="auto"/>
        <w:rPr>
          <w:rStyle w:val="NvrhP-text"/>
          <w:lang w:eastAsia="en-US"/>
        </w:rPr>
      </w:pPr>
      <w:r w:rsidRPr="00355A19">
        <w:rPr>
          <w:rStyle w:val="NvrhP-text"/>
          <w:lang w:eastAsia="en-US"/>
        </w:rPr>
        <w:t xml:space="preserve">Grafická část </w:t>
      </w:r>
      <w:r w:rsidR="00584D1C" w:rsidRPr="00355A19">
        <w:rPr>
          <w:rStyle w:val="NvrhP-text"/>
          <w:lang w:eastAsia="en-US"/>
        </w:rPr>
        <w:t xml:space="preserve">územního plánu </w:t>
      </w:r>
      <w:r w:rsidRPr="00355A19">
        <w:rPr>
          <w:rStyle w:val="NvrhP-text"/>
          <w:lang w:eastAsia="en-US"/>
        </w:rPr>
        <w:t xml:space="preserve">obsahuje </w:t>
      </w:r>
      <w:r w:rsidR="002161A8">
        <w:rPr>
          <w:rStyle w:val="NvrhP-text"/>
          <w:lang w:eastAsia="en-US"/>
        </w:rPr>
        <w:t>4</w:t>
      </w:r>
      <w:r w:rsidRPr="00355A19">
        <w:rPr>
          <w:rStyle w:val="NvrhP-text"/>
          <w:lang w:eastAsia="en-US"/>
        </w:rPr>
        <w:t xml:space="preserve"> výkres</w:t>
      </w:r>
      <w:r w:rsidR="00F8551D" w:rsidRPr="00355A19">
        <w:rPr>
          <w:rStyle w:val="NvrhP-text"/>
          <w:lang w:eastAsia="en-US"/>
        </w:rPr>
        <w:t>y</w:t>
      </w:r>
      <w:r w:rsidR="00B8584D" w:rsidRPr="00355A19">
        <w:rPr>
          <w:rStyle w:val="NvrhP-text"/>
          <w:lang w:eastAsia="en-US"/>
        </w:rPr>
        <w:t>:</w:t>
      </w:r>
    </w:p>
    <w:p w14:paraId="0EE52B54" w14:textId="0D42B179" w:rsidR="00B8584D" w:rsidRPr="00355A19" w:rsidRDefault="00B8584D" w:rsidP="00B8584D">
      <w:pPr>
        <w:pStyle w:val="Textbodu"/>
        <w:spacing w:after="120" w:line="276" w:lineRule="auto"/>
        <w:ind w:firstLine="851"/>
        <w:outlineLvl w:val="9"/>
        <w:rPr>
          <w:rFonts w:ascii="Arial Narrow" w:hAnsi="Arial Narrow"/>
          <w:sz w:val="22"/>
          <w:szCs w:val="22"/>
        </w:rPr>
      </w:pPr>
      <w:r w:rsidRPr="00355A19">
        <w:rPr>
          <w:rFonts w:ascii="Arial Narrow" w:hAnsi="Arial Narrow"/>
          <w:sz w:val="22"/>
          <w:szCs w:val="22"/>
        </w:rPr>
        <w:t>I.1 Výkres základního členění území 1</w:t>
      </w:r>
      <w:r w:rsidR="00BE5561" w:rsidRPr="00355A19">
        <w:rPr>
          <w:rFonts w:ascii="Arial Narrow" w:hAnsi="Arial Narrow"/>
          <w:sz w:val="22"/>
          <w:szCs w:val="22"/>
        </w:rPr>
        <w:t xml:space="preserve"> </w:t>
      </w:r>
      <w:r w:rsidRPr="00355A19">
        <w:rPr>
          <w:rFonts w:ascii="Arial Narrow" w:hAnsi="Arial Narrow"/>
          <w:sz w:val="22"/>
          <w:szCs w:val="22"/>
        </w:rPr>
        <w:t xml:space="preserve">: 5 000 </w:t>
      </w:r>
    </w:p>
    <w:p w14:paraId="08BBFDE6" w14:textId="529F3623" w:rsidR="00B8584D" w:rsidRPr="00355A19" w:rsidRDefault="00B8584D" w:rsidP="00B8584D">
      <w:pPr>
        <w:pStyle w:val="Textbodu"/>
        <w:spacing w:after="120" w:line="276" w:lineRule="auto"/>
        <w:ind w:firstLine="851"/>
        <w:outlineLvl w:val="9"/>
        <w:rPr>
          <w:rFonts w:ascii="Arial Narrow" w:hAnsi="Arial Narrow"/>
          <w:sz w:val="22"/>
          <w:szCs w:val="22"/>
        </w:rPr>
      </w:pPr>
      <w:r w:rsidRPr="00355A19">
        <w:rPr>
          <w:rFonts w:ascii="Arial Narrow" w:hAnsi="Arial Narrow"/>
          <w:sz w:val="22"/>
          <w:szCs w:val="22"/>
        </w:rPr>
        <w:t xml:space="preserve">I.2A Hlavní výkres – urbanistická koncepce a </w:t>
      </w:r>
      <w:r w:rsidR="00355A19" w:rsidRPr="00355A19">
        <w:rPr>
          <w:rFonts w:ascii="Arial Narrow" w:hAnsi="Arial Narrow"/>
          <w:sz w:val="22"/>
          <w:szCs w:val="22"/>
        </w:rPr>
        <w:t xml:space="preserve">koncepce </w:t>
      </w:r>
      <w:r w:rsidRPr="00355A19">
        <w:rPr>
          <w:rFonts w:ascii="Arial Narrow" w:hAnsi="Arial Narrow"/>
          <w:sz w:val="22"/>
          <w:szCs w:val="22"/>
        </w:rPr>
        <w:t>uspořádání krajiny 1</w:t>
      </w:r>
      <w:r w:rsidR="00BE5561" w:rsidRPr="00355A19">
        <w:rPr>
          <w:rFonts w:ascii="Arial Narrow" w:hAnsi="Arial Narrow"/>
          <w:sz w:val="22"/>
          <w:szCs w:val="22"/>
        </w:rPr>
        <w:t xml:space="preserve"> </w:t>
      </w:r>
      <w:r w:rsidRPr="00355A19">
        <w:rPr>
          <w:rFonts w:ascii="Arial Narrow" w:hAnsi="Arial Narrow"/>
          <w:sz w:val="22"/>
          <w:szCs w:val="22"/>
        </w:rPr>
        <w:t xml:space="preserve">: 5 000 </w:t>
      </w:r>
    </w:p>
    <w:p w14:paraId="2F0825DD" w14:textId="3F130519" w:rsidR="00B8584D" w:rsidRPr="00355A19" w:rsidRDefault="00B8584D" w:rsidP="00B8584D">
      <w:pPr>
        <w:pStyle w:val="Textbodu"/>
        <w:spacing w:after="120" w:line="276" w:lineRule="auto"/>
        <w:ind w:firstLine="851"/>
        <w:outlineLvl w:val="9"/>
        <w:rPr>
          <w:rFonts w:ascii="Arial Narrow" w:hAnsi="Arial Narrow"/>
          <w:sz w:val="22"/>
          <w:szCs w:val="22"/>
        </w:rPr>
      </w:pPr>
      <w:r w:rsidRPr="00355A19">
        <w:rPr>
          <w:rFonts w:ascii="Arial Narrow" w:hAnsi="Arial Narrow"/>
          <w:sz w:val="22"/>
          <w:szCs w:val="22"/>
        </w:rPr>
        <w:t>I.2B Hlavní výkres – koncepce veřejné infrastruktury 1</w:t>
      </w:r>
      <w:r w:rsidR="00BE5561" w:rsidRPr="00355A19">
        <w:rPr>
          <w:rFonts w:ascii="Arial Narrow" w:hAnsi="Arial Narrow"/>
          <w:sz w:val="22"/>
          <w:szCs w:val="22"/>
        </w:rPr>
        <w:t xml:space="preserve"> </w:t>
      </w:r>
      <w:r w:rsidRPr="00355A19">
        <w:rPr>
          <w:rFonts w:ascii="Arial Narrow" w:hAnsi="Arial Narrow"/>
          <w:sz w:val="22"/>
          <w:szCs w:val="22"/>
        </w:rPr>
        <w:t>: 5 000</w:t>
      </w:r>
    </w:p>
    <w:p w14:paraId="66A169CC" w14:textId="1A342911" w:rsidR="00B8584D" w:rsidRPr="00355A19" w:rsidRDefault="00B8584D" w:rsidP="00B8584D">
      <w:pPr>
        <w:pStyle w:val="Textbodu"/>
        <w:spacing w:after="120" w:line="276" w:lineRule="auto"/>
        <w:ind w:firstLine="851"/>
        <w:outlineLvl w:val="9"/>
        <w:rPr>
          <w:rFonts w:ascii="Arial Narrow" w:hAnsi="Arial Narrow"/>
          <w:sz w:val="22"/>
          <w:szCs w:val="22"/>
        </w:rPr>
      </w:pPr>
      <w:r w:rsidRPr="00355A19">
        <w:rPr>
          <w:rFonts w:ascii="Arial Narrow" w:hAnsi="Arial Narrow"/>
          <w:sz w:val="22"/>
          <w:szCs w:val="22"/>
        </w:rPr>
        <w:t>I.3 Výkres veřejně prospěšných staveb, opatření a asanací 1</w:t>
      </w:r>
      <w:r w:rsidR="00BE5561" w:rsidRPr="00355A19">
        <w:rPr>
          <w:rFonts w:ascii="Arial Narrow" w:hAnsi="Arial Narrow"/>
          <w:sz w:val="22"/>
          <w:szCs w:val="22"/>
        </w:rPr>
        <w:t xml:space="preserve"> </w:t>
      </w:r>
      <w:r w:rsidRPr="00355A19">
        <w:rPr>
          <w:rFonts w:ascii="Arial Narrow" w:hAnsi="Arial Narrow"/>
          <w:sz w:val="22"/>
          <w:szCs w:val="22"/>
        </w:rPr>
        <w:t xml:space="preserve">: 5 000 </w:t>
      </w:r>
    </w:p>
    <w:p w14:paraId="0D1DBD77" w14:textId="17F6ECD9" w:rsidR="00B8584D" w:rsidRPr="00042DD4" w:rsidRDefault="009A4735" w:rsidP="00C02C2C">
      <w:pPr>
        <w:pStyle w:val="1text"/>
        <w:rPr>
          <w:rStyle w:val="NvrhP-text"/>
          <w:lang w:eastAsia="en-US"/>
        </w:rPr>
      </w:pPr>
      <w:r w:rsidRPr="00042DD4">
        <w:rPr>
          <w:rStyle w:val="NvrhP-text"/>
          <w:lang w:eastAsia="en-US"/>
        </w:rPr>
        <w:t xml:space="preserve">Grafická část Odůvodnění územního plánu obsahuje </w:t>
      </w:r>
      <w:r w:rsidR="00A43746" w:rsidRPr="00042DD4">
        <w:rPr>
          <w:rStyle w:val="NvrhP-text"/>
          <w:lang w:eastAsia="en-US"/>
        </w:rPr>
        <w:t>3</w:t>
      </w:r>
      <w:r w:rsidRPr="00042DD4">
        <w:rPr>
          <w:rStyle w:val="NvrhP-text"/>
          <w:lang w:eastAsia="en-US"/>
        </w:rPr>
        <w:t xml:space="preserve"> výkres</w:t>
      </w:r>
      <w:r w:rsidR="00A52E82" w:rsidRPr="00042DD4">
        <w:rPr>
          <w:rStyle w:val="NvrhP-text"/>
          <w:lang w:eastAsia="en-US"/>
        </w:rPr>
        <w:t>y</w:t>
      </w:r>
      <w:r w:rsidR="00B8584D" w:rsidRPr="00042DD4">
        <w:rPr>
          <w:rStyle w:val="NvrhP-text"/>
          <w:lang w:eastAsia="en-US"/>
        </w:rPr>
        <w:t>:</w:t>
      </w:r>
    </w:p>
    <w:p w14:paraId="3F38369C" w14:textId="536DBEA7" w:rsidR="00B8584D" w:rsidRPr="00042DD4" w:rsidRDefault="00B8584D" w:rsidP="00B8584D">
      <w:pPr>
        <w:pStyle w:val="Textbodu"/>
        <w:spacing w:after="120" w:line="276" w:lineRule="auto"/>
        <w:ind w:left="131" w:firstLine="720"/>
        <w:outlineLvl w:val="9"/>
        <w:rPr>
          <w:rFonts w:ascii="Arial Narrow" w:hAnsi="Arial Narrow"/>
          <w:sz w:val="22"/>
          <w:szCs w:val="22"/>
        </w:rPr>
      </w:pPr>
      <w:r w:rsidRPr="00042DD4">
        <w:rPr>
          <w:rFonts w:ascii="Arial Narrow" w:hAnsi="Arial Narrow"/>
          <w:sz w:val="22"/>
          <w:szCs w:val="22"/>
        </w:rPr>
        <w:t>II.1 Koordinační výkres 1</w:t>
      </w:r>
      <w:r w:rsidR="00BE5561" w:rsidRPr="00042DD4">
        <w:rPr>
          <w:rFonts w:ascii="Arial Narrow" w:hAnsi="Arial Narrow"/>
          <w:sz w:val="22"/>
          <w:szCs w:val="22"/>
        </w:rPr>
        <w:t xml:space="preserve"> </w:t>
      </w:r>
      <w:r w:rsidRPr="00042DD4">
        <w:rPr>
          <w:rFonts w:ascii="Arial Narrow" w:hAnsi="Arial Narrow"/>
          <w:sz w:val="22"/>
          <w:szCs w:val="22"/>
        </w:rPr>
        <w:t xml:space="preserve">: 5 000 </w:t>
      </w:r>
    </w:p>
    <w:p w14:paraId="6A93DB6E" w14:textId="5E297861" w:rsidR="00B8584D" w:rsidRPr="00042DD4" w:rsidRDefault="00B8584D" w:rsidP="00B8584D">
      <w:pPr>
        <w:pStyle w:val="Textbodu"/>
        <w:spacing w:after="120" w:line="276" w:lineRule="auto"/>
        <w:ind w:firstLine="851"/>
        <w:outlineLvl w:val="9"/>
        <w:rPr>
          <w:rFonts w:ascii="Arial Narrow" w:hAnsi="Arial Narrow"/>
          <w:sz w:val="22"/>
          <w:szCs w:val="22"/>
        </w:rPr>
      </w:pPr>
      <w:r w:rsidRPr="00042DD4">
        <w:rPr>
          <w:rFonts w:ascii="Arial Narrow" w:hAnsi="Arial Narrow"/>
          <w:sz w:val="22"/>
          <w:szCs w:val="22"/>
        </w:rPr>
        <w:t>II.2 Výkres širších vztahů 1</w:t>
      </w:r>
      <w:r w:rsidR="00042DD4">
        <w:rPr>
          <w:rFonts w:ascii="Arial Narrow" w:hAnsi="Arial Narrow"/>
          <w:sz w:val="22"/>
          <w:szCs w:val="22"/>
        </w:rPr>
        <w:t xml:space="preserve"> </w:t>
      </w:r>
      <w:r w:rsidRPr="00042DD4">
        <w:rPr>
          <w:rFonts w:ascii="Arial Narrow" w:hAnsi="Arial Narrow"/>
          <w:sz w:val="22"/>
          <w:szCs w:val="22"/>
        </w:rPr>
        <w:t xml:space="preserve">: 50 000 </w:t>
      </w:r>
    </w:p>
    <w:p w14:paraId="45560638" w14:textId="39B43299" w:rsidR="00B8584D" w:rsidRDefault="00B8584D" w:rsidP="00B8584D">
      <w:pPr>
        <w:pStyle w:val="Textbodu"/>
        <w:spacing w:after="120" w:line="276" w:lineRule="auto"/>
        <w:ind w:firstLine="851"/>
        <w:outlineLvl w:val="9"/>
        <w:rPr>
          <w:rFonts w:ascii="Arial Narrow" w:hAnsi="Arial Narrow"/>
          <w:sz w:val="22"/>
          <w:szCs w:val="22"/>
        </w:rPr>
      </w:pPr>
      <w:r w:rsidRPr="00042DD4">
        <w:rPr>
          <w:rFonts w:ascii="Arial Narrow" w:hAnsi="Arial Narrow"/>
          <w:sz w:val="22"/>
          <w:szCs w:val="22"/>
        </w:rPr>
        <w:t>II.3 Výkres předpokládaných záborů půdního fondu 1 : 5</w:t>
      </w:r>
      <w:r w:rsidR="00AE3495">
        <w:rPr>
          <w:rFonts w:ascii="Arial Narrow" w:hAnsi="Arial Narrow"/>
          <w:sz w:val="22"/>
          <w:szCs w:val="22"/>
        </w:rPr>
        <w:t> </w:t>
      </w:r>
      <w:r w:rsidRPr="00042DD4">
        <w:rPr>
          <w:rFonts w:ascii="Arial Narrow" w:hAnsi="Arial Narrow"/>
          <w:sz w:val="22"/>
          <w:szCs w:val="22"/>
        </w:rPr>
        <w:t>000</w:t>
      </w:r>
      <w:r w:rsidRPr="0096208C">
        <w:rPr>
          <w:rFonts w:ascii="Arial Narrow" w:hAnsi="Arial Narrow"/>
          <w:sz w:val="22"/>
          <w:szCs w:val="22"/>
        </w:rPr>
        <w:t xml:space="preserve"> </w:t>
      </w:r>
    </w:p>
    <w:p w14:paraId="4EDE393A" w14:textId="77777777" w:rsidR="0086307B" w:rsidRDefault="0086307B" w:rsidP="00AE3495">
      <w:pPr>
        <w:pStyle w:val="1text"/>
        <w:rPr>
          <w:rStyle w:val="NvrhP-text"/>
          <w:lang w:eastAsia="en-US"/>
        </w:rPr>
      </w:pPr>
    </w:p>
    <w:p w14:paraId="2E5028AF" w14:textId="77777777" w:rsidR="0086307B" w:rsidRDefault="0086307B" w:rsidP="00AE3495">
      <w:pPr>
        <w:pStyle w:val="1text"/>
        <w:rPr>
          <w:rStyle w:val="NvrhP-text"/>
          <w:lang w:eastAsia="en-US"/>
        </w:rPr>
      </w:pPr>
    </w:p>
    <w:p w14:paraId="286596D7" w14:textId="77777777" w:rsidR="002F06B9" w:rsidRDefault="002F06B9" w:rsidP="00AE3495">
      <w:pPr>
        <w:pStyle w:val="1text"/>
        <w:rPr>
          <w:rStyle w:val="NvrhP-text"/>
          <w:lang w:eastAsia="en-US"/>
        </w:rPr>
      </w:pPr>
    </w:p>
    <w:p w14:paraId="5C5886F4" w14:textId="77777777" w:rsidR="002F06B9" w:rsidRDefault="002F06B9" w:rsidP="00AE3495">
      <w:pPr>
        <w:pStyle w:val="1text"/>
        <w:rPr>
          <w:rStyle w:val="NvrhP-text"/>
          <w:lang w:eastAsia="en-US"/>
        </w:rPr>
      </w:pPr>
    </w:p>
    <w:p w14:paraId="32673CFD" w14:textId="77777777" w:rsidR="002F06B9" w:rsidRDefault="002F06B9" w:rsidP="00AE3495">
      <w:pPr>
        <w:pStyle w:val="1text"/>
        <w:rPr>
          <w:rStyle w:val="NvrhP-text"/>
          <w:lang w:eastAsia="en-US"/>
        </w:rPr>
      </w:pPr>
    </w:p>
    <w:p w14:paraId="28C7C3E2" w14:textId="77777777" w:rsidR="002F06B9" w:rsidRDefault="002F06B9" w:rsidP="00AE3495">
      <w:pPr>
        <w:pStyle w:val="1text"/>
        <w:rPr>
          <w:rStyle w:val="NvrhP-text"/>
          <w:lang w:eastAsia="en-US"/>
        </w:rPr>
      </w:pPr>
    </w:p>
    <w:p w14:paraId="50EFF78A" w14:textId="77777777" w:rsidR="002F06B9" w:rsidRDefault="002F06B9" w:rsidP="00AE3495">
      <w:pPr>
        <w:pStyle w:val="1text"/>
        <w:rPr>
          <w:rStyle w:val="NvrhP-text"/>
          <w:lang w:eastAsia="en-US"/>
        </w:rPr>
      </w:pPr>
    </w:p>
    <w:p w14:paraId="39D38803" w14:textId="77777777" w:rsidR="002F06B9" w:rsidRDefault="002F06B9" w:rsidP="00AE3495">
      <w:pPr>
        <w:pStyle w:val="1text"/>
        <w:rPr>
          <w:rStyle w:val="NvrhP-text"/>
          <w:lang w:eastAsia="en-US"/>
        </w:rPr>
      </w:pPr>
    </w:p>
    <w:p w14:paraId="1A794A89" w14:textId="77777777" w:rsidR="002F06B9" w:rsidRDefault="002F06B9" w:rsidP="00AE3495">
      <w:pPr>
        <w:pStyle w:val="1text"/>
        <w:rPr>
          <w:rStyle w:val="NvrhP-text"/>
          <w:lang w:eastAsia="en-US"/>
        </w:rPr>
      </w:pPr>
    </w:p>
    <w:p w14:paraId="59A83DD0" w14:textId="77777777" w:rsidR="002F06B9" w:rsidRDefault="002F06B9" w:rsidP="00AE3495">
      <w:pPr>
        <w:pStyle w:val="1text"/>
        <w:rPr>
          <w:rStyle w:val="NvrhP-text"/>
          <w:lang w:eastAsia="en-US"/>
        </w:rPr>
      </w:pPr>
    </w:p>
    <w:p w14:paraId="58E6D046" w14:textId="77777777" w:rsidR="002F06B9" w:rsidRDefault="002F06B9" w:rsidP="00AE3495">
      <w:pPr>
        <w:pStyle w:val="1text"/>
        <w:rPr>
          <w:rStyle w:val="NvrhP-text"/>
          <w:lang w:eastAsia="en-US"/>
        </w:rPr>
      </w:pPr>
    </w:p>
    <w:p w14:paraId="26664E17" w14:textId="77777777" w:rsidR="002F06B9" w:rsidRDefault="002F06B9" w:rsidP="00AE3495">
      <w:pPr>
        <w:pStyle w:val="1text"/>
        <w:rPr>
          <w:rStyle w:val="NvrhP-text"/>
          <w:lang w:eastAsia="en-US"/>
        </w:rPr>
      </w:pPr>
    </w:p>
    <w:p w14:paraId="384ACB89" w14:textId="77777777" w:rsidR="002F06B9" w:rsidRDefault="002F06B9" w:rsidP="00AE3495">
      <w:pPr>
        <w:pStyle w:val="1text"/>
        <w:rPr>
          <w:rStyle w:val="NvrhP-text"/>
          <w:lang w:eastAsia="en-US"/>
        </w:rPr>
      </w:pPr>
    </w:p>
    <w:p w14:paraId="27BEEF3D" w14:textId="77777777" w:rsidR="002F06B9" w:rsidRDefault="002F06B9" w:rsidP="00AE3495">
      <w:pPr>
        <w:pStyle w:val="1text"/>
        <w:rPr>
          <w:rStyle w:val="NvrhP-text"/>
          <w:lang w:eastAsia="en-US"/>
        </w:rPr>
      </w:pPr>
      <w:bookmarkStart w:id="44" w:name="_GoBack"/>
      <w:bookmarkEnd w:id="44"/>
    </w:p>
    <w:p w14:paraId="7776A80B" w14:textId="77777777" w:rsidR="002F06B9" w:rsidRDefault="002F06B9" w:rsidP="00AE3495">
      <w:pPr>
        <w:pStyle w:val="1text"/>
        <w:rPr>
          <w:rStyle w:val="NvrhP-text"/>
          <w:lang w:eastAsia="en-US"/>
        </w:rPr>
      </w:pPr>
    </w:p>
    <w:p w14:paraId="55E3A3AD" w14:textId="77777777" w:rsidR="002F06B9" w:rsidRDefault="002F06B9" w:rsidP="00AE3495">
      <w:pPr>
        <w:pStyle w:val="1text"/>
        <w:rPr>
          <w:rStyle w:val="NvrhP-text"/>
          <w:lang w:eastAsia="en-US"/>
        </w:rPr>
      </w:pPr>
    </w:p>
    <w:p w14:paraId="5223410D" w14:textId="77777777" w:rsidR="002F06B9" w:rsidRDefault="002F06B9" w:rsidP="00AE3495">
      <w:pPr>
        <w:pStyle w:val="1text"/>
        <w:rPr>
          <w:rStyle w:val="NvrhP-text"/>
          <w:lang w:eastAsia="en-US"/>
        </w:rPr>
      </w:pPr>
    </w:p>
    <w:p w14:paraId="4EBAFDA9" w14:textId="77777777" w:rsidR="002F06B9" w:rsidRDefault="002F06B9" w:rsidP="00AE3495">
      <w:pPr>
        <w:pStyle w:val="1text"/>
        <w:rPr>
          <w:rStyle w:val="NvrhP-text"/>
          <w:lang w:eastAsia="en-US"/>
        </w:rPr>
      </w:pPr>
    </w:p>
    <w:p w14:paraId="656C7171" w14:textId="77777777" w:rsidR="002F06B9" w:rsidRDefault="002F06B9" w:rsidP="00AE3495">
      <w:pPr>
        <w:pStyle w:val="1text"/>
        <w:rPr>
          <w:rStyle w:val="NvrhP-text"/>
          <w:lang w:eastAsia="en-US"/>
        </w:rPr>
      </w:pPr>
    </w:p>
    <w:p w14:paraId="30A6BB61" w14:textId="77777777" w:rsidR="002F06B9" w:rsidRDefault="002F06B9" w:rsidP="00AE3495">
      <w:pPr>
        <w:pStyle w:val="1text"/>
        <w:rPr>
          <w:rStyle w:val="NvrhP-text"/>
          <w:lang w:eastAsia="en-US"/>
        </w:rPr>
      </w:pPr>
    </w:p>
    <w:p w14:paraId="56C753E3" w14:textId="77777777" w:rsidR="002F06B9" w:rsidRDefault="002F06B9" w:rsidP="00AE3495">
      <w:pPr>
        <w:pStyle w:val="1text"/>
        <w:rPr>
          <w:rStyle w:val="NvrhP-text"/>
          <w:lang w:eastAsia="en-US"/>
        </w:rPr>
      </w:pPr>
    </w:p>
    <w:p w14:paraId="786FE01D" w14:textId="77777777" w:rsidR="002F06B9" w:rsidRDefault="002F06B9" w:rsidP="00AE3495">
      <w:pPr>
        <w:pStyle w:val="1text"/>
        <w:rPr>
          <w:rStyle w:val="NvrhP-text"/>
          <w:lang w:eastAsia="en-US"/>
        </w:rPr>
      </w:pPr>
    </w:p>
    <w:p w14:paraId="16922893" w14:textId="77777777" w:rsidR="002F06B9" w:rsidRDefault="002F06B9" w:rsidP="00AE3495">
      <w:pPr>
        <w:pStyle w:val="1text"/>
        <w:rPr>
          <w:rStyle w:val="NvrhP-text"/>
          <w:lang w:eastAsia="en-US"/>
        </w:rPr>
      </w:pPr>
    </w:p>
    <w:p w14:paraId="199CEBD0" w14:textId="77777777" w:rsidR="002F06B9" w:rsidRDefault="002F06B9" w:rsidP="00AE3495">
      <w:pPr>
        <w:pStyle w:val="1text"/>
        <w:rPr>
          <w:rStyle w:val="NvrhP-text"/>
          <w:lang w:eastAsia="en-US"/>
        </w:rPr>
      </w:pPr>
    </w:p>
    <w:p w14:paraId="4C89D3A1" w14:textId="77777777" w:rsidR="002F06B9" w:rsidRDefault="002F06B9" w:rsidP="00AE3495">
      <w:pPr>
        <w:pStyle w:val="1text"/>
        <w:rPr>
          <w:rStyle w:val="NvrhP-text"/>
          <w:lang w:eastAsia="en-US"/>
        </w:rPr>
      </w:pPr>
    </w:p>
    <w:p w14:paraId="2058FF00" w14:textId="77777777" w:rsidR="002F06B9" w:rsidRDefault="002F06B9" w:rsidP="00AE3495">
      <w:pPr>
        <w:pStyle w:val="1text"/>
        <w:rPr>
          <w:rStyle w:val="NvrhP-text"/>
          <w:lang w:eastAsia="en-US"/>
        </w:rPr>
      </w:pPr>
    </w:p>
    <w:p w14:paraId="31F38687" w14:textId="77777777" w:rsidR="002F06B9" w:rsidRDefault="002F06B9" w:rsidP="00AE3495">
      <w:pPr>
        <w:pStyle w:val="1text"/>
        <w:rPr>
          <w:rStyle w:val="NvrhP-text"/>
          <w:lang w:eastAsia="en-US"/>
        </w:rPr>
        <w:sectPr w:rsidR="002F06B9" w:rsidSect="0023737C">
          <w:headerReference w:type="even" r:id="rId14"/>
          <w:headerReference w:type="default" r:id="rId15"/>
          <w:footerReference w:type="even" r:id="rId16"/>
          <w:footerReference w:type="default" r:id="rId17"/>
          <w:pgSz w:w="11909" w:h="16834" w:code="9"/>
          <w:pgMar w:top="1417" w:right="1417" w:bottom="1417" w:left="1417" w:header="720" w:footer="720" w:gutter="0"/>
          <w:cols w:space="720"/>
          <w:docGrid w:linePitch="360"/>
        </w:sectPr>
      </w:pPr>
    </w:p>
    <w:p w14:paraId="504725E8" w14:textId="77777777" w:rsidR="006636AC" w:rsidRPr="008F296A" w:rsidRDefault="006636AC" w:rsidP="006636AC">
      <w:pPr>
        <w:pStyle w:val="Nzev"/>
        <w:jc w:val="center"/>
        <w:rPr>
          <w:rStyle w:val="NvrhP-text"/>
          <w:rFonts w:asciiTheme="minorHAnsi" w:hAnsiTheme="minorHAnsi"/>
          <w:lang w:eastAsia="en-US"/>
        </w:rPr>
      </w:pPr>
      <w:bookmarkStart w:id="45" w:name="_Toc7611501"/>
      <w:bookmarkStart w:id="46" w:name="_Toc21966423"/>
      <w:bookmarkStart w:id="47" w:name="_Toc488631742"/>
      <w:bookmarkStart w:id="48" w:name="_Toc268687915"/>
      <w:r w:rsidRPr="008F296A">
        <w:rPr>
          <w:rStyle w:val="NvrhP-text"/>
          <w:rFonts w:asciiTheme="minorHAnsi" w:hAnsiTheme="minorHAnsi"/>
          <w:lang w:eastAsia="en-US"/>
        </w:rPr>
        <w:lastRenderedPageBreak/>
        <w:t>Odůvodnění</w:t>
      </w:r>
      <w:bookmarkEnd w:id="45"/>
      <w:bookmarkEnd w:id="46"/>
    </w:p>
    <w:p w14:paraId="54861C29" w14:textId="6312B076" w:rsidR="006636AC" w:rsidRDefault="006636AC" w:rsidP="0086307B">
      <w:pPr>
        <w:pStyle w:val="Nadpis1"/>
      </w:pPr>
      <w:bookmarkStart w:id="49" w:name="_Toc21966424"/>
      <w:r>
        <w:t>A.</w:t>
      </w:r>
      <w:r>
        <w:tab/>
        <w:t>Postup pořízení územního plánu</w:t>
      </w:r>
      <w:bookmarkEnd w:id="49"/>
      <w:r>
        <w:t xml:space="preserve"> </w:t>
      </w:r>
    </w:p>
    <w:p w14:paraId="4FC751FC" w14:textId="51C433E4" w:rsidR="00EB132B" w:rsidRDefault="00EB132B" w:rsidP="00EB132B">
      <w:pPr>
        <w:pStyle w:val="1text"/>
      </w:pPr>
      <w:bookmarkStart w:id="50" w:name="_Toc21966425"/>
      <w:r>
        <w:t>O pořízení Územního plánu Únehle rozhodlo zastupitelstvo obce Únehle 24. 11. 2015</w:t>
      </w:r>
      <w:r w:rsidRPr="00B35F66">
        <w:t> </w:t>
      </w:r>
      <w:r>
        <w:t>usnesením č. 8/2015. Projednání návrhu zadání ÚP Únehle bylo zahájeno 16. 12. 2015. Oznámení o zahájení projednání návrhu zadání ÚP</w:t>
      </w:r>
      <w:r w:rsidRPr="001C616C">
        <w:t xml:space="preserve"> </w:t>
      </w:r>
      <w:r>
        <w:t>Únehle bylo zveřejněno na úřední desce Městského úřadu Stříbro jako pořizovatele tak i na úřední desce Obecního úřadu</w:t>
      </w:r>
      <w:r w:rsidRPr="001C616C">
        <w:t xml:space="preserve"> </w:t>
      </w:r>
      <w:r>
        <w:t>Únehle. Dotčeným orgánům, sousedním obcím a krajskému úřadu byl návrhu zadání ÚP</w:t>
      </w:r>
      <w:r w:rsidRPr="00B35F66">
        <w:t xml:space="preserve"> </w:t>
      </w:r>
      <w:r>
        <w:t>Únehle zaslán jednotlivě. V lhůtě do 30 dnů od obdržení návrhu zadání návrhu zadání ÚP Únehle mohly dotčené orgány a krajský úřad uplatnit své požadavky a sousední města a obce své podněty. Pořizovatel obdržel ve stanovené lhůtě k návrhu zadání ÚP Únehle požadavky dotčených orgánů, které sepsal a vyhodnotil v důvodové zprávě „Vyhodnocení stanovisek, požadavků a podnětů k návrhu zadání ÚP Únehle.“ Na základě obdržených požadavků dotčených orgánů pořizovatel předložil návrhu zadání ÚP Únehle ke schválení. Zadání ÚP Únehle bylo schváleno zastupitelstvem obce Únehle 31.</w:t>
      </w:r>
      <w:r w:rsidR="00263422">
        <w:t xml:space="preserve"> </w:t>
      </w:r>
      <w:r>
        <w:t>1.</w:t>
      </w:r>
      <w:r w:rsidR="00263422">
        <w:t xml:space="preserve"> </w:t>
      </w:r>
      <w:r>
        <w:t xml:space="preserve">2016 usnesením č. 1/2016. </w:t>
      </w:r>
    </w:p>
    <w:p w14:paraId="1052079D" w14:textId="7AC2D881" w:rsidR="00263422" w:rsidRDefault="00263422" w:rsidP="00EB132B">
      <w:pPr>
        <w:pStyle w:val="1text"/>
      </w:pPr>
      <w:r w:rsidRPr="00263422">
        <w:t>KÚPK – odbor životního prostředí, nepožadoval zpracování vyhodnocení vlivů návrhu zadání ÚP Hnačov z hlediska vlivů na životní prostředí.</w:t>
      </w:r>
    </w:p>
    <w:p w14:paraId="2CA120DE" w14:textId="77777777" w:rsidR="00EB132B" w:rsidRDefault="00EB132B" w:rsidP="00EB132B">
      <w:pPr>
        <w:pStyle w:val="1text"/>
      </w:pPr>
      <w:r>
        <w:t xml:space="preserve">Projektantem Územního plánu Únehle je RNDr. Milan Svoboda, autorizovaný architekt, č. autorizace ČKA 02463. </w:t>
      </w:r>
    </w:p>
    <w:p w14:paraId="3C76A2D7" w14:textId="5A0B210E" w:rsidR="00EB132B" w:rsidRDefault="00EB132B" w:rsidP="00EB132B">
      <w:pPr>
        <w:pStyle w:val="1text"/>
      </w:pPr>
      <w:r>
        <w:t>Pořizovatel zaslal dle § 50 stavebního zákona v platném znění, dotčeným orgánům sousedním obcím, krajskému úřadu oznámení o společném jednání. Společné jednání o návrhu Územního plánu Únehle bylo provedeno dne 10. 8. 2017 na Městském úřadě ve Stříbře. Při společném jednání byl proveden odborný výklad projektantem územního plánu. Dotčené orgány mohly uplatnit stanoviska nejpozději do 30 dnů ode dne společného jednání. Sousední obce mohly uplatnit své připomínky z hlediska využití navazující území do 30 dnů ode dne společného jednání.</w:t>
      </w:r>
    </w:p>
    <w:p w14:paraId="2E51E2CE" w14:textId="5C355A27" w:rsidR="00EB132B" w:rsidRDefault="00EB132B" w:rsidP="00EB132B">
      <w:pPr>
        <w:pStyle w:val="1text"/>
      </w:pPr>
      <w:r>
        <w:t>Pořizovatel vypracoval ve smyslu § 51 odst. 1 stavebního zákona vyhodnocení stanovisek k návrhu Územního plánu Únehle. Pokyny pro dopracování návrhu územního plánu Únehle pro řízení byly schváleny Zastupitelstvem obce Únehle 7. 2. 2019 usnesením č. 1/2019. Pořizovatel vydal pokyn k dopracování návrhu Územního plánu Únehle pro řízení.</w:t>
      </w:r>
    </w:p>
    <w:p w14:paraId="1676C45E" w14:textId="11990DF3" w:rsidR="00EB132B" w:rsidRDefault="00EB132B" w:rsidP="00EB132B">
      <w:pPr>
        <w:pStyle w:val="1text"/>
        <w:rPr>
          <w:color w:val="000000"/>
        </w:rPr>
      </w:pPr>
      <w:r>
        <w:rPr>
          <w:color w:val="000000"/>
        </w:rPr>
        <w:t xml:space="preserve">Veřejné projednání bylo oznámeno v souladu </w:t>
      </w:r>
      <w:r w:rsidRPr="00597340">
        <w:rPr>
          <w:color w:val="000000"/>
        </w:rPr>
        <w:t>s ustanovením § 52 zákona č. 183/2006 Sb., v platném znění</w:t>
      </w:r>
      <w:r>
        <w:rPr>
          <w:color w:val="000000"/>
        </w:rPr>
        <w:t xml:space="preserve"> veřejnou vyhláškou a zasláno jednotlivě dotčené obci, dotčeným orgánům, krajskému úřadu a sousedním obcím dne 23. 8. 2019. Zároveň byl územní plán vystaven k veřejnému nahlédnutí na internetových stránkách </w:t>
      </w:r>
      <w:hyperlink r:id="rId18" w:history="1">
        <w:r w:rsidRPr="00EB132B">
          <w:rPr>
            <w:rStyle w:val="Hypertextovodkaz"/>
            <w:rFonts w:cs="Arial"/>
          </w:rPr>
          <w:t>www.mustribro.cz/</w:t>
        </w:r>
      </w:hyperlink>
      <w:r w:rsidRPr="00EB132B">
        <w:rPr>
          <w:color w:val="000000"/>
        </w:rPr>
        <w:t>Ú</w:t>
      </w:r>
      <w:r>
        <w:rPr>
          <w:color w:val="000000"/>
        </w:rPr>
        <w:t xml:space="preserve">řední deska. </w:t>
      </w:r>
      <w:r w:rsidRPr="00597340">
        <w:rPr>
          <w:color w:val="000000"/>
        </w:rPr>
        <w:t>Veřejné projedn</w:t>
      </w:r>
      <w:r>
        <w:rPr>
          <w:color w:val="000000"/>
        </w:rPr>
        <w:t xml:space="preserve">ání návrhu Územního plánu </w:t>
      </w:r>
      <w:r>
        <w:t>Únehle</w:t>
      </w:r>
      <w:r w:rsidRPr="00597340">
        <w:rPr>
          <w:color w:val="000000"/>
        </w:rPr>
        <w:t xml:space="preserve"> pro</w:t>
      </w:r>
      <w:r>
        <w:rPr>
          <w:color w:val="000000"/>
        </w:rPr>
        <w:t>běhlo v souladu s ustanovením § </w:t>
      </w:r>
      <w:r w:rsidRPr="00597340">
        <w:rPr>
          <w:color w:val="000000"/>
        </w:rPr>
        <w:t xml:space="preserve">52 zákona č. 183/2006 Sb., v platném znění dne </w:t>
      </w:r>
      <w:r>
        <w:rPr>
          <w:color w:val="000000"/>
        </w:rPr>
        <w:t>25. 9. 2</w:t>
      </w:r>
      <w:r w:rsidRPr="00597340">
        <w:rPr>
          <w:color w:val="000000"/>
        </w:rPr>
        <w:t>01</w:t>
      </w:r>
      <w:r>
        <w:rPr>
          <w:color w:val="000000"/>
        </w:rPr>
        <w:t>9</w:t>
      </w:r>
      <w:r w:rsidRPr="00597340">
        <w:rPr>
          <w:color w:val="000000"/>
        </w:rPr>
        <w:t xml:space="preserve"> </w:t>
      </w:r>
      <w:r w:rsidRPr="00567532">
        <w:rPr>
          <w:color w:val="000000"/>
        </w:rPr>
        <w:t>ve společenském sále Obecního úřadu Únehle, č.p. 6</w:t>
      </w:r>
      <w:r>
        <w:rPr>
          <w:color w:val="000000"/>
        </w:rPr>
        <w:t xml:space="preserve">. </w:t>
      </w:r>
      <w:r w:rsidRPr="00597340">
        <w:rPr>
          <w:color w:val="000000"/>
        </w:rPr>
        <w:t>Informace o veřejn</w:t>
      </w:r>
      <w:r>
        <w:rPr>
          <w:color w:val="000000"/>
        </w:rPr>
        <w:t>ém projednání byla v souladu se z</w:t>
      </w:r>
      <w:r w:rsidRPr="00597340">
        <w:rPr>
          <w:color w:val="000000"/>
        </w:rPr>
        <w:t>ákonem zveřejněna na úřední desce Městského úřadu Stříbro ja</w:t>
      </w:r>
      <w:r>
        <w:rPr>
          <w:color w:val="000000"/>
        </w:rPr>
        <w:t>ko pořizovatele, tak na </w:t>
      </w:r>
      <w:r w:rsidRPr="00597340">
        <w:rPr>
          <w:color w:val="000000"/>
        </w:rPr>
        <w:t xml:space="preserve">úřední desce obce </w:t>
      </w:r>
      <w:r>
        <w:t>Únehle</w:t>
      </w:r>
      <w:r>
        <w:rPr>
          <w:color w:val="000000"/>
        </w:rPr>
        <w:t>.</w:t>
      </w:r>
    </w:p>
    <w:p w14:paraId="65580138" w14:textId="0D364BD9" w:rsidR="00EB132B" w:rsidRPr="00EB132B" w:rsidRDefault="00EB132B" w:rsidP="00EB132B">
      <w:pPr>
        <w:pStyle w:val="1text"/>
        <w:rPr>
          <w:color w:val="000000"/>
        </w:rPr>
      </w:pPr>
      <w:r w:rsidRPr="00EB132B">
        <w:rPr>
          <w:color w:val="000000"/>
        </w:rPr>
        <w:t>Veřejné projednání bylo v souladu se zveřejněnými informacemi zahájeno 25.</w:t>
      </w:r>
      <w:r w:rsidR="00263422">
        <w:rPr>
          <w:color w:val="000000"/>
        </w:rPr>
        <w:t xml:space="preserve"> </w:t>
      </w:r>
      <w:r w:rsidRPr="00EB132B">
        <w:rPr>
          <w:color w:val="000000"/>
        </w:rPr>
        <w:t>9.</w:t>
      </w:r>
      <w:r w:rsidR="00263422">
        <w:rPr>
          <w:color w:val="000000"/>
        </w:rPr>
        <w:t xml:space="preserve"> </w:t>
      </w:r>
      <w:r w:rsidRPr="00EB132B">
        <w:rPr>
          <w:color w:val="000000"/>
        </w:rPr>
        <w:t xml:space="preserve">2019. Jednání se zúčastnili starosta obce, projektant ÚP, zástupci nadřízeného orgánu a zástupce pořizovatele. </w:t>
      </w:r>
    </w:p>
    <w:p w14:paraId="7C33AE96" w14:textId="77777777" w:rsidR="00EB132B" w:rsidRPr="00EB132B" w:rsidRDefault="00EB132B" w:rsidP="00EB132B">
      <w:pPr>
        <w:pStyle w:val="1text"/>
        <w:rPr>
          <w:color w:val="000000"/>
        </w:rPr>
      </w:pPr>
      <w:r w:rsidRPr="00EB132B">
        <w:rPr>
          <w:color w:val="000000"/>
        </w:rPr>
        <w:t xml:space="preserve">Projektant při veřejném projednání v souladu s ustanovením § 22 odst. 4 stavebního zákona provedl odborný výklad k návrhu ÚP. Nikomu nebylo zabráněno v přístupu k projednání ÚP a nikdo nebyl z jednání vykázán. </w:t>
      </w:r>
    </w:p>
    <w:p w14:paraId="65BDAA40" w14:textId="1E1FC3E6" w:rsidR="00EB132B" w:rsidRPr="00EB132B" w:rsidRDefault="00EB132B" w:rsidP="00EB132B">
      <w:pPr>
        <w:pStyle w:val="1text"/>
        <w:rPr>
          <w:color w:val="000000"/>
        </w:rPr>
      </w:pPr>
      <w:r w:rsidRPr="00EB132B">
        <w:rPr>
          <w:color w:val="000000"/>
        </w:rPr>
        <w:t>Dne 7.</w:t>
      </w:r>
      <w:r>
        <w:rPr>
          <w:color w:val="000000"/>
        </w:rPr>
        <w:t xml:space="preserve"> </w:t>
      </w:r>
      <w:r w:rsidRPr="00EB132B">
        <w:rPr>
          <w:color w:val="000000"/>
        </w:rPr>
        <w:t>10.</w:t>
      </w:r>
      <w:r>
        <w:rPr>
          <w:color w:val="000000"/>
        </w:rPr>
        <w:t xml:space="preserve"> </w:t>
      </w:r>
      <w:r w:rsidRPr="00EB132B">
        <w:rPr>
          <w:color w:val="000000"/>
        </w:rPr>
        <w:t>2019 vypracoval pořizovatel ve spolupráci s určeným zastupitelem vyhodnocení výsledku projednání návrhu ÚP. Na základě uplatněných připomínek došlo k podstatné úpravě návrhu Územního plánu Únehle ve smyslu § 53 odst. 2 stavebního zákona, a proto po úpravě návrhu Územního plánu Únehle, se veřejné projednání opakovalo.</w:t>
      </w:r>
    </w:p>
    <w:p w14:paraId="38393989" w14:textId="0A356F85" w:rsidR="00EB132B" w:rsidRPr="006A5BFF" w:rsidRDefault="00EB132B" w:rsidP="00EB132B">
      <w:pPr>
        <w:pStyle w:val="1text"/>
      </w:pPr>
      <w:r w:rsidRPr="00EB132B">
        <w:t xml:space="preserve">Opakované veřejné projednání bylo </w:t>
      </w:r>
      <w:r w:rsidRPr="00EB132B">
        <w:rPr>
          <w:color w:val="000000"/>
        </w:rPr>
        <w:t>oznámeno</w:t>
      </w:r>
      <w:r w:rsidRPr="00EB132B">
        <w:t xml:space="preserve"> v souladu s ustanovením § 52 zákona č. 183/2006 Sb., v platném znění veřejnou vyhláškou dne 18.</w:t>
      </w:r>
      <w:r w:rsidR="00263422">
        <w:t xml:space="preserve"> </w:t>
      </w:r>
      <w:r w:rsidRPr="00EB132B">
        <w:t>10.</w:t>
      </w:r>
      <w:r w:rsidR="00263422">
        <w:t xml:space="preserve"> </w:t>
      </w:r>
      <w:r w:rsidRPr="00EB132B">
        <w:t xml:space="preserve">2019 a zasláno jednotlivě dotčené obci, dotčeným </w:t>
      </w:r>
      <w:r w:rsidRPr="00EB132B">
        <w:lastRenderedPageBreak/>
        <w:t>orgánům, krajskému úřadu a sousedním obcím dne 18.</w:t>
      </w:r>
      <w:r w:rsidR="00263422">
        <w:t xml:space="preserve"> </w:t>
      </w:r>
      <w:r w:rsidRPr="00EB132B">
        <w:t>10.</w:t>
      </w:r>
      <w:r w:rsidR="00263422">
        <w:t xml:space="preserve"> </w:t>
      </w:r>
      <w:r w:rsidRPr="00EB132B">
        <w:t xml:space="preserve">2019. Zároveň byl upravený návrh územního plánu vystaven k veřejnému nahlédnutí na internetových stránkách </w:t>
      </w:r>
      <w:hyperlink r:id="rId19" w:history="1">
        <w:r w:rsidRPr="00EB132B">
          <w:rPr>
            <w:rStyle w:val="Hypertextovodkaz"/>
            <w:rFonts w:cs="Arial"/>
          </w:rPr>
          <w:t>www.mustribro.cz/</w:t>
        </w:r>
      </w:hyperlink>
      <w:r w:rsidRPr="00EB132B">
        <w:t>Úřední deska. Veřejné</w:t>
      </w:r>
      <w:r w:rsidRPr="006A5BFF">
        <w:t xml:space="preserve"> projednání návrhu Územního plánu </w:t>
      </w:r>
      <w:r>
        <w:t>Únehle</w:t>
      </w:r>
      <w:r w:rsidRPr="006A5BFF">
        <w:t xml:space="preserve"> proběhlo v souladu s ustanovením § 52 zákona č. 183/2006 Sb., v platném znění dne </w:t>
      </w:r>
      <w:r>
        <w:t>25.11.2019</w:t>
      </w:r>
      <w:r w:rsidRPr="006A5BFF">
        <w:t xml:space="preserve"> </w:t>
      </w:r>
      <w:r w:rsidRPr="00567532">
        <w:rPr>
          <w:color w:val="000000"/>
        </w:rPr>
        <w:t>ve společenském sále Obecního úřadu Únehle, č.p. 6</w:t>
      </w:r>
      <w:r w:rsidRPr="006A5BFF">
        <w:t xml:space="preserve">. Informace o veřejném projednání byla v souladu se zákonem zveřejněna na úřední desce Městského úřadu Stříbro jako pořizovatele, tak na úřední desce obce </w:t>
      </w:r>
      <w:r w:rsidRPr="00567532">
        <w:rPr>
          <w:color w:val="000000"/>
        </w:rPr>
        <w:t>Únehle</w:t>
      </w:r>
      <w:r w:rsidRPr="006A5BFF">
        <w:t>.</w:t>
      </w:r>
    </w:p>
    <w:p w14:paraId="0660FFE9" w14:textId="006F0467" w:rsidR="00EB132B" w:rsidRPr="006A5BFF" w:rsidRDefault="00EB132B" w:rsidP="00EB132B">
      <w:pPr>
        <w:pStyle w:val="1text"/>
      </w:pPr>
      <w:r w:rsidRPr="006A5BFF">
        <w:t xml:space="preserve">Veřejné projednání bylo v souladu se zveřejněnými informacemi zahájeno dne </w:t>
      </w:r>
      <w:r>
        <w:t>20</w:t>
      </w:r>
      <w:r w:rsidRPr="006A5BFF">
        <w:t>.</w:t>
      </w:r>
      <w:r w:rsidR="00263422">
        <w:t xml:space="preserve"> </w:t>
      </w:r>
      <w:r>
        <w:t>11</w:t>
      </w:r>
      <w:r w:rsidRPr="006A5BFF">
        <w:t>.</w:t>
      </w:r>
      <w:r w:rsidR="00263422">
        <w:t xml:space="preserve"> </w:t>
      </w:r>
      <w:r w:rsidRPr="006A5BFF">
        <w:t>201</w:t>
      </w:r>
      <w:r>
        <w:t>9</w:t>
      </w:r>
      <w:r w:rsidRPr="006A5BFF">
        <w:t xml:space="preserve"> v 15,</w:t>
      </w:r>
      <w:r>
        <w:t>30</w:t>
      </w:r>
      <w:r w:rsidRPr="006A5BFF">
        <w:t xml:space="preserve"> hodin. Jednání se zúčastnil</w:t>
      </w:r>
      <w:r>
        <w:t xml:space="preserve">i starosta obce, projektant ÚP </w:t>
      </w:r>
      <w:r w:rsidRPr="006A5BFF">
        <w:t>a zástupce pořizovatele. Projektant při veřejném projednání v souladu s ustanovením § 22 odst. 4 stavebního zákona provedl odborný výklad k návrhu ÚP. Nikomu nebylo zabráněno v přístupu k projednání ÚP a nikdo nebyl z jednání vykázán. Jednání bylo ukončeno v 1</w:t>
      </w:r>
      <w:r>
        <w:t>5</w:t>
      </w:r>
      <w:r w:rsidRPr="006A5BFF">
        <w:t>,</w:t>
      </w:r>
      <w:r>
        <w:t>50</w:t>
      </w:r>
      <w:r w:rsidRPr="006A5BFF">
        <w:t xml:space="preserve"> hodin.</w:t>
      </w:r>
    </w:p>
    <w:p w14:paraId="52463787" w14:textId="77777777" w:rsidR="00EB132B" w:rsidRDefault="00EB132B" w:rsidP="00EB132B">
      <w:pPr>
        <w:pStyle w:val="1text"/>
      </w:pPr>
      <w:r w:rsidRPr="006A5BFF">
        <w:t>Ve stanovené lhůtě Městský úřad Stříbro jako pořizovatel neobdržel žádné negativní, nebo podmíněné stanovisko, a proto bylo přikročeno k vydání územního plánu.</w:t>
      </w:r>
    </w:p>
    <w:p w14:paraId="5AFD9F35" w14:textId="77777777" w:rsidR="00EB132B" w:rsidRPr="00D31B6C" w:rsidRDefault="00EB132B" w:rsidP="00EB132B">
      <w:pPr>
        <w:pStyle w:val="1text"/>
        <w:rPr>
          <w:b/>
        </w:rPr>
      </w:pPr>
      <w:r w:rsidRPr="00D31B6C">
        <w:t xml:space="preserve">Vzhledem ke skutečnosti, že k návrhu Územního plánu Únehle </w:t>
      </w:r>
      <w:r w:rsidRPr="00D31B6C">
        <w:rPr>
          <w:b/>
        </w:rPr>
        <w:t xml:space="preserve">nepodali </w:t>
      </w:r>
      <w:r w:rsidRPr="00D31B6C">
        <w:t xml:space="preserve">v zákonem stanovené lhůtě vlastníci pozemků a staveb dotčených návrhem řešení, oprávnění investoři a zástupci veřejnosti žádné námitky a takové námitky nebyl uplatněny ani po zákonem stanovené lhůtě </w:t>
      </w:r>
      <w:r w:rsidRPr="00D31B6C">
        <w:rPr>
          <w:b/>
        </w:rPr>
        <w:t>nebude rozhodnutí o námitkách pořizovatelem vydáváno.</w:t>
      </w:r>
    </w:p>
    <w:p w14:paraId="146C6A26" w14:textId="35212EA8" w:rsidR="0086307B" w:rsidRPr="00151958" w:rsidRDefault="006636AC" w:rsidP="0086307B">
      <w:pPr>
        <w:pStyle w:val="Nadpis1"/>
      </w:pPr>
      <w:r>
        <w:t>B.</w:t>
      </w:r>
      <w:r w:rsidR="0086307B" w:rsidRPr="00092E4E">
        <w:tab/>
      </w:r>
      <w:r w:rsidR="0086307B" w:rsidRPr="00151958">
        <w:t xml:space="preserve">VYHODNOCENÍ SOULADU S PÚR ČR, ZÚR </w:t>
      </w:r>
      <w:r w:rsidR="0086307B">
        <w:t xml:space="preserve">plzeňského </w:t>
      </w:r>
      <w:r w:rsidR="0086307B" w:rsidRPr="00151958">
        <w:t xml:space="preserve">KRAJE </w:t>
      </w:r>
      <w:r w:rsidR="0086307B">
        <w:br/>
      </w:r>
      <w:r w:rsidR="0086307B" w:rsidRPr="00151958">
        <w:t xml:space="preserve">A CÍLI A ÚKOLY ÚZEMNÍHO PLÁNOVÁNÍ DLE §18 A §19 </w:t>
      </w:r>
      <w:r w:rsidR="00DA7E6F">
        <w:t xml:space="preserve">stavebního </w:t>
      </w:r>
      <w:r w:rsidR="0086307B" w:rsidRPr="00151958">
        <w:t>ZÁKONA</w:t>
      </w:r>
      <w:bookmarkEnd w:id="47"/>
      <w:bookmarkEnd w:id="50"/>
    </w:p>
    <w:p w14:paraId="1E310122" w14:textId="1F01A261" w:rsidR="0086307B" w:rsidRPr="00092E4E" w:rsidRDefault="006636AC" w:rsidP="0086307B">
      <w:pPr>
        <w:pStyle w:val="Nadpis2"/>
      </w:pPr>
      <w:bookmarkStart w:id="51" w:name="_Toc488631743"/>
      <w:bookmarkStart w:id="52" w:name="_Toc21966426"/>
      <w:bookmarkEnd w:id="48"/>
      <w:r>
        <w:t>B</w:t>
      </w:r>
      <w:r w:rsidR="0086307B" w:rsidRPr="00092E4E">
        <w:t>.1</w:t>
      </w:r>
      <w:r w:rsidR="0086307B" w:rsidRPr="00092E4E">
        <w:tab/>
        <w:t>Vyhodnocení souladu s Politikou územního rozvoje</w:t>
      </w:r>
      <w:bookmarkEnd w:id="51"/>
      <w:bookmarkEnd w:id="52"/>
    </w:p>
    <w:p w14:paraId="389700AF" w14:textId="15B9DAA8" w:rsidR="0086307B" w:rsidRDefault="0086307B" w:rsidP="0086307B">
      <w:pPr>
        <w:pStyle w:val="1text"/>
      </w:pPr>
      <w:r w:rsidRPr="00092E4E">
        <w:t xml:space="preserve">V souladu s § 31 odst. 4 </w:t>
      </w:r>
      <w:r w:rsidR="00DA7E6F">
        <w:t xml:space="preserve">stavebního </w:t>
      </w:r>
      <w:r w:rsidRPr="00092E4E">
        <w:t xml:space="preserve">zákona je Politika územního rozvoje </w:t>
      </w:r>
      <w:r w:rsidR="00DA7E6F">
        <w:t xml:space="preserve">České republiky ve znění Aktualizace č. 1, 2 a 3 </w:t>
      </w:r>
      <w:r w:rsidRPr="00092E4E">
        <w:t>závazná pro vydávání územních plánů a Územní plán Únehle ji musí plně respektovat.</w:t>
      </w:r>
    </w:p>
    <w:p w14:paraId="140215F7" w14:textId="0CB48B7A" w:rsidR="0086307B" w:rsidRPr="00D17479" w:rsidRDefault="0086307B" w:rsidP="0086307B">
      <w:pPr>
        <w:rPr>
          <w:rFonts w:cs="Arial"/>
        </w:rPr>
      </w:pPr>
      <w:r w:rsidRPr="00D17479">
        <w:rPr>
          <w:rFonts w:cs="Arial"/>
        </w:rPr>
        <w:t>Z Politiky územního rozvoje ČR ve znění Aktualizace č. 1</w:t>
      </w:r>
      <w:r w:rsidR="00DA7E6F">
        <w:rPr>
          <w:rFonts w:cs="Arial"/>
        </w:rPr>
        <w:t xml:space="preserve">, 2 a 3 </w:t>
      </w:r>
      <w:r w:rsidRPr="00D17479">
        <w:rPr>
          <w:rFonts w:cs="Arial"/>
        </w:rPr>
        <w:t xml:space="preserve">(dále jen „PÚR ČR“) vyplývají pro řešení Územního plánu </w:t>
      </w:r>
      <w:r>
        <w:rPr>
          <w:rFonts w:cs="Arial"/>
        </w:rPr>
        <w:t xml:space="preserve">Únehle </w:t>
      </w:r>
      <w:r w:rsidRPr="00D17479">
        <w:rPr>
          <w:rFonts w:cs="Arial"/>
        </w:rPr>
        <w:t>dále uvedené požadavky, k nimž je doplněno vyhodnocení souladu Územního plánu (</w:t>
      </w:r>
      <w:r w:rsidRPr="00D17479">
        <w:rPr>
          <w:rFonts w:cs="Arial"/>
          <w:i/>
        </w:rPr>
        <w:t>kurzivou</w:t>
      </w:r>
      <w:r w:rsidRPr="00D17479">
        <w:rPr>
          <w:rFonts w:cs="Arial"/>
        </w:rPr>
        <w:t>).</w:t>
      </w:r>
    </w:p>
    <w:p w14:paraId="2F1156C9" w14:textId="037C5CD6" w:rsidR="0086307B" w:rsidRPr="00CD7C0E" w:rsidRDefault="00DA7E6F" w:rsidP="00FA263D">
      <w:pPr>
        <w:pStyle w:val="Nadpis3"/>
        <w:rPr>
          <w:rStyle w:val="NvrhP-text"/>
          <w:lang w:eastAsia="en-US"/>
        </w:rPr>
      </w:pPr>
      <w:r>
        <w:rPr>
          <w:rStyle w:val="NvrhP-text"/>
          <w:lang w:eastAsia="en-US"/>
        </w:rPr>
        <w:t>B</w:t>
      </w:r>
      <w:r w:rsidR="0086307B" w:rsidRPr="00CD7C0E">
        <w:rPr>
          <w:rStyle w:val="NvrhP-text"/>
          <w:lang w:eastAsia="en-US"/>
        </w:rPr>
        <w:t>.1.1</w:t>
      </w:r>
      <w:r w:rsidR="0086307B" w:rsidRPr="00CD7C0E">
        <w:rPr>
          <w:rStyle w:val="NvrhP-text"/>
          <w:lang w:eastAsia="en-US"/>
        </w:rPr>
        <w:tab/>
      </w:r>
      <w:r w:rsidR="0086307B" w:rsidRPr="00FA263D">
        <w:rPr>
          <w:rStyle w:val="NvrhP-text"/>
        </w:rPr>
        <w:t>Republikové</w:t>
      </w:r>
      <w:r w:rsidR="0086307B" w:rsidRPr="00CD7C0E">
        <w:rPr>
          <w:rStyle w:val="NvrhP-text"/>
          <w:lang w:eastAsia="en-US"/>
        </w:rPr>
        <w:t xml:space="preserve"> priority územního plánování</w:t>
      </w:r>
    </w:p>
    <w:p w14:paraId="473B1D62" w14:textId="77777777" w:rsidR="0086307B" w:rsidRPr="00CD7C0E" w:rsidRDefault="0086307B" w:rsidP="00765407">
      <w:pPr>
        <w:pStyle w:val="2cislo"/>
        <w:numPr>
          <w:ilvl w:val="0"/>
          <w:numId w:val="56"/>
        </w:numPr>
        <w:ind w:left="567" w:hanging="567"/>
      </w:pPr>
      <w:r w:rsidRPr="00CD7C0E">
        <w:t>(14) 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14:paraId="41E31391" w14:textId="77777777" w:rsidR="0086307B" w:rsidRPr="00CD7C0E" w:rsidRDefault="0086307B" w:rsidP="0086307B">
      <w:pPr>
        <w:pStyle w:val="2cislo"/>
        <w:numPr>
          <w:ilvl w:val="0"/>
          <w:numId w:val="0"/>
        </w:numPr>
        <w:ind w:left="360" w:firstLine="207"/>
      </w:pPr>
      <w:r w:rsidRPr="00CD7C0E">
        <w:t>Bránit upadání venkovské krajiny jako důsledku nedostatku lidských zásahů.</w:t>
      </w:r>
    </w:p>
    <w:p w14:paraId="3F7268C8" w14:textId="77777777" w:rsidR="0086307B" w:rsidRPr="00CD7C0E" w:rsidRDefault="0086307B" w:rsidP="002F0098">
      <w:pPr>
        <w:pStyle w:val="6textkurziva"/>
      </w:pPr>
      <w:r>
        <w:t>ÚP</w:t>
      </w:r>
      <w:r w:rsidRPr="00CD7C0E">
        <w:t xml:space="preserve"> respektuje veškeré identifikované přírodní, civilizační a kulturní hodnoty v území, včetně urbanistické struktury a krajinného rázu a vytváří podmínky pro jejich ochranu a rozvoj. Ochrana hodnot je jedním ze základních předpokladů ÚP při zajištění trvale udržitelného rozvoje území.</w:t>
      </w:r>
    </w:p>
    <w:p w14:paraId="232AA8F5" w14:textId="77777777" w:rsidR="0086307B" w:rsidRPr="00CD7C0E" w:rsidRDefault="0086307B" w:rsidP="002F0098">
      <w:pPr>
        <w:pStyle w:val="6textkurziva"/>
      </w:pPr>
      <w:r>
        <w:t>ÚP</w:t>
      </w:r>
      <w:r w:rsidRPr="00CD7C0E">
        <w:t xml:space="preserve"> důsledně chrání volnou krajinu před nekoordinovanou exploatací, plochy pro rozvoj nové zástavby směřuje výhradně v bezprostřední vazbě na zastavěné území stávajícího sídla a nenavrhuje vznik nových sídel ve volné krajině.</w:t>
      </w:r>
    </w:p>
    <w:p w14:paraId="36A092D9" w14:textId="77777777" w:rsidR="0086307B" w:rsidRPr="00CD7C0E" w:rsidRDefault="0086307B" w:rsidP="00765407">
      <w:pPr>
        <w:pStyle w:val="2cislo"/>
        <w:numPr>
          <w:ilvl w:val="0"/>
          <w:numId w:val="56"/>
        </w:numPr>
        <w:ind w:left="567" w:hanging="567"/>
      </w:pPr>
      <w:r w:rsidRPr="00CD7C0E">
        <w:t>(14a) Při plánování rozvoje venkovských území a oblastí dbát na rozvoj primárního sektoru při zohlednění ochrany kvalitní zemědělské, především orné půdy a ekologických funkcí krajiny.</w:t>
      </w:r>
    </w:p>
    <w:p w14:paraId="492E727D" w14:textId="77777777" w:rsidR="0086307B" w:rsidRPr="00CD7C0E" w:rsidRDefault="0086307B" w:rsidP="0086307B">
      <w:pPr>
        <w:pStyle w:val="2cislo"/>
        <w:numPr>
          <w:ilvl w:val="0"/>
          <w:numId w:val="0"/>
        </w:numPr>
        <w:rPr>
          <w:i/>
        </w:rPr>
      </w:pPr>
      <w:r>
        <w:rPr>
          <w:i/>
        </w:rPr>
        <w:lastRenderedPageBreak/>
        <w:t>ÚP</w:t>
      </w:r>
      <w:r w:rsidRPr="00CD7C0E">
        <w:rPr>
          <w:i/>
        </w:rPr>
        <w:t xml:space="preserve"> </w:t>
      </w:r>
      <w:r>
        <w:rPr>
          <w:i/>
        </w:rPr>
        <w:t>respektuje volnou krajinu jako přírodní hodnotu. Vzhledem k požadavku na vyváženost udržitelného rozvoje jsou ale navrženy zábory zemědělské půdy z důvodů vytvoření předpokladu pro stabilizaci obyvatelstv1.</w:t>
      </w:r>
      <w:r w:rsidRPr="00CD7C0E">
        <w:rPr>
          <w:i/>
        </w:rPr>
        <w:t xml:space="preserve"> Potenciální zábor zemědělské půdy je </w:t>
      </w:r>
      <w:r>
        <w:rPr>
          <w:i/>
        </w:rPr>
        <w:t>malý</w:t>
      </w:r>
      <w:r w:rsidRPr="00CD7C0E">
        <w:rPr>
          <w:i/>
        </w:rPr>
        <w:t>.</w:t>
      </w:r>
    </w:p>
    <w:p w14:paraId="15EAEF38" w14:textId="77777777" w:rsidR="0086307B" w:rsidRPr="00CD7C0E" w:rsidRDefault="0086307B" w:rsidP="0086307B">
      <w:pPr>
        <w:pStyle w:val="2cislo"/>
        <w:numPr>
          <w:ilvl w:val="0"/>
          <w:numId w:val="0"/>
        </w:numPr>
        <w:rPr>
          <w:i/>
        </w:rPr>
      </w:pPr>
      <w:r>
        <w:rPr>
          <w:i/>
        </w:rPr>
        <w:t>ÚP</w:t>
      </w:r>
      <w:r w:rsidRPr="00CD7C0E">
        <w:rPr>
          <w:i/>
        </w:rPr>
        <w:t xml:space="preserve"> důsledně chrání všechny ekologicky stabilní plochy v krajině, zejména lesy, vodní plochy a toky s jejich nivami a další plochy krajinné zeleně. Pro zvýšení ekologické stability krajiny vymezuje </w:t>
      </w:r>
      <w:r>
        <w:rPr>
          <w:i/>
        </w:rPr>
        <w:t>ÚP</w:t>
      </w:r>
      <w:r w:rsidRPr="00CD7C0E">
        <w:rPr>
          <w:i/>
        </w:rPr>
        <w:t xml:space="preserve"> prostorově spojitý územní systém ekologické stability (dále jen „ÚSES“) a pro zajištění jeho funkčnosti navrhuje nové fragmenty ploch krajinné zeleně. </w:t>
      </w:r>
    </w:p>
    <w:p w14:paraId="70E7E798" w14:textId="77777777" w:rsidR="0086307B" w:rsidRPr="00CD7C0E" w:rsidRDefault="0086307B" w:rsidP="00765407">
      <w:pPr>
        <w:pStyle w:val="2cislo"/>
        <w:numPr>
          <w:ilvl w:val="0"/>
          <w:numId w:val="56"/>
        </w:numPr>
        <w:ind w:left="567" w:hanging="567"/>
      </w:pPr>
      <w:r w:rsidRPr="00CD7C0E">
        <w:t>(15) Předcházet prostorově sociální segregaci s negativními vlivy na sociální soudržnost obyvatel</w:t>
      </w:r>
    </w:p>
    <w:p w14:paraId="0BACB187" w14:textId="77777777" w:rsidR="0086307B" w:rsidRPr="00CD7C0E" w:rsidRDefault="0086307B" w:rsidP="002F0098">
      <w:pPr>
        <w:pStyle w:val="6textkurziva"/>
      </w:pPr>
      <w:r w:rsidRPr="00CD7C0E">
        <w:t xml:space="preserve">V obci není problematika sociální segregace zásadní, </w:t>
      </w:r>
      <w:r>
        <w:t>ÚP</w:t>
      </w:r>
      <w:r w:rsidRPr="00CD7C0E">
        <w:t xml:space="preserve"> nevytváří žádné předpoklady pro sociální segregaci obyvatel. </w:t>
      </w:r>
    </w:p>
    <w:p w14:paraId="7B232C88" w14:textId="77777777" w:rsidR="0086307B" w:rsidRPr="00B4494C" w:rsidRDefault="0086307B" w:rsidP="00765407">
      <w:pPr>
        <w:pStyle w:val="Odstavecseseznamem"/>
        <w:numPr>
          <w:ilvl w:val="0"/>
          <w:numId w:val="56"/>
        </w:numPr>
        <w:spacing w:before="120" w:line="240" w:lineRule="auto"/>
        <w:ind w:left="567" w:hanging="567"/>
        <w:contextualSpacing w:val="0"/>
      </w:pPr>
      <w:r w:rsidRPr="00B4494C">
        <w:t>(16) Preferovat komplexní řešení před uplatňováním j</w:t>
      </w:r>
      <w:r w:rsidRPr="00B4494C">
        <w:rPr>
          <w:rStyle w:val="2cisloChar"/>
        </w:rPr>
        <w:t>e</w:t>
      </w:r>
      <w:r w:rsidRPr="00B4494C">
        <w:t>dnostranných hledisek, zohledňovat požadavky na zvyšování kvality života obyvatel a hospodářského rozvoje území</w:t>
      </w:r>
    </w:p>
    <w:p w14:paraId="0F7048DB" w14:textId="77777777" w:rsidR="0086307B" w:rsidRPr="00B4494C" w:rsidRDefault="0086307B" w:rsidP="002F0098">
      <w:pPr>
        <w:pStyle w:val="6textkurziva"/>
      </w:pPr>
      <w:r>
        <w:t>V ÚP</w:t>
      </w:r>
      <w:r w:rsidRPr="00B4494C">
        <w:t xml:space="preserve"> </w:t>
      </w:r>
      <w:r>
        <w:t xml:space="preserve">jsou </w:t>
      </w:r>
      <w:r w:rsidRPr="00B4494C">
        <w:t>vytv</w:t>
      </w:r>
      <w:r>
        <w:t xml:space="preserve">ořeny </w:t>
      </w:r>
      <w:r w:rsidRPr="00B4494C">
        <w:t>podmínky pro rozvoj obce Únehle při zohlednění jejího rezidenčního charakteru. Vytváří předpoklady pro rozvoj bydlení</w:t>
      </w:r>
      <w:r>
        <w:t xml:space="preserve"> včetně místních</w:t>
      </w:r>
      <w:r w:rsidRPr="00B4494C">
        <w:t xml:space="preserve"> komerčních aktivit</w:t>
      </w:r>
      <w:r>
        <w:t xml:space="preserve"> a </w:t>
      </w:r>
      <w:r w:rsidRPr="00B4494C">
        <w:t xml:space="preserve">zajištění ochrany a udržitelného využívání krajiny. </w:t>
      </w:r>
    </w:p>
    <w:p w14:paraId="61A7BF51" w14:textId="77777777" w:rsidR="0086307B" w:rsidRPr="00B4494C" w:rsidRDefault="0086307B" w:rsidP="00765407">
      <w:pPr>
        <w:pStyle w:val="2cislo"/>
        <w:numPr>
          <w:ilvl w:val="0"/>
          <w:numId w:val="56"/>
        </w:numPr>
        <w:ind w:left="567" w:hanging="567"/>
      </w:pPr>
      <w:r w:rsidRPr="00B4494C">
        <w:t>(16a) Při územně plánovací činnosti vycházet z principu integrovaného rozvoje území, zejména měst a regionů, který představuje objektivní a komplexní posuzování a následné koordinování prostorových, odvětvových a časových hledisek.</w:t>
      </w:r>
    </w:p>
    <w:p w14:paraId="7B636462" w14:textId="77777777" w:rsidR="0086307B" w:rsidRPr="00B4494C" w:rsidRDefault="0086307B" w:rsidP="0086307B">
      <w:pPr>
        <w:pStyle w:val="2cislo"/>
        <w:numPr>
          <w:ilvl w:val="0"/>
          <w:numId w:val="0"/>
        </w:numPr>
        <w:rPr>
          <w:i/>
        </w:rPr>
      </w:pPr>
      <w:r>
        <w:rPr>
          <w:i/>
        </w:rPr>
        <w:t>ÚP</w:t>
      </w:r>
      <w:r w:rsidRPr="00B4494C">
        <w:rPr>
          <w:i/>
        </w:rPr>
        <w:t xml:space="preserve"> vychází z</w:t>
      </w:r>
      <w:r>
        <w:rPr>
          <w:i/>
        </w:rPr>
        <w:t xml:space="preserve"> </w:t>
      </w:r>
      <w:r w:rsidRPr="00B4494C">
        <w:rPr>
          <w:i/>
        </w:rPr>
        <w:t>integrovaného přístupu spočívajícího v postupu od celku k detailu, ze vzájemné provázanosti strategické a územně plánovací úrovně návrhu rozvoje území a v neposlední řadě z provázanosti a vzájemného zohlednění nároků na rozvoj jednotlivých systémů a funkčních složek v území.</w:t>
      </w:r>
    </w:p>
    <w:p w14:paraId="2F0EFB43" w14:textId="77777777" w:rsidR="0086307B" w:rsidRPr="00E00322" w:rsidRDefault="0086307B" w:rsidP="00765407">
      <w:pPr>
        <w:pStyle w:val="2cislo"/>
        <w:numPr>
          <w:ilvl w:val="0"/>
          <w:numId w:val="56"/>
        </w:numPr>
        <w:ind w:left="567" w:hanging="567"/>
      </w:pPr>
      <w:r w:rsidRPr="00E00322">
        <w:t>(17) Vytvářet podmínky k odstraňování důsledků náhlých hospodářských změn</w:t>
      </w:r>
    </w:p>
    <w:p w14:paraId="6CCA1653" w14:textId="660C773D" w:rsidR="0086307B" w:rsidRPr="00E00322" w:rsidRDefault="0086307B" w:rsidP="002F0098">
      <w:pPr>
        <w:pStyle w:val="6textkurziva"/>
      </w:pPr>
      <w:r>
        <w:t xml:space="preserve">V </w:t>
      </w:r>
      <w:r w:rsidRPr="00E00322">
        <w:t xml:space="preserve">ÚP </w:t>
      </w:r>
      <w:r>
        <w:t xml:space="preserve">je </w:t>
      </w:r>
      <w:r w:rsidRPr="00E00322">
        <w:t>stabiliz</w:t>
      </w:r>
      <w:r>
        <w:t xml:space="preserve">ován </w:t>
      </w:r>
      <w:r w:rsidRPr="00E00322">
        <w:t xml:space="preserve">rezidenční charakter obce, </w:t>
      </w:r>
      <w:r>
        <w:t xml:space="preserve">jsou vytvořeny </w:t>
      </w:r>
      <w:r w:rsidRPr="00E00322">
        <w:t xml:space="preserve">podmínky pro </w:t>
      </w:r>
      <w:r>
        <w:t xml:space="preserve">rozvoj bydlení a </w:t>
      </w:r>
      <w:r w:rsidRPr="00E00322">
        <w:t xml:space="preserve">místní podnikatelské aktivity v rámci smíšeného obytného území. Výrobní plochy </w:t>
      </w:r>
      <w:r>
        <w:t xml:space="preserve">se </w:t>
      </w:r>
      <w:r w:rsidRPr="00E00322">
        <w:t>nevymezuj</w:t>
      </w:r>
      <w:r>
        <w:t>í</w:t>
      </w:r>
      <w:r w:rsidRPr="00E00322">
        <w:t xml:space="preserve">. </w:t>
      </w:r>
    </w:p>
    <w:p w14:paraId="1FC757F4" w14:textId="77777777" w:rsidR="0086307B" w:rsidRPr="00B4494C" w:rsidRDefault="0086307B" w:rsidP="00765407">
      <w:pPr>
        <w:pStyle w:val="Odstavecseseznamem"/>
        <w:numPr>
          <w:ilvl w:val="0"/>
          <w:numId w:val="56"/>
        </w:numPr>
        <w:spacing w:before="120" w:line="240" w:lineRule="auto"/>
        <w:ind w:left="567" w:hanging="567"/>
        <w:contextualSpacing w:val="0"/>
      </w:pPr>
      <w:r w:rsidRPr="00B4494C">
        <w:t>(18)</w:t>
      </w:r>
      <w:r w:rsidRPr="00B4494C">
        <w:rPr>
          <w:rFonts w:ascii="Arial" w:hAnsi="Arial" w:cs="Arial"/>
          <w:color w:val="000000"/>
          <w:sz w:val="24"/>
          <w:szCs w:val="24"/>
          <w:lang w:eastAsia="cs-CZ"/>
        </w:rPr>
        <w:t xml:space="preserve"> </w:t>
      </w:r>
      <w:r w:rsidRPr="00B4494C">
        <w:t xml:space="preserve">Podporovat polycentrický rozvoj sídelní struktury. Vytvářet předpoklady pro posílení partnerství mezi městskými a venkovskými oblastmi a zlepšit tak jejich konkurenceschopnost. </w:t>
      </w:r>
    </w:p>
    <w:p w14:paraId="3D85F166" w14:textId="77777777" w:rsidR="0086307B" w:rsidRPr="00B4494C" w:rsidRDefault="0086307B" w:rsidP="002F0098">
      <w:pPr>
        <w:pStyle w:val="6textkurziva"/>
      </w:pPr>
      <w:r>
        <w:t>ÚP</w:t>
      </w:r>
      <w:r w:rsidRPr="00B4494C">
        <w:t xml:space="preserve"> respektuje stávající strukturu osídlení obce.</w:t>
      </w:r>
      <w:r>
        <w:t xml:space="preserve"> ÚP</w:t>
      </w:r>
      <w:r w:rsidRPr="00B4494C">
        <w:t xml:space="preserve"> vytváří podmínky pro rozvoj funkcí, odpovídajících významu obce a její poloze v širším území. Je posílena vazba na sousední obce zprostředkovaná zejména formou zkvalitňování veřejné infrastruktury.</w:t>
      </w:r>
    </w:p>
    <w:p w14:paraId="568AB404" w14:textId="77777777" w:rsidR="0086307B" w:rsidRPr="00B4494C" w:rsidRDefault="0086307B" w:rsidP="00765407">
      <w:pPr>
        <w:pStyle w:val="2cislo"/>
        <w:numPr>
          <w:ilvl w:val="0"/>
          <w:numId w:val="56"/>
        </w:numPr>
        <w:ind w:left="567" w:hanging="567"/>
      </w:pPr>
      <w:r w:rsidRPr="00B4494C">
        <w:t xml:space="preserve">(19) Vytvářet předpoklady pro polyfunkční využívání opuštěných areálů a ploch (tzv. </w:t>
      </w:r>
      <w:proofErr w:type="spellStart"/>
      <w:r w:rsidRPr="00B4494C">
        <w:t>brownfields</w:t>
      </w:r>
      <w:proofErr w:type="spellEnd"/>
      <w:r w:rsidRPr="00B4494C">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B4494C">
        <w:t>suburbanizace</w:t>
      </w:r>
      <w:proofErr w:type="spellEnd"/>
      <w:r w:rsidRPr="00B4494C">
        <w:t xml:space="preserve"> pro udržitelný rozvoj území.</w:t>
      </w:r>
    </w:p>
    <w:p w14:paraId="2228CEC1" w14:textId="77777777" w:rsidR="0086307B" w:rsidRDefault="0086307B" w:rsidP="002F0098">
      <w:pPr>
        <w:pStyle w:val="6textkurziva"/>
      </w:pPr>
      <w:r>
        <w:t>V ÚP je navržena přestavba opuštěného zemědělského areálu.</w:t>
      </w:r>
    </w:p>
    <w:p w14:paraId="129078AA" w14:textId="77777777" w:rsidR="0086307B" w:rsidRPr="00B4494C" w:rsidRDefault="0086307B" w:rsidP="002F0098">
      <w:pPr>
        <w:pStyle w:val="6textkurziva"/>
      </w:pPr>
      <w:r w:rsidRPr="00B4494C">
        <w:t xml:space="preserve">V zájmu hospodárného využívání území a ochrany volné krajiny </w:t>
      </w:r>
      <w:r>
        <w:t xml:space="preserve">jsou v </w:t>
      </w:r>
      <w:r w:rsidRPr="00B4494C">
        <w:t xml:space="preserve">ÚP </w:t>
      </w:r>
      <w:r>
        <w:t xml:space="preserve">zastavitelné plochy umístěny </w:t>
      </w:r>
      <w:r w:rsidRPr="00B4494C">
        <w:t xml:space="preserve">v návaznosti na hranici zastavěného území. </w:t>
      </w:r>
    </w:p>
    <w:p w14:paraId="4B71CE39" w14:textId="77777777" w:rsidR="0086307B" w:rsidRPr="00B4494C" w:rsidRDefault="0086307B" w:rsidP="002F0098">
      <w:pPr>
        <w:pStyle w:val="6textkurziva"/>
      </w:pPr>
      <w:r w:rsidRPr="00B4494C">
        <w:t>Plochy zeleně jsou v maximální možné míře respektovány jako významná přírodní hodnota území.</w:t>
      </w:r>
    </w:p>
    <w:p w14:paraId="680150F3" w14:textId="77777777" w:rsidR="0086307B" w:rsidRPr="00E00322" w:rsidRDefault="0086307B" w:rsidP="002F0098">
      <w:pPr>
        <w:pStyle w:val="6textkurziva"/>
      </w:pPr>
      <w:r>
        <w:t xml:space="preserve">V </w:t>
      </w:r>
      <w:r w:rsidRPr="00E00322">
        <w:t xml:space="preserve">ÚP </w:t>
      </w:r>
      <w:r>
        <w:t xml:space="preserve">nejsou vymezeny záměry způsobující </w:t>
      </w:r>
      <w:r w:rsidRPr="00E00322">
        <w:t>fragmentaci volné krajiny, vymezení koridoru technické infrastruktury X10</w:t>
      </w:r>
      <w:r>
        <w:t xml:space="preserve"> </w:t>
      </w:r>
      <w:r w:rsidRPr="00E00322">
        <w:t xml:space="preserve">je provedeno v trase stávajícího vedení VVN 220 </w:t>
      </w:r>
      <w:proofErr w:type="spellStart"/>
      <w:r w:rsidRPr="00E00322">
        <w:t>kV</w:t>
      </w:r>
      <w:proofErr w:type="spellEnd"/>
      <w:r w:rsidRPr="00E00322">
        <w:t xml:space="preserve"> Vítkov Přeštice.</w:t>
      </w:r>
    </w:p>
    <w:p w14:paraId="158B57DE" w14:textId="77777777" w:rsidR="0086307B" w:rsidRPr="004815B4" w:rsidRDefault="0086307B" w:rsidP="00765407">
      <w:pPr>
        <w:pStyle w:val="2cislo"/>
        <w:numPr>
          <w:ilvl w:val="0"/>
          <w:numId w:val="56"/>
        </w:numPr>
        <w:ind w:left="567" w:hanging="567"/>
      </w:pPr>
      <w:r w:rsidRPr="004815B4">
        <w:t xml:space="preserve">(20) 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w:t>
      </w:r>
      <w:r w:rsidRPr="004815B4">
        <w:lastRenderedPageBreak/>
        <w:t>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14:paraId="1DB68E1B" w14:textId="77777777" w:rsidR="0086307B" w:rsidRPr="004815B4" w:rsidRDefault="0086307B" w:rsidP="002F0098">
      <w:pPr>
        <w:pStyle w:val="6textkurziva"/>
      </w:pPr>
      <w:r w:rsidRPr="004815B4">
        <w:t xml:space="preserve">Nové záměry </w:t>
      </w:r>
      <w:r>
        <w:t>navržené v ÚP významně neovlivní charakter krajiny.</w:t>
      </w:r>
      <w:r w:rsidRPr="004815B4">
        <w:t xml:space="preserve"> Záměry nejsou, s výjimkou ochrany ZPF a PUPFL, ve</w:t>
      </w:r>
      <w:r>
        <w:t xml:space="preserve"> </w:t>
      </w:r>
      <w:r w:rsidRPr="004815B4">
        <w:t>střetu s hodnotami území. Kompenzační opatření nejsou nutná.</w:t>
      </w:r>
    </w:p>
    <w:p w14:paraId="7F766CF5" w14:textId="77777777" w:rsidR="0086307B" w:rsidRPr="004815B4" w:rsidRDefault="0086307B" w:rsidP="00765407">
      <w:pPr>
        <w:pStyle w:val="6textkurziva"/>
        <w:numPr>
          <w:ilvl w:val="0"/>
          <w:numId w:val="56"/>
        </w:numPr>
      </w:pPr>
      <w:r w:rsidRPr="004815B4">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14:paraId="7D3EFA52" w14:textId="77777777" w:rsidR="0086307B" w:rsidRDefault="0086307B" w:rsidP="002F0098">
      <w:pPr>
        <w:pStyle w:val="6textkurziva"/>
      </w:pPr>
      <w:r>
        <w:t>ÚP</w:t>
      </w:r>
      <w:r w:rsidRPr="004815B4">
        <w:t xml:space="preserve"> zajišťuje optimální podmínky prostupnosti krajiny jak pro volně žijící živočichy, tak pro člověk</w:t>
      </w:r>
      <w:r>
        <w:t>1.</w:t>
      </w:r>
      <w:r w:rsidRPr="004815B4">
        <w:t xml:space="preserve"> Pro zajištění migrační prostupnosti krajiny pro živočichy vymezuje </w:t>
      </w:r>
      <w:r>
        <w:t>ÚP</w:t>
      </w:r>
      <w:r w:rsidRPr="004815B4">
        <w:t xml:space="preserve"> prostorově spojitý územní systém ekologické stability (dále jen „ÚSES“) a pro zajištění jeho funkčnosti navrhuje nové fragmenty ploch krajinné zeleně. </w:t>
      </w:r>
    </w:p>
    <w:p w14:paraId="74161DC9" w14:textId="77777777" w:rsidR="0086307B" w:rsidRPr="00E00322" w:rsidRDefault="0086307B" w:rsidP="002F0098">
      <w:pPr>
        <w:pStyle w:val="6textkurziva"/>
      </w:pPr>
      <w:r w:rsidRPr="00E00322">
        <w:t>Pro zlepšení prostupnosti krajiny pro člověka vymezuje ÚP plochy a koridory pro obnovení historických cest v krajině, pro jejich doplnění a zlepšení stavu.</w:t>
      </w:r>
    </w:p>
    <w:p w14:paraId="0F81ADEB" w14:textId="77777777" w:rsidR="0086307B" w:rsidRPr="004815B4" w:rsidRDefault="0086307B" w:rsidP="002F0098">
      <w:pPr>
        <w:pStyle w:val="6textkurziva"/>
      </w:pPr>
      <w:r w:rsidRPr="004815B4">
        <w:t>Případné nežádoucí srůstání sídel není pro území obce Únehle relevantní.</w:t>
      </w:r>
    </w:p>
    <w:p w14:paraId="7CF9DA9F" w14:textId="77777777" w:rsidR="0086307B" w:rsidRPr="002A0BF0" w:rsidRDefault="0086307B" w:rsidP="00765407">
      <w:pPr>
        <w:pStyle w:val="2cislo"/>
        <w:numPr>
          <w:ilvl w:val="0"/>
          <w:numId w:val="56"/>
        </w:numPr>
        <w:ind w:left="567" w:hanging="567"/>
      </w:pPr>
      <w:r w:rsidRPr="002A0BF0">
        <w:t>(21)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p w14:paraId="18450631" w14:textId="35A915E5" w:rsidR="0086307B" w:rsidRPr="002A0BF0" w:rsidRDefault="0086307B" w:rsidP="002F0098">
      <w:pPr>
        <w:pStyle w:val="6textkurziva"/>
      </w:pPr>
      <w:r>
        <w:t xml:space="preserve">Priorita není pro obec relevantní, Únehle nespadají do </w:t>
      </w:r>
      <w:r w:rsidR="00CE3A24">
        <w:t>oblastí, v nichž</w:t>
      </w:r>
      <w:r>
        <w:t xml:space="preserve"> je krajina významně negativně poznamenána lidskou činností.</w:t>
      </w:r>
    </w:p>
    <w:p w14:paraId="2B0B462A" w14:textId="77777777" w:rsidR="0086307B" w:rsidRPr="002A0BF0" w:rsidRDefault="0086307B" w:rsidP="00765407">
      <w:pPr>
        <w:pStyle w:val="2cislo"/>
        <w:numPr>
          <w:ilvl w:val="0"/>
          <w:numId w:val="56"/>
        </w:numPr>
        <w:ind w:left="567" w:hanging="567"/>
      </w:pPr>
      <w:r w:rsidRPr="002A0BF0">
        <w:t xml:space="preserve">(22) 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w:t>
      </w:r>
      <w:proofErr w:type="spellStart"/>
      <w:r w:rsidRPr="002A0BF0">
        <w:t>cyklo</w:t>
      </w:r>
      <w:proofErr w:type="spellEnd"/>
      <w:r w:rsidRPr="002A0BF0">
        <w:t xml:space="preserve">, lyžařská, </w:t>
      </w:r>
      <w:proofErr w:type="spellStart"/>
      <w:r w:rsidRPr="002A0BF0">
        <w:t>hipo</w:t>
      </w:r>
      <w:proofErr w:type="spellEnd"/>
      <w:r w:rsidRPr="002A0BF0">
        <w:t>).</w:t>
      </w:r>
    </w:p>
    <w:p w14:paraId="6A8F9438" w14:textId="77777777" w:rsidR="0086307B" w:rsidRPr="00E67934" w:rsidRDefault="0086307B" w:rsidP="002F0098">
      <w:pPr>
        <w:pStyle w:val="6textkurziva"/>
      </w:pPr>
      <w:r w:rsidRPr="00E67934">
        <w:t>Z turistického hlediska má v obci význam cykloturistika a pěší turistik</w:t>
      </w:r>
      <w:r>
        <w:t>1.</w:t>
      </w:r>
      <w:r w:rsidRPr="00E67934">
        <w:t xml:space="preserve"> V ÚP stabilizována cyklotrasa č. 2222 s vazbou na rekreační areál </w:t>
      </w:r>
      <w:proofErr w:type="spellStart"/>
      <w:r w:rsidRPr="00E67934">
        <w:t>Butov</w:t>
      </w:r>
      <w:proofErr w:type="spellEnd"/>
      <w:r w:rsidRPr="00E67934">
        <w:t>. V ÚP jsou dále vytváří podmínky pro zlepšení prostupnosti krajiny vymezením ploch a koridorů pro obnovení historických cest v krajině, jejich doplnění a zle</w:t>
      </w:r>
      <w:r>
        <w:t>p</w:t>
      </w:r>
      <w:r w:rsidRPr="00E67934">
        <w:t>š</w:t>
      </w:r>
      <w:r>
        <w:t>e</w:t>
      </w:r>
      <w:r w:rsidRPr="00E67934">
        <w:t>ní parametrů.</w:t>
      </w:r>
    </w:p>
    <w:p w14:paraId="213615D1" w14:textId="77777777" w:rsidR="0086307B" w:rsidRPr="003635BC" w:rsidRDefault="0086307B" w:rsidP="00765407">
      <w:pPr>
        <w:pStyle w:val="2cislo"/>
        <w:numPr>
          <w:ilvl w:val="0"/>
          <w:numId w:val="56"/>
        </w:numPr>
        <w:ind w:left="567" w:hanging="567"/>
      </w:pPr>
      <w:r w:rsidRPr="00E67934">
        <w:t>(23) Podle místních podmínek vytvářet předpoklady pro lepší dostupnost území a zkvalitnění</w:t>
      </w:r>
      <w:r w:rsidRPr="003635BC">
        <w:t xml:space="preserve">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w:t>
      </w:r>
    </w:p>
    <w:p w14:paraId="32EFB4DD" w14:textId="77777777" w:rsidR="0086307B" w:rsidRPr="00E67934" w:rsidRDefault="0086307B" w:rsidP="002F0098">
      <w:pPr>
        <w:pStyle w:val="6textkurziva"/>
      </w:pPr>
      <w:r w:rsidRPr="00E67934">
        <w:t>V ÚP nejsou o</w:t>
      </w:r>
      <w:r>
        <w:t>b</w:t>
      </w:r>
      <w:r w:rsidRPr="00E67934">
        <w:t>saženy návrhy dopravní a technické infrastruktury, které by negativně ovlivnily stav</w:t>
      </w:r>
      <w:r>
        <w:t xml:space="preserve"> krajiny</w:t>
      </w:r>
      <w:r w:rsidRPr="00E67934">
        <w:t>, její pr</w:t>
      </w:r>
      <w:r>
        <w:t>ostu</w:t>
      </w:r>
      <w:r w:rsidRPr="00E67934">
        <w:t xml:space="preserve">pnost a stav životního </w:t>
      </w:r>
      <w:r>
        <w:t xml:space="preserve">prostředí </w:t>
      </w:r>
      <w:r w:rsidRPr="00E67934">
        <w:t>v obci.</w:t>
      </w:r>
    </w:p>
    <w:p w14:paraId="30FA5622" w14:textId="77777777" w:rsidR="0086307B" w:rsidRPr="003635BC" w:rsidRDefault="0086307B" w:rsidP="00765407">
      <w:pPr>
        <w:pStyle w:val="2cislo"/>
        <w:numPr>
          <w:ilvl w:val="0"/>
          <w:numId w:val="56"/>
        </w:numPr>
        <w:ind w:left="567" w:hanging="567"/>
      </w:pPr>
      <w:r w:rsidRPr="003635BC">
        <w:t xml:space="preserve">(24)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w:t>
      </w:r>
      <w:r w:rsidRPr="003635BC">
        <w:lastRenderedPageBreak/>
        <w:t>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14:paraId="0EC713A5" w14:textId="77777777" w:rsidR="0086307B" w:rsidRPr="003635BC" w:rsidRDefault="0086307B" w:rsidP="0086307B">
      <w:pPr>
        <w:rPr>
          <w:i/>
        </w:rPr>
      </w:pPr>
      <w:r w:rsidRPr="003635BC">
        <w:rPr>
          <w:i/>
        </w:rPr>
        <w:t>Dopravní infrastruktura využívaná pro obsluhu obce veřejnou dopravou (silnice vč. ploch autobusových zastávek</w:t>
      </w:r>
      <w:r>
        <w:rPr>
          <w:i/>
        </w:rPr>
        <w:t>)</w:t>
      </w:r>
      <w:r w:rsidRPr="003635BC">
        <w:rPr>
          <w:i/>
        </w:rPr>
        <w:t xml:space="preserve"> je respektová</w:t>
      </w:r>
      <w:r>
        <w:rPr>
          <w:i/>
        </w:rPr>
        <w:t>na.</w:t>
      </w:r>
      <w:r w:rsidRPr="003635BC">
        <w:rPr>
          <w:i/>
        </w:rPr>
        <w:t xml:space="preserve"> Zajištění dopravní obslužnosti není řešitelné územním plánováním.</w:t>
      </w:r>
    </w:p>
    <w:p w14:paraId="06496AC0" w14:textId="77777777" w:rsidR="0086307B" w:rsidRPr="003635BC" w:rsidRDefault="0086307B" w:rsidP="0086307B">
      <w:pPr>
        <w:rPr>
          <w:i/>
        </w:rPr>
      </w:pPr>
      <w:r>
        <w:rPr>
          <w:i/>
        </w:rPr>
        <w:t>ÚP</w:t>
      </w:r>
      <w:r w:rsidRPr="003635BC">
        <w:rPr>
          <w:i/>
        </w:rPr>
        <w:t xml:space="preserve"> stabilizuje vedení cyklotrasy č. 2222</w:t>
      </w:r>
      <w:r>
        <w:rPr>
          <w:i/>
        </w:rPr>
        <w:t xml:space="preserve"> a vytváří podmínky pro zlepšení prostupnosti krajiny pro pěší a cyklisty.</w:t>
      </w:r>
    </w:p>
    <w:p w14:paraId="4990F801" w14:textId="77777777" w:rsidR="0086307B" w:rsidRPr="00D1551E" w:rsidRDefault="0086307B" w:rsidP="00765407">
      <w:pPr>
        <w:pStyle w:val="2cislo"/>
        <w:numPr>
          <w:ilvl w:val="0"/>
          <w:numId w:val="56"/>
        </w:numPr>
        <w:ind w:left="567" w:hanging="567"/>
      </w:pPr>
      <w:r w:rsidRPr="00D1551E">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14:paraId="5987174D" w14:textId="77777777" w:rsidR="0086307B" w:rsidRPr="003635BC" w:rsidRDefault="0086307B" w:rsidP="0086307B">
      <w:pPr>
        <w:rPr>
          <w:i/>
        </w:rPr>
      </w:pPr>
      <w:r w:rsidRPr="00D1551E">
        <w:rPr>
          <w:i/>
        </w:rPr>
        <w:t>Na území obce nejsou lokalizovány průmyslové nebo zemědělské areály, které by měly negativní vlivy na kvalitu bydlení.</w:t>
      </w:r>
    </w:p>
    <w:p w14:paraId="2E95D61E" w14:textId="77777777" w:rsidR="0086307B" w:rsidRPr="00290FE2" w:rsidRDefault="0086307B" w:rsidP="00765407">
      <w:pPr>
        <w:pStyle w:val="2cislo"/>
        <w:numPr>
          <w:ilvl w:val="0"/>
          <w:numId w:val="56"/>
        </w:numPr>
        <w:ind w:left="567" w:hanging="567"/>
      </w:pPr>
      <w:r w:rsidRPr="00290FE2">
        <w:t>(25) 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14:paraId="4543FB04" w14:textId="77777777" w:rsidR="0086307B" w:rsidRPr="00290FE2" w:rsidRDefault="0086307B" w:rsidP="0086307B">
      <w:pPr>
        <w:pStyle w:val="2cislo"/>
        <w:numPr>
          <w:ilvl w:val="0"/>
          <w:numId w:val="0"/>
        </w:numPr>
        <w:ind w:left="567"/>
      </w:pPr>
      <w:r w:rsidRPr="00290FE2">
        <w:t>V zastavěných územích a zastavitelných plochách vytvářet podmínky pro zadržování, vsakování i využívání dešťových vod jako zdroje vody a s cílem zmírňování účinků povodní.</w:t>
      </w:r>
    </w:p>
    <w:p w14:paraId="5C01922E" w14:textId="77777777" w:rsidR="0086307B" w:rsidRPr="00290FE2" w:rsidRDefault="0086307B" w:rsidP="002F0098">
      <w:pPr>
        <w:pStyle w:val="6textkurziva"/>
      </w:pPr>
      <w:r>
        <w:t xml:space="preserve">Na území obce nejsou identifikovány žádné rizikové faktory s výjimkou povodní v důsledku přívalových deští, které mohou vést ke zvýšení průtoku na </w:t>
      </w:r>
      <w:proofErr w:type="spellStart"/>
      <w:r>
        <w:t>Kšickém</w:t>
      </w:r>
      <w:proofErr w:type="spellEnd"/>
      <w:r>
        <w:t xml:space="preserve"> potoce. Pro výhledovou eliminaci škod při zhoršování stavu je vymezena rezerva pro prověření umístění nádrže nebo poldru severně od obce. </w:t>
      </w:r>
    </w:p>
    <w:p w14:paraId="4351E4B9" w14:textId="77777777" w:rsidR="0086307B" w:rsidRPr="00290FE2" w:rsidRDefault="0086307B" w:rsidP="002F0098">
      <w:pPr>
        <w:pStyle w:val="6textkurziva"/>
      </w:pPr>
      <w:r>
        <w:t>ÚP</w:t>
      </w:r>
      <w:r w:rsidRPr="00290FE2">
        <w:t xml:space="preserve"> přispívá k zachování přirozené retenční schopnosti krajiny stabilizováním veškerých lesních ploch a krajinné zeleně na území obce</w:t>
      </w:r>
      <w:r>
        <w:t xml:space="preserve"> a požadavkem na jejich doplnění (ÚSES, pásy zeleně eliminující větrnou erozi, aleje)</w:t>
      </w:r>
      <w:r w:rsidRPr="00290FE2">
        <w:t>.</w:t>
      </w:r>
    </w:p>
    <w:p w14:paraId="37C06A45" w14:textId="77777777" w:rsidR="0086307B" w:rsidRPr="00290FE2" w:rsidRDefault="0086307B" w:rsidP="00765407">
      <w:pPr>
        <w:pStyle w:val="2cislo"/>
        <w:numPr>
          <w:ilvl w:val="0"/>
          <w:numId w:val="56"/>
        </w:numPr>
        <w:ind w:left="567" w:hanging="567"/>
      </w:pPr>
      <w:r w:rsidRPr="00290FE2">
        <w:t>(26) 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14:paraId="6BB9A378" w14:textId="77777777" w:rsidR="0086307B" w:rsidRPr="00290FE2" w:rsidRDefault="0086307B" w:rsidP="0086307B">
      <w:pPr>
        <w:pStyle w:val="2cislo"/>
        <w:numPr>
          <w:ilvl w:val="0"/>
          <w:numId w:val="0"/>
        </w:numPr>
        <w:rPr>
          <w:i/>
        </w:rPr>
      </w:pPr>
      <w:r>
        <w:rPr>
          <w:i/>
        </w:rPr>
        <w:t xml:space="preserve">Priorita není pro území obce relevantní, není zde vymezeno záplavové území. </w:t>
      </w:r>
    </w:p>
    <w:p w14:paraId="4BC11A98" w14:textId="77777777" w:rsidR="0086307B" w:rsidRPr="00290FE2" w:rsidRDefault="0086307B" w:rsidP="00765407">
      <w:pPr>
        <w:pStyle w:val="2cislo"/>
        <w:numPr>
          <w:ilvl w:val="0"/>
          <w:numId w:val="56"/>
        </w:numPr>
        <w:ind w:left="567" w:hanging="567"/>
      </w:pPr>
      <w:r w:rsidRPr="00290FE2">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14:paraId="4A26178E" w14:textId="77777777" w:rsidR="0086307B" w:rsidRPr="00290FE2" w:rsidRDefault="0086307B" w:rsidP="0086307B">
      <w:pPr>
        <w:pStyle w:val="2cislo"/>
        <w:numPr>
          <w:ilvl w:val="0"/>
          <w:numId w:val="0"/>
        </w:numPr>
        <w:ind w:left="567"/>
      </w:pPr>
      <w:r w:rsidRPr="00290FE2">
        <w:t>Při řešení problémů udržitelného rozvoje území využívat regionálních seskupení (klastrů) k dialogu všech partnerů, na které mají změny v území dopad a kteří mohou posilovat atraktivitu území investicemi ve prospěch územního rozvoje.</w:t>
      </w:r>
    </w:p>
    <w:p w14:paraId="3262705D" w14:textId="77777777" w:rsidR="0086307B" w:rsidRPr="00290FE2" w:rsidRDefault="0086307B" w:rsidP="0086307B">
      <w:pPr>
        <w:pStyle w:val="2cislo"/>
        <w:numPr>
          <w:ilvl w:val="0"/>
          <w:numId w:val="0"/>
        </w:numPr>
        <w:ind w:left="567"/>
      </w:pPr>
      <w:r w:rsidRPr="00290FE2">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14:paraId="057D6818" w14:textId="77777777" w:rsidR="0086307B" w:rsidRPr="009A0B91" w:rsidRDefault="0086307B" w:rsidP="0086307B">
      <w:pPr>
        <w:pStyle w:val="2cislo"/>
        <w:numPr>
          <w:ilvl w:val="0"/>
          <w:numId w:val="0"/>
        </w:numPr>
      </w:pPr>
      <w:r>
        <w:rPr>
          <w:i/>
        </w:rPr>
        <w:t xml:space="preserve">V ÚP nejsou navrženy významné infrastrukturní stavby, neboť nejsou pro obec potřebné. </w:t>
      </w:r>
      <w:r w:rsidRPr="005A6752">
        <w:rPr>
          <w:i/>
        </w:rPr>
        <w:t>Vý</w:t>
      </w:r>
      <w:r>
        <w:rPr>
          <w:i/>
        </w:rPr>
        <w:t xml:space="preserve">jimku tvoří </w:t>
      </w:r>
      <w:r w:rsidRPr="005A6752">
        <w:rPr>
          <w:i/>
        </w:rPr>
        <w:t xml:space="preserve">koridor pro umístění stavby nadřazeného systému rozvodů elektrické energie - dvojitého vedení ZVN 400 </w:t>
      </w:r>
      <w:proofErr w:type="spellStart"/>
      <w:r w:rsidRPr="005A6752">
        <w:rPr>
          <w:i/>
        </w:rPr>
        <w:t>kV</w:t>
      </w:r>
      <w:proofErr w:type="spellEnd"/>
      <w:r w:rsidRPr="005A6752">
        <w:rPr>
          <w:i/>
        </w:rPr>
        <w:t xml:space="preserve"> Vítkov – Přeštice </w:t>
      </w:r>
      <w:r>
        <w:rPr>
          <w:i/>
        </w:rPr>
        <w:t>převzatý ze ZÚR. Místní veřejná infrastruktura je v obci stabilizována a doplněna.</w:t>
      </w:r>
    </w:p>
    <w:p w14:paraId="370F1F0F" w14:textId="77777777" w:rsidR="0086307B" w:rsidRPr="009A0B91" w:rsidRDefault="0086307B" w:rsidP="00765407">
      <w:pPr>
        <w:pStyle w:val="2cislo"/>
        <w:numPr>
          <w:ilvl w:val="0"/>
          <w:numId w:val="56"/>
        </w:numPr>
        <w:ind w:left="567" w:hanging="567"/>
      </w:pPr>
      <w:r w:rsidRPr="009A0B91">
        <w:lastRenderedPageBreak/>
        <w:t>28) 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w:t>
      </w:r>
    </w:p>
    <w:p w14:paraId="5A276115" w14:textId="77777777" w:rsidR="0086307B" w:rsidRPr="009A0B91" w:rsidRDefault="0086307B" w:rsidP="002F0098">
      <w:pPr>
        <w:pStyle w:val="6textkurziva"/>
      </w:pPr>
      <w:r>
        <w:t>ÚP</w:t>
      </w:r>
      <w:r w:rsidRPr="009A0B91">
        <w:t xml:space="preserve"> představuje komplexní přístup zahrnující řešení urbanistické koncepce, koncepce veřejné infrastruktury a koncepce uspořádání krajiny. Jsou vymezeny plochy zastavitelné a plochy změn v krajině. Zastavitelné plochy jsou vymezeny s ohledem na možnosti veřejné infrastruktury a jejího rozvoje.</w:t>
      </w:r>
    </w:p>
    <w:p w14:paraId="33C44C47" w14:textId="77777777" w:rsidR="0086307B" w:rsidRPr="009A0B91" w:rsidRDefault="0086307B" w:rsidP="002F0098">
      <w:pPr>
        <w:pStyle w:val="6textkurziva"/>
      </w:pPr>
      <w:r>
        <w:t>ÚP</w:t>
      </w:r>
      <w:r w:rsidRPr="009A0B91">
        <w:t xml:space="preserve"> vytváří předpoklady pro udržitelný rozvoj území zohledňující charakter, potenciál a potřeby území a navrhuje opatření pro zajištění odpovídající kvality a rozsahu technické a dopravní infrastruktury, občanského vybavení a bydlení pro budoucí rozvoj obce.</w:t>
      </w:r>
    </w:p>
    <w:p w14:paraId="0CAF1DFB" w14:textId="77777777" w:rsidR="0086307B" w:rsidRPr="009A0B91" w:rsidRDefault="0086307B" w:rsidP="00765407">
      <w:pPr>
        <w:pStyle w:val="2cislo"/>
        <w:numPr>
          <w:ilvl w:val="0"/>
          <w:numId w:val="56"/>
        </w:numPr>
        <w:ind w:left="567" w:hanging="567"/>
      </w:pPr>
      <w:r w:rsidRPr="009A0B91">
        <w:t>(29) 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14:paraId="351DE606" w14:textId="77777777" w:rsidR="0086307B" w:rsidRPr="009A0B91" w:rsidRDefault="0086307B" w:rsidP="002F0098">
      <w:pPr>
        <w:pStyle w:val="6textkurziva"/>
      </w:pPr>
      <w:r>
        <w:t>ÚP</w:t>
      </w:r>
      <w:r w:rsidRPr="009A0B91">
        <w:t xml:space="preserve"> vymezuje systém dopravní infrastruktury jako ucelený systém s propojením silniční, pěší i cyklistické dopravy, ve vazbě na širší území a okolní obce.</w:t>
      </w:r>
    </w:p>
    <w:p w14:paraId="570E44BA" w14:textId="77777777" w:rsidR="0086307B" w:rsidRPr="009A0B91" w:rsidRDefault="0086307B" w:rsidP="00765407">
      <w:pPr>
        <w:pStyle w:val="2cislo"/>
        <w:numPr>
          <w:ilvl w:val="0"/>
          <w:numId w:val="56"/>
        </w:numPr>
        <w:ind w:left="567" w:hanging="567"/>
      </w:pPr>
      <w:r w:rsidRPr="009A0B91">
        <w:t>(30) Úroveň technické infrastruktury, zejména dodávku vody a zpracování odpadních vod je nutno koncipovat tak, aby splňovala požadavky na vysokou kvalitu života v současnosti i v budoucnosti.</w:t>
      </w:r>
    </w:p>
    <w:p w14:paraId="596F7786" w14:textId="77777777" w:rsidR="0086307B" w:rsidRPr="005E4EB6" w:rsidRDefault="0086307B" w:rsidP="002F0098">
      <w:pPr>
        <w:pStyle w:val="6textkurziva"/>
      </w:pPr>
      <w:r w:rsidRPr="005E4EB6">
        <w:t>Pro výhledovou změnu zásobování vodou a odvádění a čištění odpadních vod jsou vymezeny plochy pro umístění vrtu,</w:t>
      </w:r>
      <w:r>
        <w:t xml:space="preserve"> úpravny vody,</w:t>
      </w:r>
      <w:r w:rsidRPr="005E4EB6">
        <w:t xml:space="preserve"> vodojemu a ČOV a koridor </w:t>
      </w:r>
      <w:r>
        <w:t xml:space="preserve">pro umístění výtlačného a zásobovacího řadu. Ostatní TI je ponechána bez změn. </w:t>
      </w:r>
    </w:p>
    <w:p w14:paraId="2449355C" w14:textId="77777777" w:rsidR="0086307B" w:rsidRPr="009A0B91" w:rsidRDefault="0086307B" w:rsidP="00765407">
      <w:pPr>
        <w:pStyle w:val="2cislo"/>
        <w:numPr>
          <w:ilvl w:val="0"/>
          <w:numId w:val="56"/>
        </w:numPr>
        <w:ind w:left="567" w:hanging="567"/>
      </w:pPr>
      <w:r w:rsidRPr="009A0B91">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14:paraId="2790D08E" w14:textId="77777777" w:rsidR="0086307B" w:rsidRPr="009A0B91" w:rsidRDefault="0086307B" w:rsidP="002F0098">
      <w:pPr>
        <w:pStyle w:val="6textkurziva"/>
      </w:pPr>
      <w:r>
        <w:t>ÚP</w:t>
      </w:r>
      <w:r w:rsidRPr="009A0B91">
        <w:t xml:space="preserve"> nenavrhuje výstavbu velkých zařízení na výrobu energie z obnovitelných zdrojů energie.</w:t>
      </w:r>
    </w:p>
    <w:p w14:paraId="799DB205" w14:textId="77777777" w:rsidR="0086307B" w:rsidRPr="009A0B91" w:rsidRDefault="0086307B" w:rsidP="00765407">
      <w:pPr>
        <w:pStyle w:val="2cislo"/>
        <w:numPr>
          <w:ilvl w:val="0"/>
          <w:numId w:val="56"/>
        </w:numPr>
        <w:ind w:left="567" w:hanging="567"/>
      </w:pPr>
      <w:r w:rsidRPr="009A0B91">
        <w:t>(32) 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14:paraId="31C3733C" w14:textId="77777777" w:rsidR="0086307B" w:rsidRPr="009A0B91" w:rsidRDefault="0086307B" w:rsidP="002F0098">
      <w:pPr>
        <w:pStyle w:val="6textkurziva"/>
      </w:pPr>
      <w:r>
        <w:t>P</w:t>
      </w:r>
      <w:r w:rsidRPr="009A0B91">
        <w:t xml:space="preserve">riorita není pro území obce </w:t>
      </w:r>
      <w:r>
        <w:t>Únehle</w:t>
      </w:r>
      <w:r w:rsidRPr="009A0B91">
        <w:t xml:space="preserve"> relevantní. </w:t>
      </w:r>
    </w:p>
    <w:p w14:paraId="3228A3BB" w14:textId="4DB17F56" w:rsidR="0086307B" w:rsidRPr="002D1C6E" w:rsidRDefault="00DA7E6F" w:rsidP="00FA263D">
      <w:pPr>
        <w:pStyle w:val="Nadpis3"/>
        <w:rPr>
          <w:lang w:eastAsia="en-US"/>
        </w:rPr>
      </w:pPr>
      <w:r>
        <w:rPr>
          <w:rStyle w:val="NvrhP-text"/>
          <w:lang w:eastAsia="en-US"/>
        </w:rPr>
        <w:t>B</w:t>
      </w:r>
      <w:r w:rsidR="0086307B">
        <w:rPr>
          <w:rStyle w:val="NvrhP-text"/>
          <w:lang w:eastAsia="en-US"/>
        </w:rPr>
        <w:t>.</w:t>
      </w:r>
      <w:r w:rsidR="0086307B" w:rsidRPr="002D1C6E">
        <w:rPr>
          <w:rStyle w:val="NvrhP-text"/>
          <w:lang w:eastAsia="en-US"/>
        </w:rPr>
        <w:t>1.2</w:t>
      </w:r>
      <w:r w:rsidR="0086307B" w:rsidRPr="002D1C6E">
        <w:rPr>
          <w:rStyle w:val="NvrhP-text"/>
          <w:lang w:eastAsia="en-US"/>
        </w:rPr>
        <w:tab/>
      </w:r>
      <w:r w:rsidR="0086307B" w:rsidRPr="00FA263D">
        <w:rPr>
          <w:rStyle w:val="NvrhP-text"/>
        </w:rPr>
        <w:t>Rozvojové</w:t>
      </w:r>
      <w:r w:rsidR="0086307B" w:rsidRPr="002D1C6E">
        <w:rPr>
          <w:rStyle w:val="NvrhP-text"/>
          <w:lang w:eastAsia="en-US"/>
        </w:rPr>
        <w:t xml:space="preserve"> oblasti, rozvojové osy, specifické oblasti</w:t>
      </w:r>
    </w:p>
    <w:p w14:paraId="5C1E1C17" w14:textId="77777777" w:rsidR="0086307B" w:rsidRPr="002D1C6E" w:rsidRDefault="0086307B" w:rsidP="0086307B">
      <w:pPr>
        <w:pStyle w:val="1text"/>
      </w:pPr>
      <w:r w:rsidRPr="002D1C6E">
        <w:t xml:space="preserve">Území obce </w:t>
      </w:r>
      <w:r>
        <w:t>Únehle</w:t>
      </w:r>
      <w:r w:rsidRPr="002D1C6E">
        <w:t xml:space="preserve"> není dle PÚR ČR součástí žádné rozvojové oblasti, rozvojové osy ani specifické oblasti. </w:t>
      </w:r>
    </w:p>
    <w:p w14:paraId="0A28926C" w14:textId="148B554B" w:rsidR="0086307B" w:rsidRPr="005239B7" w:rsidRDefault="00DA7E6F" w:rsidP="00FA263D">
      <w:pPr>
        <w:pStyle w:val="Nadpis3"/>
      </w:pPr>
      <w:r>
        <w:rPr>
          <w:rStyle w:val="NvrhP-text"/>
          <w:lang w:eastAsia="en-US"/>
        </w:rPr>
        <w:t>B</w:t>
      </w:r>
      <w:r w:rsidR="0086307B">
        <w:rPr>
          <w:rStyle w:val="NvrhP-text"/>
          <w:lang w:eastAsia="en-US"/>
        </w:rPr>
        <w:t>.</w:t>
      </w:r>
      <w:r w:rsidR="0086307B" w:rsidRPr="005239B7">
        <w:rPr>
          <w:rStyle w:val="NvrhP-text"/>
          <w:lang w:eastAsia="en-US"/>
        </w:rPr>
        <w:t>1.3</w:t>
      </w:r>
      <w:r w:rsidR="0086307B" w:rsidRPr="005239B7">
        <w:rPr>
          <w:rStyle w:val="NvrhP-text"/>
          <w:lang w:eastAsia="en-US"/>
        </w:rPr>
        <w:tab/>
        <w:t xml:space="preserve">Dopravní </w:t>
      </w:r>
      <w:r w:rsidR="0086307B" w:rsidRPr="00FA263D">
        <w:rPr>
          <w:rStyle w:val="NvrhP-text"/>
        </w:rPr>
        <w:t>infrastruktura</w:t>
      </w:r>
    </w:p>
    <w:p w14:paraId="5185FA92" w14:textId="77777777" w:rsidR="0086307B" w:rsidRPr="005239B7" w:rsidRDefault="0086307B" w:rsidP="0086307B">
      <w:pPr>
        <w:pStyle w:val="1text"/>
      </w:pPr>
      <w:r w:rsidRPr="005239B7">
        <w:t xml:space="preserve">Území obce </w:t>
      </w:r>
      <w:r>
        <w:t xml:space="preserve">Únehle </w:t>
      </w:r>
      <w:r w:rsidRPr="005239B7">
        <w:t>není dotčeno žádným koridorem dopravní infrastruktury vymezených PÚR ČR.</w:t>
      </w:r>
    </w:p>
    <w:p w14:paraId="1BEA9BDE" w14:textId="691D6956" w:rsidR="0086307B" w:rsidRPr="005239B7" w:rsidRDefault="00DA7E6F" w:rsidP="00FA263D">
      <w:pPr>
        <w:pStyle w:val="Nadpis3"/>
      </w:pPr>
      <w:r>
        <w:rPr>
          <w:rStyle w:val="NvrhP-text"/>
          <w:lang w:eastAsia="en-US"/>
        </w:rPr>
        <w:t>B</w:t>
      </w:r>
      <w:r w:rsidR="0086307B">
        <w:rPr>
          <w:rStyle w:val="NvrhP-text"/>
          <w:lang w:eastAsia="en-US"/>
        </w:rPr>
        <w:t>.</w:t>
      </w:r>
      <w:r w:rsidR="0086307B" w:rsidRPr="005239B7">
        <w:rPr>
          <w:rStyle w:val="NvrhP-text"/>
          <w:lang w:eastAsia="en-US"/>
        </w:rPr>
        <w:t>1.4</w:t>
      </w:r>
      <w:r w:rsidR="0086307B" w:rsidRPr="005239B7">
        <w:rPr>
          <w:rStyle w:val="NvrhP-text"/>
          <w:lang w:eastAsia="en-US"/>
        </w:rPr>
        <w:tab/>
      </w:r>
      <w:r w:rsidR="0086307B" w:rsidRPr="005239B7">
        <w:rPr>
          <w:rStyle w:val="NvrhP-text"/>
        </w:rPr>
        <w:t>Technická</w:t>
      </w:r>
      <w:r w:rsidR="0086307B" w:rsidRPr="005239B7">
        <w:rPr>
          <w:rStyle w:val="NvrhP-text"/>
          <w:lang w:eastAsia="en-US"/>
        </w:rPr>
        <w:t xml:space="preserve"> </w:t>
      </w:r>
      <w:r w:rsidR="0086307B" w:rsidRPr="00FA263D">
        <w:rPr>
          <w:rStyle w:val="NvrhP-text"/>
        </w:rPr>
        <w:t>infrastruktura</w:t>
      </w:r>
    </w:p>
    <w:p w14:paraId="126A4B8C" w14:textId="77777777" w:rsidR="0086307B" w:rsidRDefault="0086307B" w:rsidP="00765407">
      <w:pPr>
        <w:pStyle w:val="2cislo"/>
        <w:numPr>
          <w:ilvl w:val="0"/>
          <w:numId w:val="56"/>
        </w:numPr>
        <w:ind w:left="567" w:hanging="567"/>
      </w:pPr>
      <w:r w:rsidRPr="005239B7">
        <w:t>PÚR ČR vymezuje</w:t>
      </w:r>
      <w:r>
        <w:t xml:space="preserve"> v článku (140)</w:t>
      </w:r>
      <w:r w:rsidRPr="005239B7">
        <w:t xml:space="preserve"> koridor technické infrastruktury E2 pro dvojité vedení 400 </w:t>
      </w:r>
      <w:proofErr w:type="spellStart"/>
      <w:r w:rsidRPr="005239B7">
        <w:t>kV</w:t>
      </w:r>
      <w:proofErr w:type="spellEnd"/>
      <w:r w:rsidRPr="005239B7">
        <w:t xml:space="preserve"> Vítkov – Přeštice</w:t>
      </w:r>
      <w:r>
        <w:t xml:space="preserve">, který zasahuje </w:t>
      </w:r>
      <w:r w:rsidRPr="005239B7">
        <w:t>na území obce Únehle</w:t>
      </w:r>
      <w:r>
        <w:t xml:space="preserve">. Koridor dále zpřesňují ZÚR PK jako veřejně prospěšnou stavbu E08 a vymezují pro ni koridor v trase stávajícího vedení VVN 220 </w:t>
      </w:r>
      <w:proofErr w:type="spellStart"/>
      <w:r>
        <w:t>kV</w:t>
      </w:r>
      <w:proofErr w:type="spellEnd"/>
      <w:r>
        <w:t>.</w:t>
      </w:r>
    </w:p>
    <w:p w14:paraId="12E100AB" w14:textId="77777777" w:rsidR="0086307B" w:rsidRPr="00A011C9" w:rsidRDefault="0086307B" w:rsidP="0086307B">
      <w:pPr>
        <w:pStyle w:val="2cislo"/>
        <w:numPr>
          <w:ilvl w:val="0"/>
          <w:numId w:val="0"/>
        </w:numPr>
        <w:ind w:left="567"/>
        <w:rPr>
          <w:u w:val="single"/>
        </w:rPr>
      </w:pPr>
      <w:r w:rsidRPr="00A011C9">
        <w:rPr>
          <w:u w:val="single"/>
        </w:rPr>
        <w:t>Úkoly pro územní plánování:</w:t>
      </w:r>
    </w:p>
    <w:p w14:paraId="5CE36C8C" w14:textId="77777777" w:rsidR="0086307B" w:rsidRPr="000B3D5D" w:rsidRDefault="0086307B" w:rsidP="0086307B">
      <w:pPr>
        <w:pStyle w:val="2cislo"/>
        <w:numPr>
          <w:ilvl w:val="0"/>
          <w:numId w:val="0"/>
        </w:numPr>
        <w:spacing w:before="60"/>
        <w:ind w:left="567"/>
      </w:pPr>
      <w:r>
        <w:t>Upřesnit plochy a koridory pro uskutečnění záměru v navazující územně plánovací dokumentaci formou umožňující realizaci.</w:t>
      </w:r>
    </w:p>
    <w:p w14:paraId="1BC81B31" w14:textId="77777777" w:rsidR="0086307B" w:rsidRPr="00A011C9" w:rsidRDefault="0086307B" w:rsidP="002F0098">
      <w:pPr>
        <w:pStyle w:val="6textkurziva"/>
      </w:pPr>
      <w:r>
        <w:t xml:space="preserve">ÚP upřesňuje koridor E2 pro dvojité vedení 400 </w:t>
      </w:r>
      <w:proofErr w:type="spellStart"/>
      <w:r>
        <w:t>kV</w:t>
      </w:r>
      <w:proofErr w:type="spellEnd"/>
      <w:r>
        <w:t xml:space="preserve"> Vítkov – Přeštice vymezený v PÚR ČR a vymezením koridor technické infrastruktury </w:t>
      </w:r>
      <w:r w:rsidRPr="005E4EB6">
        <w:t>X02</w:t>
      </w:r>
      <w:r>
        <w:t xml:space="preserve">. </w:t>
      </w:r>
    </w:p>
    <w:p w14:paraId="66C7E297" w14:textId="5DE590D7" w:rsidR="0086307B" w:rsidRPr="00A011C9" w:rsidRDefault="00DA7E6F" w:rsidP="00FA263D">
      <w:pPr>
        <w:pStyle w:val="Nadpis2"/>
      </w:pPr>
      <w:bookmarkStart w:id="53" w:name="_Toc488631744"/>
      <w:bookmarkStart w:id="54" w:name="_Toc21966427"/>
      <w:r>
        <w:lastRenderedPageBreak/>
        <w:t>B</w:t>
      </w:r>
      <w:r w:rsidR="0086307B">
        <w:t>.</w:t>
      </w:r>
      <w:r w:rsidR="0086307B" w:rsidRPr="00A011C9">
        <w:t>2</w:t>
      </w:r>
      <w:r w:rsidR="0086307B" w:rsidRPr="00A011C9">
        <w:tab/>
        <w:t xml:space="preserve">Vyhodnocení </w:t>
      </w:r>
      <w:r w:rsidR="0086307B" w:rsidRPr="00FA263D">
        <w:t>souladu</w:t>
      </w:r>
      <w:r w:rsidR="0086307B" w:rsidRPr="00A011C9">
        <w:t xml:space="preserve"> s územně plánovací dokumentací vydanou krajem</w:t>
      </w:r>
      <w:bookmarkEnd w:id="53"/>
      <w:bookmarkEnd w:id="54"/>
    </w:p>
    <w:p w14:paraId="1D4CB91D" w14:textId="24BC15C9" w:rsidR="0086307B" w:rsidRDefault="0086307B" w:rsidP="0086307B">
      <w:pPr>
        <w:pStyle w:val="1text"/>
      </w:pPr>
      <w:r w:rsidRPr="00A011C9">
        <w:t xml:space="preserve">Platnou nadřazenou územně plánovací dokumentací pro správní území obce Únehle jsou Zásady územního rozvoje Plzeňského kraje (dále jen „ZÚR PK“), které </w:t>
      </w:r>
      <w:r>
        <w:t>na</w:t>
      </w:r>
      <w:r w:rsidRPr="00A011C9">
        <w:t xml:space="preserve">byly </w:t>
      </w:r>
      <w:r>
        <w:t>účinnosti dne 17. 10. 2008</w:t>
      </w:r>
      <w:r w:rsidR="00CE3A24">
        <w:t>,</w:t>
      </w:r>
      <w:r>
        <w:t xml:space="preserve"> ve znění</w:t>
      </w:r>
      <w:r w:rsidR="00CE3A24">
        <w:t>:</w:t>
      </w:r>
      <w:r>
        <w:t xml:space="preserve"> </w:t>
      </w:r>
    </w:p>
    <w:p w14:paraId="2366437C" w14:textId="77777777" w:rsidR="0086307B" w:rsidRDefault="0086307B" w:rsidP="0086307B">
      <w:pPr>
        <w:pStyle w:val="1text"/>
      </w:pPr>
      <w:r>
        <w:t xml:space="preserve">Aktualizace č. 1 ZÚR PK nabyla účinnosti dne 1. 4. 2014. </w:t>
      </w:r>
    </w:p>
    <w:p w14:paraId="2537BD7F" w14:textId="77777777" w:rsidR="0086307B" w:rsidRDefault="0086307B" w:rsidP="0086307B">
      <w:pPr>
        <w:pStyle w:val="1text"/>
      </w:pPr>
      <w:r>
        <w:t>Aktualizace č. 2 ZÚR PK nabyla účinnosti dne 29. 9. 2018.</w:t>
      </w:r>
    </w:p>
    <w:p w14:paraId="666D759F" w14:textId="77777777" w:rsidR="0086307B" w:rsidRDefault="0086307B" w:rsidP="0086307B">
      <w:pPr>
        <w:pStyle w:val="1text"/>
      </w:pPr>
      <w:r>
        <w:t>Aktualizace č. 4 ZÚR PK nabyla účinnosti dne 24. 1. 2019.</w:t>
      </w:r>
    </w:p>
    <w:p w14:paraId="10462F5A" w14:textId="4FC9B0E7" w:rsidR="0086307B" w:rsidRPr="00A011C9" w:rsidRDefault="00DA7E6F" w:rsidP="00FA263D">
      <w:pPr>
        <w:pStyle w:val="Nadpis3"/>
      </w:pPr>
      <w:r>
        <w:t>B</w:t>
      </w:r>
      <w:r w:rsidR="0086307B">
        <w:t>.</w:t>
      </w:r>
      <w:r w:rsidR="0086307B" w:rsidRPr="00A011C9">
        <w:t>2.1</w:t>
      </w:r>
      <w:r w:rsidR="0086307B" w:rsidRPr="00A011C9">
        <w:tab/>
      </w:r>
      <w:r w:rsidR="0086307B" w:rsidRPr="00A011C9">
        <w:rPr>
          <w:rStyle w:val="NvrhP-text"/>
          <w:lang w:eastAsia="en-US"/>
        </w:rPr>
        <w:t xml:space="preserve">Hlavní cíle Zásad </w:t>
      </w:r>
      <w:r w:rsidR="0086307B" w:rsidRPr="00FA263D">
        <w:rPr>
          <w:rStyle w:val="NvrhP-text"/>
        </w:rPr>
        <w:t>územního</w:t>
      </w:r>
      <w:r w:rsidR="0086307B" w:rsidRPr="00A011C9">
        <w:rPr>
          <w:rStyle w:val="NvrhP-text"/>
          <w:lang w:eastAsia="en-US"/>
        </w:rPr>
        <w:t xml:space="preserve"> rozvoje Plzeňského </w:t>
      </w:r>
      <w:r w:rsidR="0086307B" w:rsidRPr="00A011C9">
        <w:rPr>
          <w:szCs w:val="24"/>
        </w:rPr>
        <w:t>kraje</w:t>
      </w:r>
    </w:p>
    <w:p w14:paraId="6F935A52" w14:textId="77777777" w:rsidR="0086307B" w:rsidRPr="00A011C9" w:rsidRDefault="0086307B" w:rsidP="0086307B">
      <w:pPr>
        <w:pStyle w:val="1text"/>
        <w:spacing w:before="240"/>
      </w:pPr>
      <w:r w:rsidRPr="00A011C9">
        <w:t>Hlavní cíle ZÚR PK, jak byly vymezeny v zadání krajské územně plánovací dokumentace:</w:t>
      </w:r>
    </w:p>
    <w:p w14:paraId="02FCF8B3" w14:textId="77777777" w:rsidR="0086307B" w:rsidRPr="00A011C9" w:rsidRDefault="0086307B" w:rsidP="00765407">
      <w:pPr>
        <w:pStyle w:val="1text"/>
        <w:numPr>
          <w:ilvl w:val="0"/>
          <w:numId w:val="44"/>
        </w:numPr>
        <w:ind w:left="426" w:hanging="426"/>
      </w:pPr>
      <w:r w:rsidRPr="00A011C9">
        <w:t>návrh územního řešení nadmístních potřeb a koordinace záměrů jednotlivých obcí a měst na využití území,</w:t>
      </w:r>
    </w:p>
    <w:p w14:paraId="3DDD96B6" w14:textId="77777777" w:rsidR="0086307B" w:rsidRPr="00A011C9" w:rsidRDefault="0086307B" w:rsidP="00765407">
      <w:pPr>
        <w:pStyle w:val="1text"/>
        <w:numPr>
          <w:ilvl w:val="0"/>
          <w:numId w:val="44"/>
        </w:numPr>
        <w:ind w:left="426" w:hanging="426"/>
      </w:pPr>
      <w:r w:rsidRPr="00A011C9">
        <w:t>prověření a promítnutí územních důsledků odvětvových a krajských koncepcí a Programu rozvoje Plzeňského kraje,</w:t>
      </w:r>
    </w:p>
    <w:p w14:paraId="78EB99FC" w14:textId="77777777" w:rsidR="0086307B" w:rsidRPr="00A011C9" w:rsidRDefault="0086307B" w:rsidP="00765407">
      <w:pPr>
        <w:pStyle w:val="1text"/>
        <w:numPr>
          <w:ilvl w:val="0"/>
          <w:numId w:val="44"/>
        </w:numPr>
        <w:ind w:left="426" w:hanging="426"/>
      </w:pPr>
      <w:r w:rsidRPr="00A011C9">
        <w:t>zpřesnění a rozvíjení priorit, cílů a úkolů vyplývajících z Politiky územního rozvoje v Plzeňském kraji,</w:t>
      </w:r>
    </w:p>
    <w:p w14:paraId="017F4F8A" w14:textId="77777777" w:rsidR="0086307B" w:rsidRPr="00A011C9" w:rsidRDefault="0086307B" w:rsidP="00765407">
      <w:pPr>
        <w:pStyle w:val="1text"/>
        <w:numPr>
          <w:ilvl w:val="0"/>
          <w:numId w:val="44"/>
        </w:numPr>
        <w:ind w:left="426" w:hanging="426"/>
      </w:pPr>
      <w:r w:rsidRPr="00A011C9">
        <w:t>vymezení území vyžadujících ekonomickou, vodohospodářskou a ekologickou revitalizaci,</w:t>
      </w:r>
    </w:p>
    <w:p w14:paraId="0C1AFF55" w14:textId="77777777" w:rsidR="0086307B" w:rsidRPr="00A011C9" w:rsidRDefault="0086307B" w:rsidP="00765407">
      <w:pPr>
        <w:pStyle w:val="1text"/>
        <w:numPr>
          <w:ilvl w:val="0"/>
          <w:numId w:val="44"/>
        </w:numPr>
        <w:ind w:left="426" w:hanging="426"/>
      </w:pPr>
      <w:r w:rsidRPr="00A011C9">
        <w:t>posouzení návrhů na využití území z hlediska jejich vlivů na životní prostředí a navržená území soustavy NATURA 2000,</w:t>
      </w:r>
    </w:p>
    <w:p w14:paraId="02C21B14" w14:textId="77777777" w:rsidR="0086307B" w:rsidRPr="00A011C9" w:rsidRDefault="0086307B" w:rsidP="00765407">
      <w:pPr>
        <w:pStyle w:val="1text"/>
        <w:numPr>
          <w:ilvl w:val="0"/>
          <w:numId w:val="44"/>
        </w:numPr>
        <w:ind w:left="426" w:hanging="426"/>
      </w:pPr>
      <w:r w:rsidRPr="00A011C9">
        <w:t xml:space="preserve">stanovení limitů území a závazných regulativů pro rozhodování o využití území, </w:t>
      </w:r>
    </w:p>
    <w:p w14:paraId="6B9579E9" w14:textId="77777777" w:rsidR="0086307B" w:rsidRPr="00A011C9" w:rsidRDefault="0086307B" w:rsidP="00765407">
      <w:pPr>
        <w:pStyle w:val="1text"/>
        <w:numPr>
          <w:ilvl w:val="0"/>
          <w:numId w:val="44"/>
        </w:numPr>
        <w:ind w:left="426" w:hanging="426"/>
      </w:pPr>
      <w:r w:rsidRPr="00A011C9">
        <w:t>koordinace územního rozvoje obcí v Plzeňském kraji,</w:t>
      </w:r>
    </w:p>
    <w:p w14:paraId="6072C536" w14:textId="77777777" w:rsidR="0086307B" w:rsidRPr="00A011C9" w:rsidRDefault="0086307B" w:rsidP="00765407">
      <w:pPr>
        <w:pStyle w:val="1text"/>
        <w:numPr>
          <w:ilvl w:val="0"/>
          <w:numId w:val="44"/>
        </w:numPr>
        <w:ind w:left="426" w:hanging="426"/>
      </w:pPr>
      <w:r w:rsidRPr="00A011C9">
        <w:t>koordinace rozvoje území Plzeňského kraje se sousedními kraji a s Bavorskem,</w:t>
      </w:r>
    </w:p>
    <w:p w14:paraId="2E048E99" w14:textId="77777777" w:rsidR="0086307B" w:rsidRPr="00A011C9" w:rsidRDefault="0086307B" w:rsidP="00765407">
      <w:pPr>
        <w:pStyle w:val="1text"/>
        <w:numPr>
          <w:ilvl w:val="0"/>
          <w:numId w:val="44"/>
        </w:numPr>
        <w:ind w:left="426" w:hanging="426"/>
      </w:pPr>
      <w:r w:rsidRPr="00A011C9">
        <w:t>vymezení regionálně významných veřejně prospěšných staveb, veřejně prospěšných opatření, staveb a opatření k zajišťování obrany a bezpečnosti státu, asanačních území.</w:t>
      </w:r>
    </w:p>
    <w:p w14:paraId="7FDF3F39" w14:textId="77777777" w:rsidR="0086307B" w:rsidRPr="00A011C9" w:rsidRDefault="0086307B" w:rsidP="0086307B">
      <w:pPr>
        <w:pStyle w:val="1text"/>
        <w:rPr>
          <w:i/>
        </w:rPr>
      </w:pPr>
      <w:r>
        <w:rPr>
          <w:i/>
        </w:rPr>
        <w:t>Uvedené cíle byly východiskem pro zpracování ZÚR, nepředstavují úkoly pro jednotlivé ÚP.</w:t>
      </w:r>
    </w:p>
    <w:p w14:paraId="32895E07" w14:textId="66C447F6" w:rsidR="0086307B" w:rsidRPr="00915776" w:rsidRDefault="00DA7E6F" w:rsidP="00FA263D">
      <w:pPr>
        <w:pStyle w:val="Nadpis3"/>
      </w:pPr>
      <w:r>
        <w:t>B</w:t>
      </w:r>
      <w:r w:rsidR="0086307B">
        <w:t>.</w:t>
      </w:r>
      <w:r w:rsidR="0086307B" w:rsidRPr="00915776">
        <w:t>2.2</w:t>
      </w:r>
      <w:r w:rsidR="0086307B" w:rsidRPr="00915776">
        <w:tab/>
        <w:t>Požadavky územního plánování v Plzeňském kraji</w:t>
      </w:r>
    </w:p>
    <w:p w14:paraId="5AE8F0CF" w14:textId="77777777" w:rsidR="0086307B" w:rsidRPr="00915776" w:rsidRDefault="0086307B" w:rsidP="0086307B">
      <w:pPr>
        <w:pStyle w:val="1text"/>
        <w:spacing w:before="240"/>
      </w:pPr>
      <w:r w:rsidRPr="00915776">
        <w:t xml:space="preserve">V ZÚR PK jsou jako priority územního plánování vymezeny následující požadavky územního plánování v Plzeňském kraji. </w:t>
      </w:r>
    </w:p>
    <w:p w14:paraId="356B0CDE" w14:textId="1B18C1DA" w:rsidR="0086307B" w:rsidRPr="00915776" w:rsidRDefault="0086307B" w:rsidP="00FA263D">
      <w:pPr>
        <w:pStyle w:val="4podnadpis"/>
        <w:ind w:left="425" w:hanging="425"/>
      </w:pPr>
      <w:r w:rsidRPr="00915776">
        <w:t>Prostorové uspořádání - rozvoj sídelní struktury</w:t>
      </w:r>
    </w:p>
    <w:p w14:paraId="66D9680E" w14:textId="77777777" w:rsidR="0086307B" w:rsidRPr="00915776" w:rsidRDefault="0086307B" w:rsidP="00765407">
      <w:pPr>
        <w:pStyle w:val="1text"/>
        <w:numPr>
          <w:ilvl w:val="0"/>
          <w:numId w:val="53"/>
        </w:numPr>
        <w:ind w:left="426" w:hanging="426"/>
      </w:pPr>
      <w:r w:rsidRPr="00915776">
        <w:t>Změnami v území vytvářet podmínky pro posílení stability osídlení a hospodářské výkonnosti Plzeňského kraje, zejména ve specifických oblastech se sociálně ekonomickými problémy a v rozvojových oblastech, které představují přirozené póly ekonomického rozvoje území.</w:t>
      </w:r>
    </w:p>
    <w:p w14:paraId="3D79BEE6" w14:textId="77777777" w:rsidR="0086307B" w:rsidRPr="00EB66EA" w:rsidRDefault="0086307B" w:rsidP="0086307B">
      <w:pPr>
        <w:pStyle w:val="1text"/>
        <w:rPr>
          <w:i/>
        </w:rPr>
      </w:pPr>
      <w:r w:rsidRPr="00EB66EA">
        <w:rPr>
          <w:i/>
        </w:rPr>
        <w:t xml:space="preserve">Posílení stability osídlení a hospodářské výkonnosti je </w:t>
      </w:r>
      <w:r>
        <w:rPr>
          <w:i/>
        </w:rPr>
        <w:t xml:space="preserve">v rámci obce </w:t>
      </w:r>
      <w:r w:rsidRPr="00EB66EA">
        <w:rPr>
          <w:i/>
        </w:rPr>
        <w:t>podpořeno vymezením zastavitelných ploch pro bydlení s možností místních ekonomických aktivit.</w:t>
      </w:r>
    </w:p>
    <w:p w14:paraId="029D40EB" w14:textId="77777777" w:rsidR="0086307B" w:rsidRPr="00915776" w:rsidRDefault="0086307B" w:rsidP="00765407">
      <w:pPr>
        <w:pStyle w:val="1text"/>
        <w:numPr>
          <w:ilvl w:val="0"/>
          <w:numId w:val="53"/>
        </w:numPr>
        <w:ind w:left="426" w:hanging="426"/>
      </w:pPr>
      <w:r w:rsidRPr="00915776">
        <w:t>Posilovat rozvoj okrajových, specifických oblastí, vedoucí ke snižování územních disparit.</w:t>
      </w:r>
    </w:p>
    <w:p w14:paraId="65D03629" w14:textId="77777777" w:rsidR="0086307B" w:rsidRPr="00EB66EA" w:rsidRDefault="0086307B" w:rsidP="0086307B">
      <w:pPr>
        <w:pStyle w:val="1text"/>
        <w:rPr>
          <w:i/>
        </w:rPr>
      </w:pPr>
      <w:r w:rsidRPr="00EB66EA">
        <w:rPr>
          <w:i/>
        </w:rPr>
        <w:t xml:space="preserve">Posílení </w:t>
      </w:r>
      <w:r>
        <w:rPr>
          <w:i/>
        </w:rPr>
        <w:t xml:space="preserve">rozvoje specifické oblasti je v rámci obce </w:t>
      </w:r>
      <w:r w:rsidRPr="00EB66EA">
        <w:rPr>
          <w:i/>
        </w:rPr>
        <w:t>podpořeno vymezením zastavitelných ploch pro bydlení s možností místních ekonomických aktivit.</w:t>
      </w:r>
    </w:p>
    <w:p w14:paraId="7FBAA4F9" w14:textId="77777777" w:rsidR="0086307B" w:rsidRPr="00915776" w:rsidRDefault="0086307B" w:rsidP="00765407">
      <w:pPr>
        <w:pStyle w:val="1text"/>
        <w:numPr>
          <w:ilvl w:val="0"/>
          <w:numId w:val="53"/>
        </w:numPr>
        <w:ind w:left="426" w:hanging="426"/>
      </w:pPr>
      <w:r w:rsidRPr="00915776">
        <w:t>Vytvářet územně plánovací předpoklady pro stabilizaci osídlení především posílením nabídky ploch pro podnikání v rozvojových oblastech.</w:t>
      </w:r>
    </w:p>
    <w:p w14:paraId="3657F2BF" w14:textId="77777777" w:rsidR="0086307B" w:rsidRPr="00915776" w:rsidRDefault="0086307B" w:rsidP="00765407">
      <w:pPr>
        <w:pStyle w:val="1text"/>
        <w:numPr>
          <w:ilvl w:val="0"/>
          <w:numId w:val="53"/>
        </w:numPr>
        <w:ind w:left="426" w:hanging="426"/>
      </w:pPr>
      <w:r w:rsidRPr="00915776">
        <w:t xml:space="preserve">Posilovat polycentrickou sídlení strukturu Plzeňského kraje podporou rozvoje sídel v rozvojových oblastech a osách a podporou center venkovského osídlení. Současný stav polycentrického osídlení kraje by měl být dále rozvíjen, v rozvojových osách rozvoj koncentrovat do vymezených rozvojových </w:t>
      </w:r>
      <w:r w:rsidRPr="00915776">
        <w:lastRenderedPageBreak/>
        <w:t>území, za základ sídelní struktury a sídelní centra považovat sídla pověřených obcí doplněná o další centra venkovského osídlení.</w:t>
      </w:r>
    </w:p>
    <w:p w14:paraId="670860D3" w14:textId="77777777" w:rsidR="0086307B" w:rsidRPr="00EB66EA" w:rsidRDefault="0086307B" w:rsidP="002F0098">
      <w:pPr>
        <w:pStyle w:val="6textkurziva"/>
      </w:pPr>
      <w:r w:rsidRPr="00EB66EA">
        <w:t xml:space="preserve">Požadavek není relevantní pro obec Únehle, obec nemá charakter centra </w:t>
      </w:r>
    </w:p>
    <w:p w14:paraId="47777DE1" w14:textId="77777777" w:rsidR="0086307B" w:rsidRPr="00915776" w:rsidRDefault="0086307B" w:rsidP="00765407">
      <w:pPr>
        <w:pStyle w:val="1text"/>
        <w:numPr>
          <w:ilvl w:val="0"/>
          <w:numId w:val="53"/>
        </w:numPr>
        <w:ind w:left="426" w:hanging="426"/>
      </w:pPr>
      <w:r w:rsidRPr="00915776">
        <w:t>K rozvoji jednotlivých obcí přistupovat diferencovaně s ohledem na místní podmínky a preferované funkce území.</w:t>
      </w:r>
    </w:p>
    <w:p w14:paraId="4E250AE9" w14:textId="77777777" w:rsidR="0086307B" w:rsidRPr="00EB66EA" w:rsidRDefault="0086307B" w:rsidP="0086307B">
      <w:pPr>
        <w:pStyle w:val="1text"/>
        <w:rPr>
          <w:i/>
        </w:rPr>
      </w:pPr>
      <w:r w:rsidRPr="00EB66EA">
        <w:rPr>
          <w:i/>
        </w:rPr>
        <w:t xml:space="preserve">V ÚP je </w:t>
      </w:r>
      <w:r>
        <w:rPr>
          <w:i/>
        </w:rPr>
        <w:t xml:space="preserve">stabilizován a rozvíjen </w:t>
      </w:r>
      <w:r w:rsidRPr="00EB66EA">
        <w:rPr>
          <w:i/>
        </w:rPr>
        <w:t>rezidenční charakter obce</w:t>
      </w:r>
      <w:r>
        <w:rPr>
          <w:i/>
        </w:rPr>
        <w:t>.</w:t>
      </w:r>
    </w:p>
    <w:p w14:paraId="7E20753E" w14:textId="77777777" w:rsidR="0086307B" w:rsidRPr="00915776" w:rsidRDefault="0086307B" w:rsidP="00765407">
      <w:pPr>
        <w:pStyle w:val="1text"/>
        <w:numPr>
          <w:ilvl w:val="0"/>
          <w:numId w:val="53"/>
        </w:numPr>
        <w:ind w:left="426" w:hanging="426"/>
      </w:pPr>
      <w:r w:rsidRPr="00915776">
        <w:t>Výstavbu v obcích usměrňovat s cílem omezit vznik nových satelitních obytných lokalit vyvolávajících nadměrné infrastrukturní investice, vytvářejících prostorově – sociální segregaci s negativními vlivy na soudržnost obyvatel území.</w:t>
      </w:r>
    </w:p>
    <w:p w14:paraId="3E3EBB3E" w14:textId="77777777" w:rsidR="0086307B" w:rsidRPr="00EB66EA" w:rsidRDefault="0086307B" w:rsidP="0086307B">
      <w:pPr>
        <w:pStyle w:val="1text"/>
        <w:rPr>
          <w:i/>
        </w:rPr>
      </w:pPr>
      <w:r w:rsidRPr="00EB66EA">
        <w:rPr>
          <w:i/>
        </w:rPr>
        <w:t xml:space="preserve">V ÚP není navrženo vytváření satelitních obytných ploch. Nové zastavitelné plochy pro bydlení jsou ve vazbě na hranici zastavěného území. </w:t>
      </w:r>
    </w:p>
    <w:p w14:paraId="07A20CC6" w14:textId="77777777" w:rsidR="0086307B" w:rsidRPr="00915776" w:rsidRDefault="0086307B" w:rsidP="00765407">
      <w:pPr>
        <w:pStyle w:val="1text"/>
        <w:numPr>
          <w:ilvl w:val="0"/>
          <w:numId w:val="53"/>
        </w:numPr>
        <w:ind w:left="426" w:hanging="426"/>
      </w:pPr>
      <w:r w:rsidRPr="00915776">
        <w:t>V sídlech je nutné lokalizaci a koncentraci vybavenosti regulovat především s ohledem na dopravní předpoklady území a další funkce (zejména vytváření souvislých ploch veřejné zeleně, památkovou ochranu a zachování civilizačních a kulturních hodnot).</w:t>
      </w:r>
    </w:p>
    <w:p w14:paraId="6ED0B3D6" w14:textId="77777777" w:rsidR="0086307B" w:rsidRPr="00EB66EA" w:rsidRDefault="0086307B" w:rsidP="0086307B">
      <w:pPr>
        <w:pStyle w:val="1text"/>
        <w:rPr>
          <w:i/>
        </w:rPr>
      </w:pPr>
      <w:r w:rsidRPr="00EB66EA">
        <w:rPr>
          <w:i/>
        </w:rPr>
        <w:t>Vzhledem k velikosti a urbanistickému charakteru obce nejsou vymezeny plochy pro občanskou vybavenost. Vybavenost lze realizovat ve smíšených plochách.</w:t>
      </w:r>
    </w:p>
    <w:p w14:paraId="57900384" w14:textId="77777777" w:rsidR="0086307B" w:rsidRPr="00915776" w:rsidRDefault="0086307B" w:rsidP="00765407">
      <w:pPr>
        <w:pStyle w:val="1text"/>
        <w:numPr>
          <w:ilvl w:val="0"/>
          <w:numId w:val="53"/>
        </w:numPr>
        <w:ind w:left="426" w:hanging="426"/>
      </w:pPr>
      <w:r w:rsidRPr="00915776">
        <w:t>V rekreačně atraktivních územích specifických oblastí je nutné lokalizaci a koncentraci vybavenosti usměrňovat především s ohledem na dopravní předpoklady a udržitelný rozvoj území.</w:t>
      </w:r>
    </w:p>
    <w:p w14:paraId="4AE3B2A6" w14:textId="77777777" w:rsidR="0086307B" w:rsidRPr="00915776" w:rsidRDefault="0086307B" w:rsidP="0086307B">
      <w:pPr>
        <w:pStyle w:val="1text"/>
        <w:rPr>
          <w:i/>
        </w:rPr>
      </w:pPr>
      <w:r w:rsidRPr="00915776">
        <w:rPr>
          <w:i/>
        </w:rPr>
        <w:t>Požadavek není relevantní pro území obce Únehle.</w:t>
      </w:r>
    </w:p>
    <w:p w14:paraId="1C496006" w14:textId="77777777" w:rsidR="0086307B" w:rsidRPr="00915776" w:rsidRDefault="0086307B" w:rsidP="00765407">
      <w:pPr>
        <w:pStyle w:val="1text"/>
        <w:numPr>
          <w:ilvl w:val="0"/>
          <w:numId w:val="53"/>
        </w:numPr>
        <w:ind w:left="426" w:hanging="426"/>
      </w:pPr>
      <w:r w:rsidRPr="00915776">
        <w:t>K vymezování nových rozvojových ploch na pozemcích, které jsou součástí ZPF, přistupovat až po využití vnitřní rezerv sídel, areálů „</w:t>
      </w:r>
      <w:proofErr w:type="spellStart"/>
      <w:r w:rsidRPr="00915776">
        <w:t>brownfields</w:t>
      </w:r>
      <w:proofErr w:type="spellEnd"/>
      <w:r w:rsidRPr="00915776">
        <w:t>“ a intenzifikaci využití stávajících podnikatelských areálů.</w:t>
      </w:r>
    </w:p>
    <w:p w14:paraId="45F5983A" w14:textId="77777777" w:rsidR="0086307B" w:rsidRPr="00EB66EA" w:rsidRDefault="0086307B" w:rsidP="0086307B">
      <w:pPr>
        <w:pStyle w:val="1text"/>
        <w:rPr>
          <w:i/>
        </w:rPr>
      </w:pPr>
      <w:r w:rsidRPr="00EB66EA">
        <w:rPr>
          <w:i/>
        </w:rPr>
        <w:t xml:space="preserve">Pro rozvoj obce jsou přednostně prostorové rezervy okrajové proluky na hranici zastavěného území, případně plochy v bezprostřední návaznosti na něj. </w:t>
      </w:r>
      <w:r>
        <w:rPr>
          <w:i/>
        </w:rPr>
        <w:t xml:space="preserve">Je navržena přestavba zemědělského areálu charakteru </w:t>
      </w:r>
      <w:proofErr w:type="spellStart"/>
      <w:r w:rsidRPr="00EB66EA">
        <w:rPr>
          <w:i/>
        </w:rPr>
        <w:t>brownfields</w:t>
      </w:r>
      <w:proofErr w:type="spellEnd"/>
      <w:r w:rsidRPr="00EB66EA">
        <w:rPr>
          <w:i/>
        </w:rPr>
        <w:t>.</w:t>
      </w:r>
    </w:p>
    <w:p w14:paraId="79DDBEEF" w14:textId="77777777" w:rsidR="0086307B" w:rsidRPr="00915776" w:rsidRDefault="0086307B" w:rsidP="00765407">
      <w:pPr>
        <w:pStyle w:val="1text"/>
        <w:numPr>
          <w:ilvl w:val="0"/>
          <w:numId w:val="53"/>
        </w:numPr>
        <w:ind w:left="426" w:hanging="426"/>
      </w:pPr>
      <w:r w:rsidRPr="00915776">
        <w:t>Racionálním využitím území minimalizovat negativní dopady hospodářského rozvoje, zejména na životní prostředí, při územně plánovací činnosti a při realizaci záměrů ZÚR vycházet ze závěrů stanoviska k posouzení vlivů koncepce ZÚR na životní prostředí.</w:t>
      </w:r>
    </w:p>
    <w:p w14:paraId="4AF2DD2C" w14:textId="77777777" w:rsidR="0086307B" w:rsidRPr="00092E4E" w:rsidRDefault="0086307B" w:rsidP="0086307B">
      <w:pPr>
        <w:pStyle w:val="1text"/>
        <w:rPr>
          <w:i/>
          <w:highlight w:val="yellow"/>
        </w:rPr>
      </w:pPr>
      <w:r w:rsidRPr="0029097D">
        <w:rPr>
          <w:i/>
        </w:rPr>
        <w:t>Požadavek není pro území obce relevantní.</w:t>
      </w:r>
      <w:r>
        <w:rPr>
          <w:i/>
          <w:highlight w:val="yellow"/>
        </w:rPr>
        <w:t xml:space="preserve"> </w:t>
      </w:r>
    </w:p>
    <w:p w14:paraId="621BAEAF" w14:textId="77777777" w:rsidR="0086307B" w:rsidRPr="00915776" w:rsidRDefault="0086307B" w:rsidP="00765407">
      <w:pPr>
        <w:pStyle w:val="1text"/>
        <w:numPr>
          <w:ilvl w:val="0"/>
          <w:numId w:val="53"/>
        </w:numPr>
        <w:ind w:left="426" w:hanging="426"/>
      </w:pPr>
      <w:r w:rsidRPr="00915776">
        <w:t>Při urbanistickém rozvoji a intenzifikací využití zastavěného území minimalizovat fragmentaci krajiny a vytvořit podmínky ke zvyšování biodiverzity krajiny.</w:t>
      </w:r>
    </w:p>
    <w:p w14:paraId="5B095746" w14:textId="77777777" w:rsidR="0086307B" w:rsidRPr="0029097D" w:rsidRDefault="0086307B" w:rsidP="0086307B">
      <w:pPr>
        <w:pStyle w:val="1text"/>
        <w:rPr>
          <w:i/>
        </w:rPr>
      </w:pPr>
      <w:r w:rsidRPr="0029097D">
        <w:rPr>
          <w:i/>
        </w:rPr>
        <w:t xml:space="preserve">V ÚP nejsou navrženy záměry způsobující fragmentaci krajiny. Koridor pro umístění ZVN 2x400 </w:t>
      </w:r>
      <w:proofErr w:type="spellStart"/>
      <w:r w:rsidRPr="0029097D">
        <w:rPr>
          <w:i/>
        </w:rPr>
        <w:t>kV</w:t>
      </w:r>
      <w:proofErr w:type="spellEnd"/>
      <w:r w:rsidRPr="0029097D">
        <w:rPr>
          <w:i/>
        </w:rPr>
        <w:t xml:space="preserve"> se dotýká obce okrajově a navíc jde o umístění v již existující</w:t>
      </w:r>
      <w:r>
        <w:rPr>
          <w:i/>
        </w:rPr>
        <w:t xml:space="preserve"> </w:t>
      </w:r>
      <w:r w:rsidRPr="0029097D">
        <w:rPr>
          <w:i/>
        </w:rPr>
        <w:t xml:space="preserve">trase. </w:t>
      </w:r>
    </w:p>
    <w:p w14:paraId="10660142" w14:textId="77777777" w:rsidR="0086307B" w:rsidRPr="0029097D" w:rsidRDefault="0086307B" w:rsidP="0086307B">
      <w:pPr>
        <w:pStyle w:val="1text"/>
        <w:rPr>
          <w:i/>
        </w:rPr>
      </w:pPr>
      <w:r w:rsidRPr="0029097D">
        <w:rPr>
          <w:i/>
        </w:rPr>
        <w:t xml:space="preserve">Pro zajištění ekologické stability a zvýšení biodiverzity byl upřesněn a stabilizován územní systém ekologické stability. </w:t>
      </w:r>
    </w:p>
    <w:p w14:paraId="344AF8E0" w14:textId="77777777" w:rsidR="0086307B" w:rsidRPr="00915776" w:rsidRDefault="0086307B" w:rsidP="00765407">
      <w:pPr>
        <w:pStyle w:val="1text"/>
        <w:numPr>
          <w:ilvl w:val="0"/>
          <w:numId w:val="53"/>
        </w:numPr>
        <w:ind w:left="426" w:hanging="426"/>
      </w:pPr>
      <w:r w:rsidRPr="00915776">
        <w:t>Zvýšenou pozornost věnovat optimálnímu využití území rozvojových os, nevytvářet v nich podmínky pro vznik pásové zástavby.</w:t>
      </w:r>
    </w:p>
    <w:p w14:paraId="3B3A702F" w14:textId="77777777" w:rsidR="0086307B" w:rsidRPr="00915776" w:rsidRDefault="0086307B" w:rsidP="0086307B">
      <w:pPr>
        <w:pStyle w:val="1text"/>
        <w:rPr>
          <w:i/>
        </w:rPr>
      </w:pPr>
      <w:r w:rsidRPr="00915776">
        <w:rPr>
          <w:i/>
        </w:rPr>
        <w:t>Požadavek není relevantní pro území obce Únehle.</w:t>
      </w:r>
    </w:p>
    <w:p w14:paraId="4BEE8780" w14:textId="77777777" w:rsidR="0086307B" w:rsidRPr="00101ADA" w:rsidRDefault="0086307B" w:rsidP="00FA263D">
      <w:pPr>
        <w:pStyle w:val="4podnadpis"/>
      </w:pPr>
      <w:r w:rsidRPr="00101ADA">
        <w:t>Rozvoj dopravní infrastruktury</w:t>
      </w:r>
    </w:p>
    <w:p w14:paraId="18D11DD5" w14:textId="77777777" w:rsidR="0086307B" w:rsidRPr="00101ADA" w:rsidRDefault="0086307B" w:rsidP="00765407">
      <w:pPr>
        <w:pStyle w:val="1text"/>
        <w:numPr>
          <w:ilvl w:val="0"/>
          <w:numId w:val="53"/>
        </w:numPr>
        <w:ind w:left="426" w:hanging="426"/>
      </w:pPr>
      <w:r w:rsidRPr="00101ADA">
        <w:t>Rozvíjet základní dopravní osu kraje - IV. A transevropský multimodální koridor dálnice D5 a železniční trati č. 170 a navazující optimalizovanou radiální síť silnic I. třídy číslo 20, 26 a 27, doplněnou o celostátní obvodové silnice č. 19, propojený tah silnic č. 21 a 22, vymezený aglomerační a regionální okruh a železniční trati č. 180, 190 a 183.</w:t>
      </w:r>
    </w:p>
    <w:p w14:paraId="2972302C" w14:textId="77777777" w:rsidR="0086307B" w:rsidRPr="00101ADA" w:rsidRDefault="0086307B" w:rsidP="0086307B">
      <w:pPr>
        <w:pStyle w:val="1text"/>
        <w:rPr>
          <w:i/>
        </w:rPr>
      </w:pPr>
      <w:r w:rsidRPr="00101ADA">
        <w:rPr>
          <w:i/>
        </w:rPr>
        <w:t>Požadavek není relevantní pro území obce Únehle.</w:t>
      </w:r>
    </w:p>
    <w:p w14:paraId="1CAEDFE1" w14:textId="77777777" w:rsidR="0086307B" w:rsidRPr="00101ADA" w:rsidRDefault="0086307B" w:rsidP="00765407">
      <w:pPr>
        <w:pStyle w:val="1text"/>
        <w:numPr>
          <w:ilvl w:val="0"/>
          <w:numId w:val="53"/>
        </w:numPr>
        <w:ind w:left="426" w:hanging="426"/>
      </w:pPr>
      <w:r w:rsidRPr="00101ADA">
        <w:lastRenderedPageBreak/>
        <w:t>Pro zlepšení dopravní dostupnosti a ochranu životního prostředí dále zpřesňovat vymezené koridory pro zkapacitnění silničních komunikací, preferovat přestavbu nevyhovujících úseků zejména v průtazích sídel, odstranění kolizních míst a bodových závad a pro modernizaci a přestavbu železničních tratí č. 170, 180, 183 a 190.</w:t>
      </w:r>
    </w:p>
    <w:p w14:paraId="7BCF70AF" w14:textId="77777777" w:rsidR="0086307B" w:rsidRPr="00092E4E" w:rsidRDefault="0086307B" w:rsidP="0086307B">
      <w:pPr>
        <w:pStyle w:val="1text"/>
        <w:rPr>
          <w:i/>
          <w:highlight w:val="yellow"/>
        </w:rPr>
      </w:pPr>
      <w:r w:rsidRPr="00915776">
        <w:rPr>
          <w:i/>
        </w:rPr>
        <w:t>Požadavek není relevantní pro území obce Únehle.</w:t>
      </w:r>
    </w:p>
    <w:p w14:paraId="6022E162" w14:textId="77777777" w:rsidR="0086307B" w:rsidRPr="00101ADA" w:rsidRDefault="0086307B" w:rsidP="00765407">
      <w:pPr>
        <w:pStyle w:val="1text"/>
        <w:numPr>
          <w:ilvl w:val="0"/>
          <w:numId w:val="53"/>
        </w:numPr>
        <w:ind w:left="426" w:hanging="426"/>
      </w:pPr>
      <w:r w:rsidRPr="00101ADA">
        <w:t>Územní vazby se SRN podpořit vymezeným koridorem pro přeložení a úpravy silnice I/26 s nově řešeným připojením na dálnici D5.</w:t>
      </w:r>
    </w:p>
    <w:p w14:paraId="352D5786" w14:textId="77777777" w:rsidR="0086307B" w:rsidRPr="00101ADA" w:rsidRDefault="0086307B" w:rsidP="0086307B">
      <w:pPr>
        <w:pStyle w:val="1text"/>
        <w:rPr>
          <w:i/>
        </w:rPr>
      </w:pPr>
      <w:r w:rsidRPr="00101ADA">
        <w:rPr>
          <w:i/>
        </w:rPr>
        <w:t>Požadavek není relevantní pro území obce Únehle.</w:t>
      </w:r>
    </w:p>
    <w:p w14:paraId="2783913D" w14:textId="77777777" w:rsidR="0086307B" w:rsidRPr="00101ADA" w:rsidRDefault="0086307B" w:rsidP="00765407">
      <w:pPr>
        <w:pStyle w:val="1text"/>
        <w:numPr>
          <w:ilvl w:val="0"/>
          <w:numId w:val="53"/>
        </w:numPr>
        <w:ind w:left="426" w:hanging="426"/>
      </w:pPr>
      <w:r w:rsidRPr="00101ADA">
        <w:t>Ke zlepšení dopravní dostupnosti v příhraničí rozvíjet vymezený koridor tangenciální přepravní osy Horažďovice – Klatovy – Domažlice – Bor u Tachov</w:t>
      </w:r>
      <w:r>
        <w:t>1.</w:t>
      </w:r>
    </w:p>
    <w:p w14:paraId="7D6797AA" w14:textId="77777777" w:rsidR="0086307B" w:rsidRPr="00101ADA" w:rsidRDefault="0086307B" w:rsidP="0086307B">
      <w:pPr>
        <w:pStyle w:val="1text"/>
        <w:rPr>
          <w:i/>
        </w:rPr>
      </w:pPr>
      <w:r w:rsidRPr="00101ADA">
        <w:rPr>
          <w:i/>
        </w:rPr>
        <w:t>Požadavek není relevantní pro území obce Únehle.</w:t>
      </w:r>
    </w:p>
    <w:p w14:paraId="0A32520B" w14:textId="77777777" w:rsidR="0086307B" w:rsidRPr="00101ADA" w:rsidRDefault="0086307B" w:rsidP="00765407">
      <w:pPr>
        <w:pStyle w:val="1text"/>
        <w:numPr>
          <w:ilvl w:val="0"/>
          <w:numId w:val="53"/>
        </w:numPr>
        <w:ind w:left="426" w:hanging="426"/>
      </w:pPr>
      <w:r w:rsidRPr="00101ADA">
        <w:t>Zpřesnit návaznosti na koridory mezinárodních dálkových a regionálních cyklotras.</w:t>
      </w:r>
    </w:p>
    <w:p w14:paraId="47821815" w14:textId="77777777" w:rsidR="0086307B" w:rsidRPr="00101ADA" w:rsidRDefault="0086307B" w:rsidP="0086307B">
      <w:pPr>
        <w:pStyle w:val="1text"/>
        <w:rPr>
          <w:i/>
        </w:rPr>
      </w:pPr>
      <w:r w:rsidRPr="00101ADA">
        <w:rPr>
          <w:i/>
        </w:rPr>
        <w:t xml:space="preserve">Požadavek není relevantní pro území obce Únehle. </w:t>
      </w:r>
      <w:r>
        <w:rPr>
          <w:i/>
        </w:rPr>
        <w:t>Územím obce prochází místní cyklotrasa č. 2222, jejíž vedení ÚP stabilizuje.</w:t>
      </w:r>
    </w:p>
    <w:p w14:paraId="64E2BE49" w14:textId="77777777" w:rsidR="0086307B" w:rsidRPr="00101ADA" w:rsidRDefault="0086307B" w:rsidP="00FA263D">
      <w:pPr>
        <w:pStyle w:val="4podnadpis"/>
      </w:pPr>
      <w:r w:rsidRPr="00101ADA">
        <w:t>Rozvoj technické infrastruktury</w:t>
      </w:r>
    </w:p>
    <w:p w14:paraId="69AADC7F" w14:textId="77777777" w:rsidR="0086307B" w:rsidRPr="00101ADA" w:rsidRDefault="0086307B" w:rsidP="00765407">
      <w:pPr>
        <w:pStyle w:val="1text"/>
        <w:numPr>
          <w:ilvl w:val="0"/>
          <w:numId w:val="53"/>
        </w:numPr>
        <w:ind w:left="426" w:hanging="426"/>
      </w:pPr>
      <w:r w:rsidRPr="00101ADA">
        <w:t>Územně stabilizovat koridory technické infrastruktury nadmístního významu.</w:t>
      </w:r>
    </w:p>
    <w:p w14:paraId="5AD9D624" w14:textId="7B18CB7E" w:rsidR="0086307B" w:rsidRPr="00101ADA" w:rsidRDefault="00A30FD3" w:rsidP="0086307B">
      <w:pPr>
        <w:pStyle w:val="1text"/>
        <w:rPr>
          <w:i/>
        </w:rPr>
      </w:pPr>
      <w:r>
        <w:rPr>
          <w:i/>
        </w:rPr>
        <w:t xml:space="preserve">V ÚP </w:t>
      </w:r>
      <w:r w:rsidR="0086307B" w:rsidRPr="00101ADA">
        <w:rPr>
          <w:i/>
        </w:rPr>
        <w:t xml:space="preserve">je vymezen koridor </w:t>
      </w:r>
      <w:r w:rsidR="0086307B">
        <w:rPr>
          <w:i/>
        </w:rPr>
        <w:t xml:space="preserve">X02 pro umístnění stavby </w:t>
      </w:r>
      <w:r w:rsidR="0086307B" w:rsidRPr="00101ADA">
        <w:rPr>
          <w:i/>
        </w:rPr>
        <w:t xml:space="preserve">dvojité vedení 400 </w:t>
      </w:r>
      <w:proofErr w:type="spellStart"/>
      <w:r w:rsidR="0086307B" w:rsidRPr="00101ADA">
        <w:rPr>
          <w:i/>
        </w:rPr>
        <w:t>kV</w:t>
      </w:r>
      <w:proofErr w:type="spellEnd"/>
      <w:r w:rsidR="0086307B" w:rsidRPr="00101ADA">
        <w:rPr>
          <w:i/>
        </w:rPr>
        <w:t xml:space="preserve"> Vítkov – Přeštice (</w:t>
      </w:r>
      <w:r w:rsidR="0086307B">
        <w:rPr>
          <w:i/>
        </w:rPr>
        <w:t xml:space="preserve">VPS </w:t>
      </w:r>
      <w:r w:rsidR="0086307B" w:rsidRPr="00101ADA">
        <w:rPr>
          <w:i/>
        </w:rPr>
        <w:t>E08 dle ZÚR PK).</w:t>
      </w:r>
    </w:p>
    <w:p w14:paraId="71F91365" w14:textId="77777777" w:rsidR="0086307B" w:rsidRPr="00101ADA" w:rsidRDefault="0086307B" w:rsidP="00FA263D">
      <w:pPr>
        <w:pStyle w:val="4podnadpis"/>
      </w:pPr>
      <w:r w:rsidRPr="00101ADA">
        <w:t>Ochrana krajinných hodnot</w:t>
      </w:r>
    </w:p>
    <w:p w14:paraId="7B69EE3E" w14:textId="77777777" w:rsidR="0086307B" w:rsidRPr="00101ADA" w:rsidRDefault="0086307B" w:rsidP="00765407">
      <w:pPr>
        <w:pStyle w:val="1text"/>
        <w:numPr>
          <w:ilvl w:val="0"/>
          <w:numId w:val="53"/>
        </w:numPr>
        <w:ind w:left="426" w:hanging="426"/>
      </w:pPr>
      <w:r w:rsidRPr="00101ADA">
        <w:t>K ochraně volné krajiny je nutné podporovat intenzifikaci využití zastavěných a zastavitelných ploch.</w:t>
      </w:r>
    </w:p>
    <w:p w14:paraId="29E5B7BC" w14:textId="77777777" w:rsidR="0086307B" w:rsidRPr="0029097D" w:rsidRDefault="0086307B" w:rsidP="0086307B">
      <w:pPr>
        <w:pStyle w:val="1text"/>
        <w:rPr>
          <w:i/>
        </w:rPr>
      </w:pPr>
      <w:r w:rsidRPr="0029097D">
        <w:rPr>
          <w:i/>
        </w:rPr>
        <w:t>Pro rozvoj obce jsou přednostně využity okrajové proluky na hranici zastavěného území, což je základním předpokladem pro ochranu volné krajiny.</w:t>
      </w:r>
    </w:p>
    <w:p w14:paraId="6CC680D5" w14:textId="77777777" w:rsidR="0086307B" w:rsidRPr="00101ADA" w:rsidRDefault="0086307B" w:rsidP="00765407">
      <w:pPr>
        <w:pStyle w:val="1text"/>
        <w:numPr>
          <w:ilvl w:val="0"/>
          <w:numId w:val="53"/>
        </w:numPr>
        <w:ind w:left="426" w:hanging="426"/>
      </w:pPr>
      <w:r w:rsidRPr="0029097D">
        <w:t>Ve velkoplošných chráněných územích při územním rozvoji preferovat ochranu a dotváření</w:t>
      </w:r>
      <w:r w:rsidRPr="00101ADA">
        <w:t xml:space="preserve"> dochovaných krajinných hodnot před ostatními zájmy na využití území.</w:t>
      </w:r>
    </w:p>
    <w:p w14:paraId="16496DE8" w14:textId="77777777" w:rsidR="0086307B" w:rsidRPr="00101ADA" w:rsidRDefault="0086307B" w:rsidP="0086307B">
      <w:pPr>
        <w:pStyle w:val="1text"/>
        <w:rPr>
          <w:i/>
        </w:rPr>
      </w:pPr>
      <w:r w:rsidRPr="00101ADA">
        <w:rPr>
          <w:i/>
        </w:rPr>
        <w:t>Požadavek není relevantní pro území obce Únehle.</w:t>
      </w:r>
    </w:p>
    <w:p w14:paraId="1A0A20F2" w14:textId="77777777" w:rsidR="0086307B" w:rsidRPr="00101ADA" w:rsidRDefault="0086307B" w:rsidP="00765407">
      <w:pPr>
        <w:pStyle w:val="1text"/>
        <w:numPr>
          <w:ilvl w:val="0"/>
          <w:numId w:val="53"/>
        </w:numPr>
        <w:ind w:left="426" w:hanging="426"/>
      </w:pPr>
      <w:r w:rsidRPr="00101ADA">
        <w:t>V územích ostatních je třeba chránit základní krajinné matrice, přirozené osy a dominanty krajiny.</w:t>
      </w:r>
    </w:p>
    <w:p w14:paraId="119E9838" w14:textId="1A020E77" w:rsidR="0086307B" w:rsidRPr="00D37797" w:rsidRDefault="00A30FD3" w:rsidP="0086307B">
      <w:pPr>
        <w:pStyle w:val="1text"/>
        <w:rPr>
          <w:i/>
        </w:rPr>
      </w:pPr>
      <w:r>
        <w:rPr>
          <w:i/>
        </w:rPr>
        <w:t xml:space="preserve">V ÚP </w:t>
      </w:r>
      <w:r w:rsidR="0086307B" w:rsidRPr="00D37797">
        <w:rPr>
          <w:i/>
        </w:rPr>
        <w:t xml:space="preserve">je respektována krajinná osa </w:t>
      </w:r>
      <w:proofErr w:type="spellStart"/>
      <w:r w:rsidR="0086307B">
        <w:rPr>
          <w:i/>
        </w:rPr>
        <w:t>Kšick</w:t>
      </w:r>
      <w:r w:rsidR="0086307B" w:rsidRPr="00D37797">
        <w:rPr>
          <w:i/>
        </w:rPr>
        <w:t>ého</w:t>
      </w:r>
      <w:proofErr w:type="spellEnd"/>
      <w:r w:rsidR="0086307B" w:rsidRPr="00D37797">
        <w:rPr>
          <w:i/>
        </w:rPr>
        <w:t xml:space="preserve"> potoka včetně navazujících zelených ploch</w:t>
      </w:r>
      <w:r w:rsidR="0086307B">
        <w:rPr>
          <w:i/>
        </w:rPr>
        <w:t xml:space="preserve"> a plochy lesů</w:t>
      </w:r>
      <w:r w:rsidR="0086307B" w:rsidRPr="00D37797">
        <w:rPr>
          <w:i/>
        </w:rPr>
        <w:t>.</w:t>
      </w:r>
    </w:p>
    <w:p w14:paraId="0C424795" w14:textId="77777777" w:rsidR="0086307B" w:rsidRPr="00D37797" w:rsidRDefault="0086307B" w:rsidP="00765407">
      <w:pPr>
        <w:pStyle w:val="1text"/>
        <w:numPr>
          <w:ilvl w:val="0"/>
          <w:numId w:val="53"/>
        </w:numPr>
        <w:ind w:left="426" w:hanging="426"/>
      </w:pPr>
      <w:r w:rsidRPr="00D37797">
        <w:t>Krajinné dominanty, veduty a ohraničující horizonty je třeba chránit před změnami, které by mohly jejich působení v krajině poškodit. Jednotlivé záměry je třeba krajinářsky posoudit z hlediska snesitelnosti této změny.</w:t>
      </w:r>
    </w:p>
    <w:p w14:paraId="65C0CB2F" w14:textId="77777777" w:rsidR="0086307B" w:rsidRPr="00D37797" w:rsidRDefault="0086307B" w:rsidP="0086307B">
      <w:pPr>
        <w:pStyle w:val="1text"/>
        <w:rPr>
          <w:i/>
        </w:rPr>
      </w:pPr>
      <w:r>
        <w:rPr>
          <w:i/>
        </w:rPr>
        <w:t xml:space="preserve">Na území obce nejsou identifikováni žádné krajinné dominanty místního ani krajského významu. </w:t>
      </w:r>
    </w:p>
    <w:p w14:paraId="303FC2C9" w14:textId="77777777" w:rsidR="0086307B" w:rsidRPr="00D37797" w:rsidRDefault="0086307B" w:rsidP="00765407">
      <w:pPr>
        <w:pStyle w:val="1text"/>
        <w:numPr>
          <w:ilvl w:val="0"/>
          <w:numId w:val="53"/>
        </w:numPr>
        <w:ind w:left="426" w:hanging="426"/>
      </w:pPr>
      <w:r w:rsidRPr="00D37797">
        <w:t>Při umisťování větrných elektráren preferovat požadavky na ochranu osídlení, veřejné infrastruktury, krajinného rázu a dalších hodnot území.</w:t>
      </w:r>
    </w:p>
    <w:p w14:paraId="19206466" w14:textId="607376A4" w:rsidR="0086307B" w:rsidRPr="00D37797" w:rsidRDefault="0086307B" w:rsidP="0086307B">
      <w:pPr>
        <w:pStyle w:val="1text"/>
        <w:rPr>
          <w:i/>
        </w:rPr>
      </w:pPr>
      <w:r w:rsidRPr="00D37797">
        <w:rPr>
          <w:i/>
        </w:rPr>
        <w:t xml:space="preserve">Větrné elektrárny nejsou </w:t>
      </w:r>
      <w:r w:rsidR="00A30FD3">
        <w:rPr>
          <w:i/>
        </w:rPr>
        <w:t xml:space="preserve">V ÚP </w:t>
      </w:r>
      <w:r w:rsidRPr="00D37797">
        <w:rPr>
          <w:i/>
        </w:rPr>
        <w:t>navrhovány.</w:t>
      </w:r>
    </w:p>
    <w:p w14:paraId="0AB86C8F" w14:textId="77777777" w:rsidR="0086307B" w:rsidRPr="00D37797" w:rsidRDefault="0086307B" w:rsidP="00765407">
      <w:pPr>
        <w:pStyle w:val="1text"/>
        <w:numPr>
          <w:ilvl w:val="0"/>
          <w:numId w:val="53"/>
        </w:numPr>
        <w:ind w:left="426" w:hanging="426"/>
      </w:pPr>
      <w:r w:rsidRPr="00D37797">
        <w:t>Plochy pro výstavbu plošně rozsáhlých slunečních elektráren ve volné krajině lze vymezovat pouze výjimečně, dbát přitom především na otázky ochrany přírody a krajiny. Preferovat lokalizaci těchto elektráren na vhodných objektech (průmyslové a logistické areály) a v zastavěném území s nevhodným způsobem funkčního využití (</w:t>
      </w:r>
      <w:proofErr w:type="spellStart"/>
      <w:r w:rsidRPr="00D37797">
        <w:t>brownfields</w:t>
      </w:r>
      <w:proofErr w:type="spellEnd"/>
      <w:r w:rsidRPr="00D37797">
        <w:t>).</w:t>
      </w:r>
    </w:p>
    <w:p w14:paraId="602952B5" w14:textId="099D6E8E" w:rsidR="0086307B" w:rsidRPr="00D37797" w:rsidRDefault="0086307B" w:rsidP="0086307B">
      <w:pPr>
        <w:pStyle w:val="1text"/>
        <w:rPr>
          <w:i/>
        </w:rPr>
      </w:pPr>
      <w:r w:rsidRPr="00D37797">
        <w:rPr>
          <w:i/>
        </w:rPr>
        <w:t xml:space="preserve">Plochy pro </w:t>
      </w:r>
      <w:proofErr w:type="spellStart"/>
      <w:r w:rsidRPr="00D37797">
        <w:rPr>
          <w:i/>
        </w:rPr>
        <w:t>fotovoltaické</w:t>
      </w:r>
      <w:proofErr w:type="spellEnd"/>
      <w:r w:rsidRPr="00D37797">
        <w:rPr>
          <w:i/>
        </w:rPr>
        <w:t xml:space="preserve"> elektrárny nejsou </w:t>
      </w:r>
      <w:r w:rsidR="00A30FD3">
        <w:rPr>
          <w:i/>
        </w:rPr>
        <w:t xml:space="preserve">V ÚP </w:t>
      </w:r>
      <w:r w:rsidRPr="00D37797">
        <w:rPr>
          <w:i/>
        </w:rPr>
        <w:t xml:space="preserve">navrhovány. </w:t>
      </w:r>
    </w:p>
    <w:p w14:paraId="2C56E2C4" w14:textId="77777777" w:rsidR="0086307B" w:rsidRPr="00D37797" w:rsidRDefault="0086307B" w:rsidP="00765407">
      <w:pPr>
        <w:pStyle w:val="1text"/>
        <w:numPr>
          <w:ilvl w:val="0"/>
          <w:numId w:val="53"/>
        </w:numPr>
        <w:ind w:left="426" w:hanging="426"/>
      </w:pPr>
      <w:r w:rsidRPr="00D37797">
        <w:t>Chránit územní hodnoty krajinného typu hluboce zaříznutých údolí, zejména zde nerozvíjet rekreační zástavbu a dochované části údolí využívat především pro pohybovou rekreaci.</w:t>
      </w:r>
    </w:p>
    <w:p w14:paraId="1C463A18" w14:textId="77777777" w:rsidR="0086307B" w:rsidRPr="00D37797" w:rsidRDefault="0086307B" w:rsidP="0086307B">
      <w:pPr>
        <w:pStyle w:val="1text"/>
        <w:rPr>
          <w:i/>
        </w:rPr>
      </w:pPr>
      <w:r>
        <w:rPr>
          <w:i/>
        </w:rPr>
        <w:lastRenderedPageBreak/>
        <w:t xml:space="preserve">Krajiny zaříznutých údolí vymezené v ZÚR se dotýkají území obce okrajově v jižním cípu (údolí Petrského potoka) a v jihovýchodním cípu (údolí </w:t>
      </w:r>
      <w:proofErr w:type="spellStart"/>
      <w:r>
        <w:rPr>
          <w:i/>
        </w:rPr>
        <w:t>Kšického</w:t>
      </w:r>
      <w:proofErr w:type="spellEnd"/>
      <w:r>
        <w:rPr>
          <w:i/>
        </w:rPr>
        <w:t xml:space="preserve"> potoka). V obou prostorech jsou vymezeny plochy lesů a krajinné zeleně zabezpečující ochranu údolí. </w:t>
      </w:r>
    </w:p>
    <w:p w14:paraId="4D2F69BC" w14:textId="77777777" w:rsidR="0086307B" w:rsidRPr="00D37797" w:rsidRDefault="0086307B" w:rsidP="00FA263D">
      <w:pPr>
        <w:pStyle w:val="4podnadpis"/>
      </w:pPr>
      <w:r w:rsidRPr="00D37797">
        <w:t>Protipovodňová ochrana</w:t>
      </w:r>
    </w:p>
    <w:p w14:paraId="2EF821EC" w14:textId="77777777" w:rsidR="0086307B" w:rsidRPr="00D37797" w:rsidRDefault="0086307B" w:rsidP="00765407">
      <w:pPr>
        <w:pStyle w:val="1text"/>
        <w:numPr>
          <w:ilvl w:val="0"/>
          <w:numId w:val="53"/>
        </w:numPr>
        <w:ind w:left="426" w:hanging="426"/>
      </w:pPr>
      <w:r w:rsidRPr="00D37797">
        <w:t>Při protipovodňové ochraně v územním plánování vycházet z rozdělení území na:</w:t>
      </w:r>
    </w:p>
    <w:p w14:paraId="003A1F4C" w14:textId="77777777" w:rsidR="0086307B" w:rsidRPr="00D37797" w:rsidRDefault="0086307B" w:rsidP="00765407">
      <w:pPr>
        <w:pStyle w:val="1text"/>
        <w:numPr>
          <w:ilvl w:val="0"/>
          <w:numId w:val="45"/>
        </w:numPr>
      </w:pPr>
      <w:r w:rsidRPr="00D37797">
        <w:t>území, kde je hlavním úkolem lokální ochrana sídel a zastavěného území, především ochrannými hrázemi a opatřeními, které zlepšují odtokové poměry,</w:t>
      </w:r>
    </w:p>
    <w:p w14:paraId="50CF61CD" w14:textId="77777777" w:rsidR="0086307B" w:rsidRPr="00D37797" w:rsidRDefault="0086307B" w:rsidP="00765407">
      <w:pPr>
        <w:pStyle w:val="1text"/>
        <w:numPr>
          <w:ilvl w:val="0"/>
          <w:numId w:val="45"/>
        </w:numPr>
      </w:pPr>
      <w:r w:rsidRPr="00D37797">
        <w:t>území s předpoklady pro opatření, která zlepšují odtokové poměry, a to pro vymezení vhodných území k řízenému rozlivu povodní, případně k řízené inundaci, ve smyslu kapitoly 5.6.1.,</w:t>
      </w:r>
    </w:p>
    <w:p w14:paraId="3EE7E258" w14:textId="77777777" w:rsidR="0086307B" w:rsidRPr="00D37797" w:rsidRDefault="0086307B" w:rsidP="00765407">
      <w:pPr>
        <w:pStyle w:val="1text"/>
        <w:numPr>
          <w:ilvl w:val="0"/>
          <w:numId w:val="45"/>
        </w:numPr>
      </w:pPr>
      <w:r w:rsidRPr="00D37797">
        <w:t>území s předpoklady pro umístění suchých nádrží nebo vodních nádrží a pro zvyšováním retenční schopnosti území,</w:t>
      </w:r>
    </w:p>
    <w:p w14:paraId="60E32F45" w14:textId="77777777" w:rsidR="0086307B" w:rsidRPr="00D37797" w:rsidRDefault="0086307B" w:rsidP="00765407">
      <w:pPr>
        <w:pStyle w:val="1text"/>
        <w:numPr>
          <w:ilvl w:val="0"/>
          <w:numId w:val="45"/>
        </w:numPr>
      </w:pPr>
      <w:r w:rsidRPr="00D37797">
        <w:t xml:space="preserve">území, kde je nezbytné zvyšování retenčních schopností území. </w:t>
      </w:r>
    </w:p>
    <w:p w14:paraId="06995A17" w14:textId="77777777" w:rsidR="0086307B" w:rsidRPr="00290FE2" w:rsidRDefault="0086307B" w:rsidP="002F0098">
      <w:pPr>
        <w:pStyle w:val="6textkurziva"/>
      </w:pPr>
      <w:r>
        <w:t xml:space="preserve">Území obce je ohroženo zejména povodněmi v důsledku přívalových deští, které mohou vést ke zvýšení průtoku na </w:t>
      </w:r>
      <w:proofErr w:type="spellStart"/>
      <w:r>
        <w:t>Kšickém</w:t>
      </w:r>
      <w:proofErr w:type="spellEnd"/>
      <w:r>
        <w:t xml:space="preserve"> potoce. Pro výhledovou eliminaci škod při zhoršování tohoto stavu je vymezena rezerva pro prověření umístění nádrže nebo poldru severně od obce. </w:t>
      </w:r>
    </w:p>
    <w:p w14:paraId="4421C6AC" w14:textId="77777777" w:rsidR="0086307B" w:rsidRPr="00D37797" w:rsidRDefault="0086307B" w:rsidP="00765407">
      <w:pPr>
        <w:pStyle w:val="1text"/>
        <w:numPr>
          <w:ilvl w:val="0"/>
          <w:numId w:val="53"/>
        </w:numPr>
        <w:ind w:left="426" w:hanging="426"/>
      </w:pPr>
      <w:r w:rsidRPr="00D37797">
        <w:t>K tomu v území využít:</w:t>
      </w:r>
    </w:p>
    <w:p w14:paraId="5ECF95AA" w14:textId="77777777" w:rsidR="0086307B" w:rsidRPr="00D37797" w:rsidRDefault="0086307B" w:rsidP="00765407">
      <w:pPr>
        <w:pStyle w:val="1text"/>
        <w:numPr>
          <w:ilvl w:val="0"/>
          <w:numId w:val="46"/>
        </w:numPr>
      </w:pPr>
      <w:r w:rsidRPr="00D37797">
        <w:t>opatření ke zlepšení retenčních vlastností krajiny</w:t>
      </w:r>
    </w:p>
    <w:p w14:paraId="5CAD8B26" w14:textId="77777777" w:rsidR="0086307B" w:rsidRPr="00D37797" w:rsidRDefault="0086307B" w:rsidP="00765407">
      <w:pPr>
        <w:pStyle w:val="1text"/>
        <w:numPr>
          <w:ilvl w:val="0"/>
          <w:numId w:val="46"/>
        </w:numPr>
      </w:pPr>
      <w:r w:rsidRPr="00D37797">
        <w:t>návrhy nových malých vodních nádrží, přirozených v měřítku a ve struktuře krajiny,</w:t>
      </w:r>
    </w:p>
    <w:p w14:paraId="08C01C55" w14:textId="77777777" w:rsidR="0086307B" w:rsidRPr="00D37797" w:rsidRDefault="0086307B" w:rsidP="00765407">
      <w:pPr>
        <w:pStyle w:val="1text"/>
        <w:numPr>
          <w:ilvl w:val="0"/>
          <w:numId w:val="46"/>
        </w:numPr>
      </w:pPr>
      <w:r w:rsidRPr="00D37797">
        <w:t>návrhy ochranných hrází a suchých nádrží a obtokových koryt,</w:t>
      </w:r>
    </w:p>
    <w:p w14:paraId="4D0B8F18" w14:textId="77777777" w:rsidR="0086307B" w:rsidRPr="00D37797" w:rsidRDefault="0086307B" w:rsidP="00765407">
      <w:pPr>
        <w:pStyle w:val="1text"/>
        <w:numPr>
          <w:ilvl w:val="0"/>
          <w:numId w:val="46"/>
        </w:numPr>
      </w:pPr>
      <w:r w:rsidRPr="00D37797">
        <w:t>území řízené inundace,</w:t>
      </w:r>
    </w:p>
    <w:p w14:paraId="4F7D579F" w14:textId="77777777" w:rsidR="0086307B" w:rsidRPr="00D37797" w:rsidRDefault="0086307B" w:rsidP="00765407">
      <w:pPr>
        <w:pStyle w:val="1text"/>
        <w:numPr>
          <w:ilvl w:val="0"/>
          <w:numId w:val="46"/>
        </w:numPr>
      </w:pPr>
      <w:r w:rsidRPr="00D37797">
        <w:t>zpřesnění regionálního a nadregionálního územního systému ekologické stability,</w:t>
      </w:r>
    </w:p>
    <w:p w14:paraId="169748AE" w14:textId="77777777" w:rsidR="0086307B" w:rsidRPr="00D37797" w:rsidRDefault="0086307B" w:rsidP="00765407">
      <w:pPr>
        <w:pStyle w:val="1text"/>
        <w:numPr>
          <w:ilvl w:val="0"/>
          <w:numId w:val="46"/>
        </w:numPr>
      </w:pPr>
      <w:r w:rsidRPr="00D37797">
        <w:t>vytvoření podmínek pro využití územních rezerv, především zastavěných ploch s nevhodným či žádným funkčním využitím (</w:t>
      </w:r>
      <w:proofErr w:type="spellStart"/>
      <w:r w:rsidRPr="00D37797">
        <w:t>brownfields</w:t>
      </w:r>
      <w:proofErr w:type="spellEnd"/>
      <w:r w:rsidRPr="00D37797">
        <w:t>).</w:t>
      </w:r>
    </w:p>
    <w:p w14:paraId="44CBED7D" w14:textId="77777777" w:rsidR="0086307B" w:rsidRPr="00B96B90" w:rsidRDefault="0086307B" w:rsidP="0086307B">
      <w:pPr>
        <w:pStyle w:val="1text"/>
        <w:rPr>
          <w:i/>
        </w:rPr>
      </w:pPr>
      <w:r w:rsidRPr="00B96B90">
        <w:rPr>
          <w:i/>
        </w:rPr>
        <w:t xml:space="preserve">V ÚP jsou pro zvýšení retenční schopnosti krajiny vytvářeny podmínky stanovením požadavků a konkrétními návrhy na doplnění ploch krajinné zeleně v souvislosti s ochranou proti větrné erozi, zajištěním celistvosti a funkčnosti ÚSES. </w:t>
      </w:r>
    </w:p>
    <w:p w14:paraId="5E62A9AD" w14:textId="77777777" w:rsidR="0086307B" w:rsidRPr="00065D25" w:rsidRDefault="0086307B" w:rsidP="0086307B">
      <w:pPr>
        <w:pStyle w:val="1text"/>
        <w:rPr>
          <w:i/>
        </w:rPr>
      </w:pPr>
      <w:r w:rsidRPr="00065D25">
        <w:rPr>
          <w:i/>
        </w:rPr>
        <w:t xml:space="preserve">Pro výhledové řešení průtoků v </w:t>
      </w:r>
      <w:proofErr w:type="spellStart"/>
      <w:r>
        <w:rPr>
          <w:i/>
        </w:rPr>
        <w:t>Kšick</w:t>
      </w:r>
      <w:r w:rsidRPr="00065D25">
        <w:rPr>
          <w:i/>
        </w:rPr>
        <w:t>ém</w:t>
      </w:r>
      <w:proofErr w:type="spellEnd"/>
      <w:r w:rsidRPr="00065D25">
        <w:rPr>
          <w:i/>
        </w:rPr>
        <w:t xml:space="preserve"> potoce je vymezena rezerva pro prověření umístění nádrže nebo poldru severně od obce.</w:t>
      </w:r>
    </w:p>
    <w:p w14:paraId="0A1446D0" w14:textId="77777777" w:rsidR="0086307B" w:rsidRPr="00B96B90" w:rsidRDefault="0086307B" w:rsidP="00765407">
      <w:pPr>
        <w:pStyle w:val="1text"/>
        <w:numPr>
          <w:ilvl w:val="0"/>
          <w:numId w:val="53"/>
        </w:numPr>
        <w:ind w:left="426" w:hanging="426"/>
      </w:pPr>
      <w:r w:rsidRPr="00B96B90">
        <w:t>V územních plánech vymezovat plochy a územní rezervy pro postupné vymístění nevhodné zástavby ze záplavových území a vytvořit tak podmínky pro bezkolizní převedení povodňových vln.</w:t>
      </w:r>
    </w:p>
    <w:p w14:paraId="46ED61CB" w14:textId="77777777" w:rsidR="0086307B" w:rsidRPr="00101ADA" w:rsidRDefault="0086307B" w:rsidP="0086307B">
      <w:pPr>
        <w:pStyle w:val="1text"/>
        <w:rPr>
          <w:i/>
        </w:rPr>
      </w:pPr>
      <w:r w:rsidRPr="00B96B90">
        <w:rPr>
          <w:i/>
        </w:rPr>
        <w:t>Požadavek není relevantní pro území obce Únehle.</w:t>
      </w:r>
    </w:p>
    <w:p w14:paraId="1BCD867C" w14:textId="77777777" w:rsidR="0086307B" w:rsidRPr="00D37797" w:rsidRDefault="0086307B" w:rsidP="00FA263D">
      <w:pPr>
        <w:pStyle w:val="4podnadpis"/>
      </w:pPr>
      <w:r w:rsidRPr="00D37797">
        <w:t>Vymezování rozvojových ploch</w:t>
      </w:r>
    </w:p>
    <w:p w14:paraId="36ACFF71" w14:textId="77777777" w:rsidR="0086307B" w:rsidRPr="00D37797" w:rsidRDefault="0086307B" w:rsidP="00765407">
      <w:pPr>
        <w:pStyle w:val="1text"/>
        <w:numPr>
          <w:ilvl w:val="0"/>
          <w:numId w:val="53"/>
        </w:numPr>
        <w:ind w:left="426" w:hanging="426"/>
      </w:pPr>
      <w:r w:rsidRPr="00D37797">
        <w:t>Plochy nadmístního významu pro výrobu, skladování, obchod a služby vymezovat přednostně v rozvojových zónách:</w:t>
      </w:r>
    </w:p>
    <w:p w14:paraId="25D054F7" w14:textId="77777777" w:rsidR="0086307B" w:rsidRPr="00D37797" w:rsidRDefault="0086307B" w:rsidP="00765407">
      <w:pPr>
        <w:pStyle w:val="1text"/>
        <w:numPr>
          <w:ilvl w:val="0"/>
          <w:numId w:val="47"/>
        </w:numPr>
      </w:pPr>
      <w:r w:rsidRPr="00D37797">
        <w:t>Bor – Vysočany,</w:t>
      </w:r>
    </w:p>
    <w:p w14:paraId="44584313" w14:textId="77777777" w:rsidR="0086307B" w:rsidRPr="00D37797" w:rsidRDefault="0086307B" w:rsidP="00765407">
      <w:pPr>
        <w:pStyle w:val="1text"/>
        <w:numPr>
          <w:ilvl w:val="0"/>
          <w:numId w:val="47"/>
        </w:numPr>
      </w:pPr>
      <w:proofErr w:type="spellStart"/>
      <w:r w:rsidRPr="00D37797">
        <w:t>CTPark</w:t>
      </w:r>
      <w:proofErr w:type="spellEnd"/>
      <w:r w:rsidRPr="00D37797">
        <w:t xml:space="preserve"> Bor,</w:t>
      </w:r>
    </w:p>
    <w:p w14:paraId="0912045A" w14:textId="77777777" w:rsidR="0086307B" w:rsidRPr="00D37797" w:rsidRDefault="0086307B" w:rsidP="00765407">
      <w:pPr>
        <w:pStyle w:val="1text"/>
        <w:numPr>
          <w:ilvl w:val="0"/>
          <w:numId w:val="47"/>
        </w:numPr>
      </w:pPr>
      <w:r w:rsidRPr="00D37797">
        <w:t>Jihozápad,</w:t>
      </w:r>
    </w:p>
    <w:p w14:paraId="133D9903" w14:textId="77777777" w:rsidR="0086307B" w:rsidRPr="00D37797" w:rsidRDefault="0086307B" w:rsidP="00765407">
      <w:pPr>
        <w:pStyle w:val="1text"/>
        <w:numPr>
          <w:ilvl w:val="0"/>
          <w:numId w:val="47"/>
        </w:numPr>
      </w:pPr>
      <w:r w:rsidRPr="00D37797">
        <w:t>Rokycany – Jih,</w:t>
      </w:r>
    </w:p>
    <w:p w14:paraId="3D23B0ED" w14:textId="77777777" w:rsidR="0086307B" w:rsidRPr="00D37797" w:rsidRDefault="0086307B" w:rsidP="00765407">
      <w:pPr>
        <w:pStyle w:val="1text"/>
        <w:numPr>
          <w:ilvl w:val="0"/>
          <w:numId w:val="47"/>
        </w:numPr>
      </w:pPr>
      <w:r w:rsidRPr="00D37797">
        <w:t>Mezinárodní letiště s komerční zónou Plzeň – Líně,</w:t>
      </w:r>
    </w:p>
    <w:p w14:paraId="1D474DB7" w14:textId="77777777" w:rsidR="0086307B" w:rsidRPr="00D37797" w:rsidRDefault="0086307B" w:rsidP="00765407">
      <w:pPr>
        <w:pStyle w:val="1text"/>
        <w:numPr>
          <w:ilvl w:val="0"/>
          <w:numId w:val="47"/>
        </w:numPr>
      </w:pPr>
      <w:r w:rsidRPr="00D37797">
        <w:t>Chotěšov</w:t>
      </w:r>
    </w:p>
    <w:p w14:paraId="537D223F" w14:textId="77777777" w:rsidR="0086307B" w:rsidRPr="00D37797" w:rsidRDefault="0086307B" w:rsidP="0086307B">
      <w:pPr>
        <w:pStyle w:val="1text"/>
        <w:rPr>
          <w:i/>
        </w:rPr>
      </w:pPr>
      <w:r w:rsidRPr="00D37797">
        <w:rPr>
          <w:i/>
        </w:rPr>
        <w:lastRenderedPageBreak/>
        <w:t>Požadavek není relevantní pro území obce Únehle, obec není součástí žádné z uvedených rozvojových zón.</w:t>
      </w:r>
    </w:p>
    <w:p w14:paraId="0297B0A5" w14:textId="77777777" w:rsidR="0086307B" w:rsidRPr="009E0AF9" w:rsidRDefault="0086307B" w:rsidP="00765407">
      <w:pPr>
        <w:pStyle w:val="1text"/>
        <w:numPr>
          <w:ilvl w:val="0"/>
          <w:numId w:val="53"/>
        </w:numPr>
        <w:ind w:left="426" w:hanging="426"/>
      </w:pPr>
      <w:r w:rsidRPr="009E0AF9">
        <w:t>Dále plochy výroby, skladování, obchodu a služeb vymezovat zejména:</w:t>
      </w:r>
    </w:p>
    <w:p w14:paraId="106050AF" w14:textId="77777777" w:rsidR="0086307B" w:rsidRPr="009E0AF9" w:rsidRDefault="0086307B" w:rsidP="00765407">
      <w:pPr>
        <w:pStyle w:val="1text"/>
        <w:numPr>
          <w:ilvl w:val="0"/>
          <w:numId w:val="48"/>
        </w:numPr>
      </w:pPr>
      <w:r w:rsidRPr="009E0AF9">
        <w:t>do obcí v rozvojové oblasti OB5 a v rozvojových oblastech nadmístního významu,</w:t>
      </w:r>
    </w:p>
    <w:p w14:paraId="5A03F988" w14:textId="77777777" w:rsidR="0086307B" w:rsidRPr="009E0AF9" w:rsidRDefault="0086307B" w:rsidP="00765407">
      <w:pPr>
        <w:pStyle w:val="1text"/>
        <w:numPr>
          <w:ilvl w:val="0"/>
          <w:numId w:val="48"/>
        </w:numPr>
      </w:pPr>
      <w:r w:rsidRPr="009E0AF9">
        <w:t>do vybraných rozvojových území RU1, RU2 a RU3 v rozvojové ose OS1 a do rozvojových území vymezených v rámci nadmístních rozvojových os.</w:t>
      </w:r>
    </w:p>
    <w:p w14:paraId="6588AA79" w14:textId="77777777" w:rsidR="0086307B" w:rsidRPr="00101ADA" w:rsidRDefault="0086307B" w:rsidP="0086307B">
      <w:pPr>
        <w:pStyle w:val="1text"/>
        <w:rPr>
          <w:i/>
        </w:rPr>
      </w:pPr>
      <w:r w:rsidRPr="00101ADA">
        <w:rPr>
          <w:i/>
        </w:rPr>
        <w:t>Požadavek není relevantní pro území obce Únehle.</w:t>
      </w:r>
    </w:p>
    <w:p w14:paraId="4700DC84" w14:textId="77777777" w:rsidR="0086307B" w:rsidRPr="009E0AF9" w:rsidRDefault="0086307B" w:rsidP="00765407">
      <w:pPr>
        <w:pStyle w:val="1text"/>
        <w:numPr>
          <w:ilvl w:val="0"/>
          <w:numId w:val="53"/>
        </w:numPr>
        <w:ind w:left="426" w:hanging="426"/>
      </w:pPr>
      <w:r w:rsidRPr="009E0AF9">
        <w:t>Zastavitelné plochy pro bydlení přednostně vymezovat:</w:t>
      </w:r>
    </w:p>
    <w:p w14:paraId="071897C3" w14:textId="77777777" w:rsidR="0086307B" w:rsidRPr="009E0AF9" w:rsidRDefault="0086307B" w:rsidP="00765407">
      <w:pPr>
        <w:pStyle w:val="1text"/>
        <w:numPr>
          <w:ilvl w:val="0"/>
          <w:numId w:val="49"/>
        </w:numPr>
      </w:pPr>
      <w:r w:rsidRPr="009E0AF9">
        <w:t>v obcích, které jsou součástí rozvojových oblastí a os, v lokalitách s možností připojení na kapacitní vodní zdroje a kanalizaci,</w:t>
      </w:r>
    </w:p>
    <w:p w14:paraId="5582C537" w14:textId="77777777" w:rsidR="0086307B" w:rsidRPr="009E0AF9" w:rsidRDefault="0086307B" w:rsidP="00765407">
      <w:pPr>
        <w:pStyle w:val="1text"/>
        <w:numPr>
          <w:ilvl w:val="0"/>
          <w:numId w:val="49"/>
        </w:numPr>
      </w:pPr>
      <w:r w:rsidRPr="009E0AF9">
        <w:t>mimo vymezené rozvojové oblasti a osy v sídelních centrech a v dalších centrech venkovského osídlení (Břasy, Hromnice, Merklín, Blížejov, Černošín).</w:t>
      </w:r>
    </w:p>
    <w:p w14:paraId="14D4C3B9" w14:textId="77777777" w:rsidR="0086307B" w:rsidRPr="00F016B0" w:rsidRDefault="0086307B" w:rsidP="0086307B">
      <w:pPr>
        <w:pStyle w:val="1text"/>
        <w:rPr>
          <w:i/>
        </w:rPr>
      </w:pPr>
      <w:r>
        <w:rPr>
          <w:i/>
        </w:rPr>
        <w:t>ÚP</w:t>
      </w:r>
      <w:r w:rsidRPr="00F016B0">
        <w:rPr>
          <w:i/>
        </w:rPr>
        <w:t xml:space="preserve"> vymezuje s ohledem na </w:t>
      </w:r>
      <w:r>
        <w:rPr>
          <w:i/>
        </w:rPr>
        <w:t xml:space="preserve">velikost a </w:t>
      </w:r>
      <w:r w:rsidRPr="00F016B0">
        <w:rPr>
          <w:i/>
        </w:rPr>
        <w:t xml:space="preserve">polohu obce </w:t>
      </w:r>
      <w:r>
        <w:rPr>
          <w:i/>
        </w:rPr>
        <w:t xml:space="preserve">adekvátní rozsah </w:t>
      </w:r>
      <w:r w:rsidRPr="00F016B0">
        <w:rPr>
          <w:i/>
        </w:rPr>
        <w:t>zastavitelných ploch smíšených obytných.</w:t>
      </w:r>
    </w:p>
    <w:p w14:paraId="41654388" w14:textId="77777777" w:rsidR="0086307B" w:rsidRPr="00F016B0" w:rsidRDefault="0086307B" w:rsidP="00FA263D">
      <w:pPr>
        <w:pStyle w:val="4podnadpis"/>
      </w:pPr>
      <w:r w:rsidRPr="00F016B0">
        <w:t>Limity využití území</w:t>
      </w:r>
    </w:p>
    <w:p w14:paraId="64DCA281" w14:textId="77777777" w:rsidR="0086307B" w:rsidRPr="00F016B0" w:rsidRDefault="0086307B" w:rsidP="00765407">
      <w:pPr>
        <w:pStyle w:val="1text"/>
        <w:numPr>
          <w:ilvl w:val="0"/>
          <w:numId w:val="53"/>
        </w:numPr>
        <w:ind w:left="426" w:hanging="426"/>
      </w:pPr>
      <w:r w:rsidRPr="00F016B0">
        <w:t>Při rozhodování o změnách ve využití území a jeho rozvoji je nutné vycházet z limitů využití území, tedy respektovat omezení změn v území z důvodu ochrany veřejných zájmů, vyplývajících z právních předpisů nebo stanovených na základě zvláštních právních předpisů nebo vyplývajících z vlastností území.</w:t>
      </w:r>
    </w:p>
    <w:p w14:paraId="7F53107E" w14:textId="77777777" w:rsidR="0086307B" w:rsidRPr="00F016B0" w:rsidRDefault="0086307B" w:rsidP="0086307B">
      <w:pPr>
        <w:pStyle w:val="1text"/>
        <w:rPr>
          <w:i/>
        </w:rPr>
      </w:pPr>
      <w:r w:rsidRPr="00F016B0">
        <w:rPr>
          <w:i/>
        </w:rPr>
        <w:t xml:space="preserve">Vyhlášené i zákonem stanovené limity využití území jsou </w:t>
      </w:r>
      <w:r>
        <w:rPr>
          <w:i/>
        </w:rPr>
        <w:t>ÚP</w:t>
      </w:r>
      <w:r w:rsidRPr="00F016B0">
        <w:rPr>
          <w:i/>
        </w:rPr>
        <w:t xml:space="preserve"> Únehle respektovány v plném rozsahu. </w:t>
      </w:r>
      <w:r>
        <w:rPr>
          <w:i/>
        </w:rPr>
        <w:t>Veškeré limity využití jsou znázorněny ve výkresu II.1 Koordinační výkres.</w:t>
      </w:r>
    </w:p>
    <w:p w14:paraId="30ACA59D" w14:textId="2C8AA206" w:rsidR="0086307B" w:rsidRPr="00970BF0" w:rsidRDefault="00DA7E6F" w:rsidP="00FA263D">
      <w:pPr>
        <w:pStyle w:val="Nadpis3"/>
      </w:pPr>
      <w:r>
        <w:t>B</w:t>
      </w:r>
      <w:r w:rsidR="0086307B">
        <w:t>.</w:t>
      </w:r>
      <w:r w:rsidR="0086307B" w:rsidRPr="00970BF0">
        <w:t>2.3</w:t>
      </w:r>
      <w:r w:rsidR="0086307B" w:rsidRPr="00970BF0">
        <w:tab/>
        <w:t xml:space="preserve">Zpřesnění </w:t>
      </w:r>
      <w:r w:rsidR="0086307B" w:rsidRPr="00FA263D">
        <w:t>vymezení</w:t>
      </w:r>
      <w:r w:rsidR="0086307B" w:rsidRPr="00970BF0">
        <w:t xml:space="preserve"> rozvojových oblastí a rozvojových os vymezených v PÚR a vymezení oblastí se zvýšenými požadavky na změny v území, které svým územím přesahují území více obcí</w:t>
      </w:r>
    </w:p>
    <w:p w14:paraId="6A5A4AFB" w14:textId="77777777" w:rsidR="0086307B" w:rsidRPr="00970BF0" w:rsidRDefault="0086307B" w:rsidP="00765407">
      <w:pPr>
        <w:pStyle w:val="4podnadpis"/>
        <w:numPr>
          <w:ilvl w:val="0"/>
          <w:numId w:val="72"/>
        </w:numPr>
        <w:ind w:left="426" w:hanging="426"/>
      </w:pPr>
      <w:r w:rsidRPr="00970BF0">
        <w:t>Rozvojové oblasti vymezené v Politice územního rozvoje</w:t>
      </w:r>
    </w:p>
    <w:p w14:paraId="24FB5BF2" w14:textId="77777777" w:rsidR="0086307B" w:rsidRDefault="0086307B" w:rsidP="0086307B">
      <w:pPr>
        <w:pStyle w:val="1text"/>
      </w:pPr>
      <w:r w:rsidRPr="00970BF0">
        <w:t xml:space="preserve">Obec Únehle není součástí žádné rozvojové oblasti </w:t>
      </w:r>
      <w:r>
        <w:t>vymezené PÚR ČR</w:t>
      </w:r>
      <w:r w:rsidRPr="00970BF0">
        <w:t>.</w:t>
      </w:r>
    </w:p>
    <w:p w14:paraId="5A0327CE" w14:textId="77777777" w:rsidR="0086307B" w:rsidRPr="00970BF0" w:rsidRDefault="0086307B" w:rsidP="00FA263D">
      <w:pPr>
        <w:pStyle w:val="4podnadpis"/>
      </w:pPr>
      <w:r w:rsidRPr="00970BF0">
        <w:t xml:space="preserve">Rozvojové </w:t>
      </w:r>
      <w:r>
        <w:t>osy</w:t>
      </w:r>
      <w:r w:rsidRPr="00970BF0">
        <w:t xml:space="preserve"> vymezené v Politice územního rozvoje</w:t>
      </w:r>
    </w:p>
    <w:p w14:paraId="461B0252" w14:textId="77777777" w:rsidR="0086307B" w:rsidRDefault="0086307B" w:rsidP="0086307B">
      <w:pPr>
        <w:pStyle w:val="1text"/>
      </w:pPr>
      <w:r w:rsidRPr="00970BF0">
        <w:t xml:space="preserve">Obec Únehle není součástí žádné rozvojové </w:t>
      </w:r>
      <w:r>
        <w:t>osy</w:t>
      </w:r>
      <w:r w:rsidRPr="00970BF0">
        <w:t xml:space="preserve"> </w:t>
      </w:r>
      <w:r>
        <w:t>vymezené PÚR ČR</w:t>
      </w:r>
      <w:r w:rsidRPr="00970BF0">
        <w:t>.</w:t>
      </w:r>
    </w:p>
    <w:p w14:paraId="1534E0A1" w14:textId="77777777" w:rsidR="0086307B" w:rsidRPr="00970BF0" w:rsidRDefault="0086307B" w:rsidP="00FA263D">
      <w:pPr>
        <w:pStyle w:val="4podnadpis"/>
      </w:pPr>
      <w:r>
        <w:t>Nadmístní rozvojové oblasti</w:t>
      </w:r>
    </w:p>
    <w:p w14:paraId="289A35FD" w14:textId="77777777" w:rsidR="0086307B" w:rsidRDefault="0086307B" w:rsidP="0086307B">
      <w:pPr>
        <w:pStyle w:val="1text"/>
      </w:pPr>
      <w:r w:rsidRPr="00970BF0">
        <w:t xml:space="preserve">Obec Únehle není součástí žádné </w:t>
      </w:r>
      <w:r>
        <w:t>nadmístní rozvojové oblasti</w:t>
      </w:r>
      <w:r w:rsidRPr="00970BF0">
        <w:t xml:space="preserve"> </w:t>
      </w:r>
      <w:r>
        <w:t>vymezené ZÚR PK</w:t>
      </w:r>
      <w:r w:rsidRPr="00970BF0">
        <w:t>.</w:t>
      </w:r>
    </w:p>
    <w:p w14:paraId="3F15F8E9" w14:textId="77777777" w:rsidR="0086307B" w:rsidRPr="00970BF0" w:rsidRDefault="0086307B" w:rsidP="00FA263D">
      <w:pPr>
        <w:pStyle w:val="4podnadpis"/>
      </w:pPr>
      <w:r>
        <w:t>Nadmístní rozvojové osy</w:t>
      </w:r>
    </w:p>
    <w:p w14:paraId="48FADFDB" w14:textId="77777777" w:rsidR="0086307B" w:rsidRDefault="0086307B" w:rsidP="0086307B">
      <w:pPr>
        <w:pStyle w:val="1text"/>
      </w:pPr>
      <w:r w:rsidRPr="00970BF0">
        <w:t xml:space="preserve">Obec Únehle není součástí žádné </w:t>
      </w:r>
      <w:r>
        <w:t>nadmístní rozvojové osy</w:t>
      </w:r>
      <w:r w:rsidRPr="00970BF0">
        <w:t xml:space="preserve"> </w:t>
      </w:r>
      <w:r>
        <w:t>vymezené ZÚR PK</w:t>
      </w:r>
      <w:r w:rsidRPr="00970BF0">
        <w:t>.</w:t>
      </w:r>
    </w:p>
    <w:p w14:paraId="5B6AACE6" w14:textId="5D768AE2" w:rsidR="0086307B" w:rsidRPr="00970BF0" w:rsidRDefault="00DA7E6F" w:rsidP="00DA7E6F">
      <w:pPr>
        <w:pStyle w:val="Nadpis3"/>
      </w:pPr>
      <w:r>
        <w:t>B</w:t>
      </w:r>
      <w:r w:rsidR="0086307B">
        <w:t>.</w:t>
      </w:r>
      <w:r w:rsidR="0086307B" w:rsidRPr="00970BF0">
        <w:t>2.4</w:t>
      </w:r>
      <w:r w:rsidR="0086307B" w:rsidRPr="00970BF0">
        <w:tab/>
        <w:t>Zpřesnění vymezení specifických oblastí vymezených v PÚR a vymezení dalších specifických oblastí nadmístního významu</w:t>
      </w:r>
    </w:p>
    <w:p w14:paraId="2677D351" w14:textId="77777777" w:rsidR="0086307B" w:rsidRPr="00970BF0" w:rsidRDefault="0086307B" w:rsidP="00765407">
      <w:pPr>
        <w:pStyle w:val="4podnadpis"/>
        <w:numPr>
          <w:ilvl w:val="0"/>
          <w:numId w:val="73"/>
        </w:numPr>
        <w:ind w:left="426" w:hanging="426"/>
      </w:pPr>
      <w:r w:rsidRPr="00970BF0">
        <w:t>Specifické oblasti vymezené v Politice územního rozvoje</w:t>
      </w:r>
    </w:p>
    <w:p w14:paraId="5DF28325" w14:textId="77777777" w:rsidR="0086307B" w:rsidRPr="00970BF0" w:rsidRDefault="0086307B" w:rsidP="0086307B">
      <w:pPr>
        <w:pStyle w:val="1text"/>
      </w:pPr>
      <w:r w:rsidRPr="00970BF0">
        <w:t xml:space="preserve">Obec Únehle není součástí žádné </w:t>
      </w:r>
      <w:r>
        <w:t>specifické</w:t>
      </w:r>
      <w:r w:rsidRPr="00970BF0">
        <w:t xml:space="preserve"> oblasti </w:t>
      </w:r>
      <w:r>
        <w:t>vymezené PÚR ČR.</w:t>
      </w:r>
    </w:p>
    <w:p w14:paraId="3B9E0F8A" w14:textId="77777777" w:rsidR="0086307B" w:rsidRPr="00970BF0" w:rsidRDefault="0086307B" w:rsidP="00FA263D">
      <w:pPr>
        <w:pStyle w:val="4podnadpis"/>
      </w:pPr>
      <w:r w:rsidRPr="00970BF0">
        <w:t xml:space="preserve">Specifické oblasti </w:t>
      </w:r>
      <w:r>
        <w:t>nadmístního významu</w:t>
      </w:r>
    </w:p>
    <w:p w14:paraId="39C6E698" w14:textId="77777777" w:rsidR="0086307B" w:rsidRDefault="0086307B" w:rsidP="0086307B">
      <w:pPr>
        <w:pStyle w:val="1text"/>
      </w:pPr>
      <w:r w:rsidRPr="00970BF0">
        <w:t xml:space="preserve">Obec Únehle </w:t>
      </w:r>
      <w:r>
        <w:t xml:space="preserve">je součástí specifické oblasti nadmístního významu SON4 Specifická oblast </w:t>
      </w:r>
      <w:proofErr w:type="spellStart"/>
      <w:r>
        <w:t>Bezdružicko</w:t>
      </w:r>
      <w:proofErr w:type="spellEnd"/>
      <w:r>
        <w:t xml:space="preserve"> vymezené ZÚR PK. Pro SON4 jsou v ZÚR PK stanoveny následující kritéria a podmínky pro rozhodování o změnách v území a úkoly pro územní plánování obcí:</w:t>
      </w:r>
    </w:p>
    <w:p w14:paraId="1E89174F" w14:textId="77777777" w:rsidR="0086307B" w:rsidRPr="00BC1047" w:rsidRDefault="0086307B" w:rsidP="0086307B">
      <w:pPr>
        <w:pStyle w:val="1text"/>
        <w:rPr>
          <w:u w:val="single"/>
        </w:rPr>
      </w:pPr>
      <w:r w:rsidRPr="00BC1047">
        <w:rPr>
          <w:u w:val="single"/>
        </w:rPr>
        <w:lastRenderedPageBreak/>
        <w:t>Kritéria a podmínky pro rozhodování o změnách v území:</w:t>
      </w:r>
    </w:p>
    <w:p w14:paraId="0C4FED1F" w14:textId="77777777" w:rsidR="0086307B" w:rsidRDefault="0086307B" w:rsidP="00765407">
      <w:pPr>
        <w:pStyle w:val="1text"/>
        <w:numPr>
          <w:ilvl w:val="0"/>
          <w:numId w:val="53"/>
        </w:numPr>
        <w:ind w:left="426" w:hanging="426"/>
      </w:pPr>
      <w:r>
        <w:t>Posilovat stabilitu sídelní struktury regionu, zejména menších vesnických sídel s cílem obnovy vyvážených podmínek udržitelného rozvoje území.</w:t>
      </w:r>
    </w:p>
    <w:p w14:paraId="7148734F" w14:textId="77777777" w:rsidR="0086307B" w:rsidRPr="00EB66EA" w:rsidRDefault="0086307B" w:rsidP="0086307B">
      <w:pPr>
        <w:pStyle w:val="1text"/>
        <w:rPr>
          <w:i/>
        </w:rPr>
      </w:pPr>
      <w:r w:rsidRPr="00EB66EA">
        <w:rPr>
          <w:i/>
        </w:rPr>
        <w:t xml:space="preserve">Posílení </w:t>
      </w:r>
      <w:r>
        <w:rPr>
          <w:i/>
        </w:rPr>
        <w:t xml:space="preserve">stability sídelní struktury je v rámci obce </w:t>
      </w:r>
      <w:r w:rsidRPr="00EB66EA">
        <w:rPr>
          <w:i/>
        </w:rPr>
        <w:t>podpořeno vymezením zastavitelných ploch pro bydlení s možností místních ekonomických aktivit.</w:t>
      </w:r>
    </w:p>
    <w:p w14:paraId="037C8E9F" w14:textId="77777777" w:rsidR="0086307B" w:rsidRDefault="0086307B" w:rsidP="00765407">
      <w:pPr>
        <w:pStyle w:val="1text"/>
        <w:numPr>
          <w:ilvl w:val="0"/>
          <w:numId w:val="53"/>
        </w:numPr>
        <w:ind w:left="426" w:hanging="426"/>
      </w:pPr>
      <w:r>
        <w:t>Podmínky pro podnikání rozvíjet s ohledem na místní předpoklady a tradice, s důrazem na přírodně šetrné zemědělství.</w:t>
      </w:r>
    </w:p>
    <w:p w14:paraId="5C78130C" w14:textId="77777777" w:rsidR="0086307B" w:rsidRPr="00E00322" w:rsidRDefault="0086307B" w:rsidP="002F0098">
      <w:pPr>
        <w:pStyle w:val="6textkurziva"/>
      </w:pPr>
      <w:r>
        <w:t xml:space="preserve">V </w:t>
      </w:r>
      <w:r w:rsidRPr="00E00322">
        <w:t xml:space="preserve">ÚP </w:t>
      </w:r>
      <w:r>
        <w:t xml:space="preserve">je stabilizován a rozvíjen </w:t>
      </w:r>
      <w:r w:rsidRPr="00E00322">
        <w:t xml:space="preserve">rezidenční charakter obce, </w:t>
      </w:r>
      <w:r>
        <w:t xml:space="preserve">jsou vytvořeny </w:t>
      </w:r>
      <w:r w:rsidRPr="00E00322">
        <w:t xml:space="preserve">podmínky pro místní podnikatelské aktivity v rámci smíšeného obytného území. </w:t>
      </w:r>
    </w:p>
    <w:p w14:paraId="057F906D" w14:textId="77777777" w:rsidR="0086307B" w:rsidRDefault="0086307B" w:rsidP="00765407">
      <w:pPr>
        <w:pStyle w:val="1text"/>
        <w:numPr>
          <w:ilvl w:val="0"/>
          <w:numId w:val="53"/>
        </w:numPr>
        <w:ind w:left="426" w:hanging="426"/>
      </w:pPr>
      <w:r>
        <w:t>Vytvářet podmínky pro celoroční využití rekreačního potenciálu území s ohledem na místní podmínky, především v návaznosti na vodní nádrž Hracholusky a lázně Konstantinovy Lázně.</w:t>
      </w:r>
    </w:p>
    <w:p w14:paraId="09D449A4" w14:textId="77777777" w:rsidR="0086307B" w:rsidRPr="00101ADA" w:rsidRDefault="0086307B" w:rsidP="0086307B">
      <w:pPr>
        <w:pStyle w:val="1text"/>
        <w:rPr>
          <w:i/>
        </w:rPr>
      </w:pPr>
      <w:r w:rsidRPr="00101ADA">
        <w:rPr>
          <w:i/>
        </w:rPr>
        <w:t>Požadavek není relevantní pro území obce Únehle.</w:t>
      </w:r>
    </w:p>
    <w:p w14:paraId="3019DA37" w14:textId="77777777" w:rsidR="0086307B" w:rsidRDefault="0086307B" w:rsidP="00765407">
      <w:pPr>
        <w:pStyle w:val="1text"/>
        <w:numPr>
          <w:ilvl w:val="0"/>
          <w:numId w:val="53"/>
        </w:numPr>
        <w:ind w:left="426" w:hanging="426"/>
      </w:pPr>
      <w:r>
        <w:t>Posilovat trvalé osídlení nabídkou volných ploch pro přiměřený rozvoj bydlení a podnikatelských aktivit v území.</w:t>
      </w:r>
    </w:p>
    <w:p w14:paraId="6AD54E50" w14:textId="77777777" w:rsidR="0086307B" w:rsidRPr="00EB66EA" w:rsidRDefault="0086307B" w:rsidP="0086307B">
      <w:pPr>
        <w:pStyle w:val="1text"/>
        <w:rPr>
          <w:i/>
        </w:rPr>
      </w:pPr>
      <w:r w:rsidRPr="00EB66EA">
        <w:rPr>
          <w:i/>
        </w:rPr>
        <w:t xml:space="preserve">Posílení </w:t>
      </w:r>
      <w:r>
        <w:rPr>
          <w:i/>
        </w:rPr>
        <w:t xml:space="preserve">trvalého osídlení je v rámci obce </w:t>
      </w:r>
      <w:r w:rsidRPr="00EB66EA">
        <w:rPr>
          <w:i/>
        </w:rPr>
        <w:t>podpořeno vymezením zastavitelných ploch pro bydlení s možností místních ekonomických aktivit.</w:t>
      </w:r>
    </w:p>
    <w:p w14:paraId="142A4734" w14:textId="77777777" w:rsidR="0086307B" w:rsidRDefault="0086307B" w:rsidP="00765407">
      <w:pPr>
        <w:pStyle w:val="1text"/>
        <w:numPr>
          <w:ilvl w:val="0"/>
          <w:numId w:val="53"/>
        </w:numPr>
        <w:ind w:left="426" w:hanging="426"/>
      </w:pPr>
      <w:r w:rsidRPr="00BC1047">
        <w:t>Chránit hodnoty geoparku a vytvářet podmínky pro širší využití jeho potenciálu.</w:t>
      </w:r>
    </w:p>
    <w:p w14:paraId="34FA5E59" w14:textId="77777777" w:rsidR="0086307B" w:rsidRPr="00417B3A" w:rsidRDefault="0086307B" w:rsidP="0086307B">
      <w:pPr>
        <w:pStyle w:val="1text"/>
        <w:rPr>
          <w:i/>
        </w:rPr>
      </w:pPr>
      <w:r>
        <w:rPr>
          <w:i/>
        </w:rPr>
        <w:t xml:space="preserve">Geopark je v ÚP zohledněn jako přírodní hodnota, specifické návrhy vztahující se ke Geoparku vymezeny nejsou. </w:t>
      </w:r>
    </w:p>
    <w:p w14:paraId="0402489D" w14:textId="77777777" w:rsidR="0086307B" w:rsidRPr="00BC1047" w:rsidRDefault="0086307B" w:rsidP="0086307B">
      <w:pPr>
        <w:pStyle w:val="1text"/>
        <w:rPr>
          <w:u w:val="single"/>
        </w:rPr>
      </w:pPr>
      <w:r w:rsidRPr="00BC1047">
        <w:rPr>
          <w:u w:val="single"/>
        </w:rPr>
        <w:t>Úkoly pro územní plánování obcí:</w:t>
      </w:r>
    </w:p>
    <w:p w14:paraId="66A85F10" w14:textId="77777777" w:rsidR="0086307B" w:rsidRDefault="0086307B" w:rsidP="00765407">
      <w:pPr>
        <w:pStyle w:val="1text"/>
        <w:numPr>
          <w:ilvl w:val="0"/>
          <w:numId w:val="53"/>
        </w:numPr>
        <w:ind w:left="426" w:hanging="426"/>
      </w:pPr>
      <w:r>
        <w:t>Územní rozvoj orientovat zejména na posílení rekreačních, lázeňských, podnikatelských a obytných funkcí sídel.</w:t>
      </w:r>
    </w:p>
    <w:p w14:paraId="6453D335" w14:textId="77777777" w:rsidR="0086307B" w:rsidRPr="00E00322" w:rsidRDefault="0086307B" w:rsidP="002F0098">
      <w:pPr>
        <w:pStyle w:val="6textkurziva"/>
      </w:pPr>
      <w:r>
        <w:t xml:space="preserve">V </w:t>
      </w:r>
      <w:r w:rsidRPr="00E00322">
        <w:t xml:space="preserve">ÚP </w:t>
      </w:r>
      <w:r>
        <w:t xml:space="preserve">je stabilizován a rozvíjen </w:t>
      </w:r>
      <w:r w:rsidRPr="00E00322">
        <w:t xml:space="preserve">rezidenční charakter obce, </w:t>
      </w:r>
      <w:r>
        <w:t xml:space="preserve">jsou vytvořeny </w:t>
      </w:r>
      <w:r w:rsidRPr="00E00322">
        <w:t xml:space="preserve">podmínky pro místní podnikatelské aktivity v rámci smíšeného obytného území. </w:t>
      </w:r>
    </w:p>
    <w:p w14:paraId="7EDA95C1" w14:textId="77777777" w:rsidR="0086307B" w:rsidRDefault="0086307B" w:rsidP="00765407">
      <w:pPr>
        <w:pStyle w:val="1text"/>
        <w:numPr>
          <w:ilvl w:val="0"/>
          <w:numId w:val="53"/>
        </w:numPr>
        <w:ind w:left="426" w:hanging="426"/>
      </w:pPr>
      <w:r w:rsidRPr="00BC1047">
        <w:t xml:space="preserve">Zástavbu koncentrovat v návaznosti na stávající </w:t>
      </w:r>
      <w:r>
        <w:t>sídla.</w:t>
      </w:r>
    </w:p>
    <w:p w14:paraId="22B016D5" w14:textId="77777777" w:rsidR="0086307B" w:rsidRPr="0029097D" w:rsidRDefault="0086307B" w:rsidP="0086307B">
      <w:pPr>
        <w:pStyle w:val="1text"/>
        <w:rPr>
          <w:i/>
        </w:rPr>
      </w:pPr>
      <w:r w:rsidRPr="0029097D">
        <w:rPr>
          <w:i/>
        </w:rPr>
        <w:t xml:space="preserve">Pro rozvoj obce jsou přednostně využity okrajové proluky </w:t>
      </w:r>
      <w:r>
        <w:rPr>
          <w:i/>
        </w:rPr>
        <w:t xml:space="preserve">a plochy </w:t>
      </w:r>
      <w:r w:rsidRPr="0029097D">
        <w:rPr>
          <w:i/>
        </w:rPr>
        <w:t>na hranici zastavěného území.</w:t>
      </w:r>
    </w:p>
    <w:p w14:paraId="5868BDD2" w14:textId="77777777" w:rsidR="0086307B" w:rsidRDefault="0086307B" w:rsidP="00765407">
      <w:pPr>
        <w:pStyle w:val="1text"/>
        <w:numPr>
          <w:ilvl w:val="0"/>
          <w:numId w:val="53"/>
        </w:numPr>
        <w:ind w:left="426" w:hanging="426"/>
      </w:pPr>
      <w:r>
        <w:t>Do územních plánů zapracovat záměry mezinárodního, republikového a nadmístního významu v souladu s kapitolou 5.</w:t>
      </w:r>
    </w:p>
    <w:p w14:paraId="45471654" w14:textId="77777777" w:rsidR="0086307B" w:rsidRPr="00A011C9" w:rsidRDefault="0086307B" w:rsidP="002F0098">
      <w:pPr>
        <w:pStyle w:val="6textkurziva"/>
      </w:pPr>
      <w:r>
        <w:t xml:space="preserve">ÚP upřesňuje koridor E2 pro dvojité vedení 400 </w:t>
      </w:r>
      <w:proofErr w:type="spellStart"/>
      <w:r>
        <w:t>kV</w:t>
      </w:r>
      <w:proofErr w:type="spellEnd"/>
      <w:r>
        <w:t xml:space="preserve"> Vítkov – Přeštice vymezený v PÚR ČR a vymezením koridor technické infrastruktury </w:t>
      </w:r>
      <w:r w:rsidRPr="005E4EB6">
        <w:t>X02</w:t>
      </w:r>
      <w:r>
        <w:t xml:space="preserve">. </w:t>
      </w:r>
    </w:p>
    <w:p w14:paraId="533063B7" w14:textId="77777777" w:rsidR="0086307B" w:rsidRDefault="0086307B" w:rsidP="00765407">
      <w:pPr>
        <w:pStyle w:val="1text"/>
        <w:numPr>
          <w:ilvl w:val="0"/>
          <w:numId w:val="53"/>
        </w:numPr>
        <w:ind w:left="426" w:hanging="426"/>
      </w:pPr>
      <w:r>
        <w:t>Vymezit plochy pro zařízení spojená s geoparkem, tj. plochy občanské vybavenosti a koridory naučných a zážitkových stezek.</w:t>
      </w:r>
    </w:p>
    <w:p w14:paraId="026E3D19" w14:textId="77777777" w:rsidR="0086307B" w:rsidRPr="00417B3A" w:rsidRDefault="0086307B" w:rsidP="0086307B">
      <w:pPr>
        <w:pStyle w:val="1text"/>
        <w:rPr>
          <w:i/>
        </w:rPr>
      </w:pPr>
      <w:r>
        <w:rPr>
          <w:i/>
        </w:rPr>
        <w:t xml:space="preserve">Geopark je v ÚP zohledněn jako přírodní hodnota, specifické návrhy vztahující se ke Geoparku vymezeny nejsou. </w:t>
      </w:r>
    </w:p>
    <w:p w14:paraId="5A2AA4D9" w14:textId="27BADD9D" w:rsidR="0086307B" w:rsidRPr="00067AA3" w:rsidRDefault="00DA7E6F" w:rsidP="00DA7E6F">
      <w:pPr>
        <w:pStyle w:val="Nadpis3"/>
      </w:pPr>
      <w:r>
        <w:t>B</w:t>
      </w:r>
      <w:r w:rsidR="0086307B">
        <w:t>.</w:t>
      </w:r>
      <w:r w:rsidR="0086307B" w:rsidRPr="00067AA3">
        <w:t>2.5</w:t>
      </w:r>
      <w:r w:rsidR="0086307B" w:rsidRPr="00067AA3">
        <w:tab/>
        <w:t>Zpřesnění vymezení ploch a koridorů v PÚR a vymezení ploch a koridorů nadmístního významu, ovlivňujících území více obcí, včetně ploch a koridorů veřejné infrastruktury, ÚSES a územních rezerv</w:t>
      </w:r>
    </w:p>
    <w:p w14:paraId="3102FE97" w14:textId="77777777" w:rsidR="0086307B" w:rsidRPr="00067AA3" w:rsidRDefault="0086307B" w:rsidP="00765407">
      <w:pPr>
        <w:pStyle w:val="4podnadpis"/>
        <w:numPr>
          <w:ilvl w:val="0"/>
          <w:numId w:val="74"/>
        </w:numPr>
        <w:ind w:left="426" w:hanging="426"/>
      </w:pPr>
      <w:r w:rsidRPr="00067AA3">
        <w:t>Plochy a koridory dopravy mezinárodního a republikového významu vymezené v Politice územního rozvoje</w:t>
      </w:r>
    </w:p>
    <w:p w14:paraId="5AEDA498" w14:textId="77777777" w:rsidR="0086307B" w:rsidRDefault="0086307B" w:rsidP="0086307B">
      <w:pPr>
        <w:pStyle w:val="1text"/>
      </w:pPr>
      <w:r w:rsidRPr="005239B7">
        <w:t xml:space="preserve">Území obce </w:t>
      </w:r>
      <w:r>
        <w:t xml:space="preserve">Únehle </w:t>
      </w:r>
      <w:r w:rsidRPr="005239B7">
        <w:t xml:space="preserve">není dotčeno žádným koridorem </w:t>
      </w:r>
      <w:r w:rsidRPr="00067AA3">
        <w:t>dopravy mezinárodního a republikového významu</w:t>
      </w:r>
      <w:r w:rsidRPr="005239B7">
        <w:t xml:space="preserve"> vymezených PÚR ČR</w:t>
      </w:r>
      <w:r>
        <w:t>.</w:t>
      </w:r>
    </w:p>
    <w:p w14:paraId="5E9C86FA" w14:textId="77777777" w:rsidR="00CE3A24" w:rsidRDefault="00CE3A24" w:rsidP="0086307B">
      <w:pPr>
        <w:pStyle w:val="1text"/>
      </w:pPr>
    </w:p>
    <w:p w14:paraId="35F2FF2F" w14:textId="77777777" w:rsidR="00CE3A24" w:rsidRPr="00067AA3" w:rsidRDefault="00CE3A24" w:rsidP="0086307B">
      <w:pPr>
        <w:pStyle w:val="1text"/>
      </w:pPr>
    </w:p>
    <w:p w14:paraId="69D04ED5" w14:textId="77777777" w:rsidR="0086307B" w:rsidRPr="00067AA3" w:rsidRDefault="0086307B" w:rsidP="00FA263D">
      <w:pPr>
        <w:pStyle w:val="4podnadpis"/>
      </w:pPr>
      <w:r w:rsidRPr="00067AA3">
        <w:lastRenderedPageBreak/>
        <w:t>Plochy a koridory dopravy nadmístního významu</w:t>
      </w:r>
    </w:p>
    <w:p w14:paraId="776D25A1" w14:textId="77777777" w:rsidR="0086307B" w:rsidRPr="00067AA3" w:rsidRDefault="0086307B" w:rsidP="0086307B">
      <w:pPr>
        <w:pStyle w:val="1text"/>
        <w:rPr>
          <w:i/>
        </w:rPr>
      </w:pPr>
      <w:r w:rsidRPr="005239B7">
        <w:t xml:space="preserve">Území obce </w:t>
      </w:r>
      <w:r>
        <w:t xml:space="preserve">Únehle </w:t>
      </w:r>
      <w:r w:rsidRPr="005239B7">
        <w:t xml:space="preserve">není dotčeno žádným koridorem </w:t>
      </w:r>
      <w:r w:rsidRPr="00067AA3">
        <w:t xml:space="preserve">dopravy </w:t>
      </w:r>
      <w:r>
        <w:t>nadmístního</w:t>
      </w:r>
      <w:r w:rsidRPr="00067AA3">
        <w:t xml:space="preserve"> významu</w:t>
      </w:r>
      <w:r w:rsidRPr="005239B7">
        <w:t xml:space="preserve"> vymezených </w:t>
      </w:r>
      <w:r>
        <w:t>ZÚR PK.</w:t>
      </w:r>
    </w:p>
    <w:p w14:paraId="3149930A" w14:textId="77777777" w:rsidR="0086307B" w:rsidRDefault="0086307B" w:rsidP="00FA263D">
      <w:pPr>
        <w:pStyle w:val="4podnadpis"/>
      </w:pPr>
      <w:r w:rsidRPr="00067AA3">
        <w:t>Plochy a koridory technické infrastruktury mezinárodního a republikového</w:t>
      </w:r>
      <w:r>
        <w:t xml:space="preserve"> </w:t>
      </w:r>
      <w:r w:rsidRPr="00067AA3">
        <w:t>významu vymezené v politice územního rozvoje</w:t>
      </w:r>
    </w:p>
    <w:p w14:paraId="6E9AC2B8" w14:textId="77777777" w:rsidR="0086307B" w:rsidRDefault="0086307B" w:rsidP="00765407">
      <w:pPr>
        <w:pStyle w:val="1text"/>
        <w:numPr>
          <w:ilvl w:val="0"/>
          <w:numId w:val="53"/>
        </w:numPr>
        <w:ind w:left="426" w:hanging="426"/>
      </w:pPr>
      <w:r w:rsidRPr="005239B7">
        <w:t>Území</w:t>
      </w:r>
      <w:r>
        <w:t>m</w:t>
      </w:r>
      <w:r w:rsidRPr="005239B7">
        <w:t xml:space="preserve"> obce </w:t>
      </w:r>
      <w:r>
        <w:t xml:space="preserve">prochází koridor elektroenergetiky E2 (označení dle PÚR ČR) pro dvojité vedení 400 </w:t>
      </w:r>
      <w:proofErr w:type="spellStart"/>
      <w:r>
        <w:t>kV</w:t>
      </w:r>
      <w:proofErr w:type="spellEnd"/>
      <w:r>
        <w:t xml:space="preserve"> Vítkov – Přeštice.</w:t>
      </w:r>
    </w:p>
    <w:p w14:paraId="422CEFC0" w14:textId="77777777" w:rsidR="0086307B" w:rsidRPr="00160B81" w:rsidRDefault="0086307B" w:rsidP="0086307B">
      <w:pPr>
        <w:pStyle w:val="1text"/>
        <w:ind w:left="426"/>
        <w:rPr>
          <w:u w:val="single"/>
        </w:rPr>
      </w:pPr>
      <w:r w:rsidRPr="00160B81">
        <w:rPr>
          <w:u w:val="single"/>
        </w:rPr>
        <w:t>Úkoly pro územní plánování obcí:</w:t>
      </w:r>
    </w:p>
    <w:p w14:paraId="50F66999" w14:textId="77777777" w:rsidR="0086307B" w:rsidRDefault="0086307B" w:rsidP="0086307B">
      <w:pPr>
        <w:pStyle w:val="1text"/>
        <w:spacing w:before="60"/>
        <w:ind w:left="425"/>
      </w:pPr>
      <w:r w:rsidRPr="00160B81">
        <w:t xml:space="preserve">V územních plánech zpřesnit koridor vedení 400 </w:t>
      </w:r>
      <w:proofErr w:type="spellStart"/>
      <w:r w:rsidRPr="00160B81">
        <w:t>kV</w:t>
      </w:r>
      <w:proofErr w:type="spellEnd"/>
      <w:r>
        <w:t>.</w:t>
      </w:r>
    </w:p>
    <w:p w14:paraId="183DEC0D" w14:textId="77777777" w:rsidR="0086307B" w:rsidRPr="003C7944" w:rsidRDefault="0086307B" w:rsidP="002F0098">
      <w:pPr>
        <w:pStyle w:val="6textkurziva"/>
      </w:pPr>
      <w:r w:rsidRPr="003C7944">
        <w:t xml:space="preserve">ÚP respektuje koridor E2 pro dvojité vedení 400 </w:t>
      </w:r>
      <w:proofErr w:type="spellStart"/>
      <w:r w:rsidRPr="003C7944">
        <w:t>kV</w:t>
      </w:r>
      <w:proofErr w:type="spellEnd"/>
      <w:r w:rsidRPr="003C7944">
        <w:t xml:space="preserve"> Vítkov – Přeštice a vymezuje pro něj koridor technické infrastruktury X02 v trase stávajícího vedení 220 </w:t>
      </w:r>
      <w:proofErr w:type="spellStart"/>
      <w:r w:rsidRPr="003C7944">
        <w:t>kV</w:t>
      </w:r>
      <w:proofErr w:type="spellEnd"/>
      <w:r w:rsidRPr="003C7944">
        <w:t>.</w:t>
      </w:r>
    </w:p>
    <w:p w14:paraId="1A955D8E" w14:textId="77777777" w:rsidR="0086307B" w:rsidRPr="003C7944" w:rsidRDefault="0086307B" w:rsidP="00765407">
      <w:pPr>
        <w:pStyle w:val="4podnadpis"/>
        <w:numPr>
          <w:ilvl w:val="0"/>
          <w:numId w:val="80"/>
        </w:numPr>
        <w:ind w:left="426" w:hanging="426"/>
      </w:pPr>
      <w:r w:rsidRPr="003C7944">
        <w:t>Plochy a koridory technické infrastruktury nadmístního významu</w:t>
      </w:r>
    </w:p>
    <w:p w14:paraId="6F32D837" w14:textId="77777777" w:rsidR="0086307B" w:rsidRDefault="0086307B" w:rsidP="0086307B">
      <w:pPr>
        <w:pStyle w:val="1text"/>
      </w:pPr>
      <w:r w:rsidRPr="00160B81">
        <w:t xml:space="preserve">Území obce Únehle není dotčeno žádným koridorem </w:t>
      </w:r>
      <w:r>
        <w:t>technické infrastruktury</w:t>
      </w:r>
      <w:r w:rsidRPr="00160B81">
        <w:t xml:space="preserve"> nadmístního významu vymezených ZÚR PK</w:t>
      </w:r>
      <w:r>
        <w:t>.</w:t>
      </w:r>
    </w:p>
    <w:p w14:paraId="0C9DA8B3" w14:textId="77777777" w:rsidR="0086307B" w:rsidRDefault="0086307B" w:rsidP="00FA263D">
      <w:pPr>
        <w:pStyle w:val="4podnadpis"/>
      </w:pPr>
      <w:r w:rsidRPr="00160B81">
        <w:t>Územní systém ekologické stability</w:t>
      </w:r>
    </w:p>
    <w:p w14:paraId="175D921A" w14:textId="77777777" w:rsidR="0086307B" w:rsidRDefault="0086307B" w:rsidP="0086307B">
      <w:r>
        <w:t>Na ú</w:t>
      </w:r>
      <w:r w:rsidRPr="005239B7">
        <w:t xml:space="preserve">zemí obce </w:t>
      </w:r>
      <w:r>
        <w:t>Únehle se nenachází žádné biocentrum ani biokoridor nadregionálního či regionálního významu.</w:t>
      </w:r>
    </w:p>
    <w:p w14:paraId="7BBAB653" w14:textId="77777777" w:rsidR="0086307B" w:rsidRPr="00067AA3" w:rsidRDefault="0086307B" w:rsidP="00FA263D">
      <w:pPr>
        <w:pStyle w:val="4podnadpis"/>
      </w:pPr>
      <w:r>
        <w:t>Územní řízené inundace</w:t>
      </w:r>
    </w:p>
    <w:p w14:paraId="44F187E9" w14:textId="77777777" w:rsidR="0086307B" w:rsidRDefault="0086307B" w:rsidP="0086307B">
      <w:pPr>
        <w:pStyle w:val="1text"/>
      </w:pPr>
      <w:r>
        <w:t xml:space="preserve">Na území obce Únehle není </w:t>
      </w:r>
      <w:r w:rsidRPr="00160B81">
        <w:t>ZÚR PK</w:t>
      </w:r>
      <w:r>
        <w:t xml:space="preserve"> stanoven požadavek na vymezení území řízené inundace.</w:t>
      </w:r>
    </w:p>
    <w:p w14:paraId="00F7D5EE" w14:textId="77777777" w:rsidR="0086307B" w:rsidRDefault="0086307B" w:rsidP="00FA263D">
      <w:pPr>
        <w:pStyle w:val="4podnadpis"/>
      </w:pPr>
      <w:r>
        <w:t>Rozvojové zóny nadmístního významu</w:t>
      </w:r>
    </w:p>
    <w:p w14:paraId="3ED6CE99" w14:textId="77777777" w:rsidR="0086307B" w:rsidRDefault="0086307B" w:rsidP="0086307B">
      <w:r>
        <w:t>Obec</w:t>
      </w:r>
      <w:r w:rsidRPr="005239B7">
        <w:t xml:space="preserve"> </w:t>
      </w:r>
      <w:r>
        <w:t>Únehle není součástí žádné rozvojové zóny nadmístního významu vymezených ZÚR PK.</w:t>
      </w:r>
    </w:p>
    <w:p w14:paraId="51C093D5" w14:textId="77777777" w:rsidR="0086307B" w:rsidRPr="00067AA3" w:rsidRDefault="0086307B" w:rsidP="00FA263D">
      <w:pPr>
        <w:pStyle w:val="4podnadpis"/>
      </w:pPr>
      <w:r>
        <w:t>Územní rezervy</w:t>
      </w:r>
    </w:p>
    <w:p w14:paraId="63F425EC" w14:textId="77777777" w:rsidR="0086307B" w:rsidRPr="00160B81" w:rsidRDefault="0086307B" w:rsidP="0086307B">
      <w:pPr>
        <w:pStyle w:val="1text"/>
      </w:pPr>
      <w:r>
        <w:t xml:space="preserve">Na území obce Únehle není </w:t>
      </w:r>
      <w:r w:rsidRPr="00160B81">
        <w:t>ZÚR PK</w:t>
      </w:r>
      <w:r>
        <w:t xml:space="preserve"> stanoven požadavek na vymezení územních rezerv.</w:t>
      </w:r>
    </w:p>
    <w:p w14:paraId="285FBCE1" w14:textId="46D49DE3" w:rsidR="0086307B" w:rsidRPr="008C01AC" w:rsidRDefault="00DA7E6F" w:rsidP="00DA7E6F">
      <w:pPr>
        <w:pStyle w:val="Nadpis3"/>
      </w:pPr>
      <w:r>
        <w:t>B</w:t>
      </w:r>
      <w:r w:rsidR="0086307B">
        <w:t>.</w:t>
      </w:r>
      <w:r w:rsidR="0086307B" w:rsidRPr="008C01AC">
        <w:t>2.6</w:t>
      </w:r>
      <w:r w:rsidR="0086307B" w:rsidRPr="008C01AC">
        <w:tab/>
        <w:t xml:space="preserve">Upřesnění územních podmínek koncepce ochrany a rozvoje přírodních, kulturních a civilizačních hodnot území kraje </w:t>
      </w:r>
    </w:p>
    <w:p w14:paraId="7BDDDE06" w14:textId="77777777" w:rsidR="0086307B" w:rsidRPr="008C01AC" w:rsidRDefault="0086307B" w:rsidP="00765407">
      <w:pPr>
        <w:pStyle w:val="4podnadpis"/>
        <w:numPr>
          <w:ilvl w:val="0"/>
          <w:numId w:val="75"/>
        </w:numPr>
        <w:ind w:left="426" w:hanging="426"/>
      </w:pPr>
      <w:r w:rsidRPr="008C01AC">
        <w:t>Ochrana přírody</w:t>
      </w:r>
    </w:p>
    <w:p w14:paraId="099B87AA" w14:textId="77777777" w:rsidR="0086307B" w:rsidRPr="008C01AC" w:rsidRDefault="0086307B" w:rsidP="00765407">
      <w:pPr>
        <w:pStyle w:val="1text"/>
        <w:numPr>
          <w:ilvl w:val="0"/>
          <w:numId w:val="53"/>
        </w:numPr>
        <w:ind w:left="567" w:hanging="567"/>
      </w:pPr>
      <w:r w:rsidRPr="008C01AC">
        <w:t>Do územních plánů je nutné zapracovat vyhlášená ZCHÚ včetně jejich zonace a ochranných pásem, včetně návrhů na rozšíření stávajících ZCHÚ a návrhů na nová ZCHÚ. Stejně tak je nutno do územních plánů zapracovat území soustavy NATURA 2000 - ptačí oblasti a evropsky významné lokality.</w:t>
      </w:r>
    </w:p>
    <w:p w14:paraId="2EB0456C" w14:textId="77777777" w:rsidR="0086307B" w:rsidRPr="008C01AC" w:rsidRDefault="0086307B" w:rsidP="002F0098">
      <w:pPr>
        <w:pStyle w:val="6textkurziva"/>
      </w:pPr>
      <w:r w:rsidRPr="00D37797">
        <w:t>Požadavek není relevantní pro území obce Únehle</w:t>
      </w:r>
      <w:r>
        <w:t>, na území obce se nenachází žádné ZCHÚ a ani lokality soustavy NATURA 2000.</w:t>
      </w:r>
    </w:p>
    <w:p w14:paraId="3B6410B5" w14:textId="77777777" w:rsidR="0086307B" w:rsidRPr="008C01AC" w:rsidRDefault="0086307B" w:rsidP="00765407">
      <w:pPr>
        <w:pStyle w:val="1text"/>
        <w:numPr>
          <w:ilvl w:val="0"/>
          <w:numId w:val="53"/>
        </w:numPr>
        <w:ind w:left="426" w:hanging="426"/>
      </w:pPr>
      <w:r w:rsidRPr="008C01AC">
        <w:t>Maloplošná zvláště chráněná území a území evropsky významných lokalit soustavy NATURA 2000 je nutno hájit před negativními zásahy do jejich území a minimalizovat zásahy do jejich ochranných pásem. U velkoplošných zvláště chráněných území je nezbytné dosáhnout souladu mezi potřebami hospodářského využití, rozvoje osídlení, rozvoje turistiky a cestovního ruchu a potřebami ochrany přírody.</w:t>
      </w:r>
    </w:p>
    <w:p w14:paraId="08E1CCBE" w14:textId="77777777" w:rsidR="0086307B" w:rsidRPr="008C01AC" w:rsidRDefault="0086307B" w:rsidP="002F0098">
      <w:pPr>
        <w:pStyle w:val="6textkurziva"/>
      </w:pPr>
      <w:r w:rsidRPr="008C01AC">
        <w:t>Požadavek není relevantní pro území obce Únehle, na území obce se nenachází žádné ZCHÚ a ani území soustavy NATURA 2000.</w:t>
      </w:r>
    </w:p>
    <w:p w14:paraId="59785875" w14:textId="77777777" w:rsidR="0086307B" w:rsidRPr="008C01AC" w:rsidRDefault="0086307B" w:rsidP="00765407">
      <w:pPr>
        <w:pStyle w:val="1text"/>
        <w:numPr>
          <w:ilvl w:val="0"/>
          <w:numId w:val="53"/>
        </w:numPr>
        <w:ind w:left="426" w:hanging="426"/>
      </w:pPr>
      <w:r w:rsidRPr="008C01AC">
        <w:t>V územních plánech je nutné zpřesnit vymezení skladebných částí regionálního a nadregionálního ÚSES. V územních plánech vytvářet podmínky pro spojitost a funkčnost ÚSES a jeho návaznost na sousedící území. Na skladebné části ÚSES vyšších úrovní navazuje ÚSES lokální úrovně pro jednotlivé obce a měst</w:t>
      </w:r>
      <w:r>
        <w:t>1.</w:t>
      </w:r>
    </w:p>
    <w:p w14:paraId="78E66C9F" w14:textId="77777777" w:rsidR="0086307B" w:rsidRPr="003C7944" w:rsidRDefault="0086307B" w:rsidP="002F0098">
      <w:pPr>
        <w:pStyle w:val="6textkurziva"/>
      </w:pPr>
      <w:r w:rsidRPr="003C7944">
        <w:lastRenderedPageBreak/>
        <w:t>Na území obce se nenachází žádná skladebná část ÚSES nadregionální a regionální úrovně. Lokální ÚSES je vymezen s ohledem na zajištění celistvosti, spojitosti a funkčnosti.</w:t>
      </w:r>
    </w:p>
    <w:p w14:paraId="3AE21416" w14:textId="77777777" w:rsidR="0086307B" w:rsidRPr="00B41573" w:rsidRDefault="0086307B" w:rsidP="00FA263D">
      <w:pPr>
        <w:pStyle w:val="4podnadpis"/>
      </w:pPr>
      <w:r w:rsidRPr="00B41573">
        <w:t>Ochrana krajiny</w:t>
      </w:r>
    </w:p>
    <w:p w14:paraId="0E296171" w14:textId="77777777" w:rsidR="0086307B" w:rsidRPr="00B41573" w:rsidRDefault="0086307B" w:rsidP="00765407">
      <w:pPr>
        <w:pStyle w:val="1text"/>
        <w:numPr>
          <w:ilvl w:val="0"/>
          <w:numId w:val="53"/>
        </w:numPr>
        <w:ind w:left="567" w:hanging="567"/>
      </w:pPr>
      <w:r w:rsidRPr="00B41573">
        <w:t>V územně plánovací činnosti je nutné zajistit ochranu vzácných krajinných typů:</w:t>
      </w:r>
    </w:p>
    <w:p w14:paraId="648BF089" w14:textId="77777777" w:rsidR="0086307B" w:rsidRPr="00B41573" w:rsidRDefault="0086307B" w:rsidP="00765407">
      <w:pPr>
        <w:pStyle w:val="1text"/>
        <w:numPr>
          <w:ilvl w:val="0"/>
          <w:numId w:val="50"/>
        </w:numPr>
      </w:pPr>
      <w:r w:rsidRPr="00B41573">
        <w:t>hluboce zaříznutých údolí - v těchto územích vyhlášených přírodními parky, je třeba chránit stávající způsob využívání území a zastavit nárůst individuálních rekreačních objektů a areálů, stejně jako vodohospodářské úpravy měnící koryta toků a jejich břehů,</w:t>
      </w:r>
    </w:p>
    <w:p w14:paraId="6797925B" w14:textId="77777777" w:rsidR="0086307B" w:rsidRPr="00B41573" w:rsidRDefault="0086307B" w:rsidP="00765407">
      <w:pPr>
        <w:pStyle w:val="1text"/>
        <w:numPr>
          <w:ilvl w:val="0"/>
          <w:numId w:val="50"/>
        </w:numPr>
      </w:pPr>
      <w:r w:rsidRPr="00B41573">
        <w:t>vzácných horských reliéfů Šumavy - tyto typy jsou prakticky beze zbytku zahrnuty do Národního parku Šumava a jsou vymezeny jako soubor krajinných oblastí č. 38, kde platí absolutní priorita ochrany přírody a krajiny,</w:t>
      </w:r>
    </w:p>
    <w:p w14:paraId="3CD69E0D" w14:textId="77777777" w:rsidR="0086307B" w:rsidRPr="00B41573" w:rsidRDefault="0086307B" w:rsidP="00765407">
      <w:pPr>
        <w:pStyle w:val="1text"/>
        <w:numPr>
          <w:ilvl w:val="0"/>
          <w:numId w:val="50"/>
        </w:numPr>
      </w:pPr>
      <w:r w:rsidRPr="00B41573">
        <w:t xml:space="preserve">zalesněných kup a kuželů Chudenické vrchoviny a </w:t>
      </w:r>
      <w:proofErr w:type="spellStart"/>
      <w:r w:rsidRPr="00B41573">
        <w:t>Jezvince</w:t>
      </w:r>
      <w:proofErr w:type="spellEnd"/>
      <w:r w:rsidRPr="00B41573">
        <w:t xml:space="preserve"> - tento typ krajin, ač je ve své kombinaci přírodních, historických a kulturních charakteristik v ČR zcela unikátní, není dosud speciálně chráněn,</w:t>
      </w:r>
    </w:p>
    <w:p w14:paraId="107A2F45" w14:textId="77777777" w:rsidR="0086307B" w:rsidRPr="00B41573" w:rsidRDefault="0086307B" w:rsidP="00765407">
      <w:pPr>
        <w:pStyle w:val="1text"/>
        <w:numPr>
          <w:ilvl w:val="0"/>
          <w:numId w:val="50"/>
        </w:numPr>
      </w:pPr>
      <w:r w:rsidRPr="00B41573">
        <w:t>rybniční krajiny - tento typ krajiny je v našich vnitrozemských podmínkách zvlášť cenný a atraktivní.</w:t>
      </w:r>
    </w:p>
    <w:p w14:paraId="3A7415AD" w14:textId="77777777" w:rsidR="0086307B" w:rsidRPr="00B41573" w:rsidRDefault="0086307B" w:rsidP="002F0098">
      <w:pPr>
        <w:pStyle w:val="6textkurziva"/>
      </w:pPr>
      <w:r>
        <w:t xml:space="preserve">Na území obce okrajově zasahuje vymezení krajiny zaříznutých údolí dle ZÚR - v jižním cípu jde o údolí Petrského potoka a v jihovýchodním cípu údolí </w:t>
      </w:r>
      <w:proofErr w:type="spellStart"/>
      <w:r>
        <w:t>Kšického</w:t>
      </w:r>
      <w:proofErr w:type="spellEnd"/>
      <w:r>
        <w:t xml:space="preserve"> potoka. V obou prostorech jsou vymezeny plochy lesů a krajinné zeleně zabezpečující ochranu údolí.</w:t>
      </w:r>
    </w:p>
    <w:p w14:paraId="12705CC0" w14:textId="77777777" w:rsidR="0086307B" w:rsidRPr="00B41573" w:rsidRDefault="0086307B" w:rsidP="00765407">
      <w:pPr>
        <w:pStyle w:val="1text"/>
        <w:numPr>
          <w:ilvl w:val="0"/>
          <w:numId w:val="53"/>
        </w:numPr>
        <w:ind w:left="567" w:hanging="567"/>
      </w:pPr>
      <w:r w:rsidRPr="00B41573">
        <w:t>V územních plánech je nutné zabezpečit ochranu krajinných typů, jejichž typové charakteristiky jsou součástí ochrany krajinného rázu. Cílové charakteristiky v běžných typech krajin nejsou územně diferencovány a jejich ochrana je součástí obecných ustanovení zákona o ochraně přírody a krajiny.</w:t>
      </w:r>
    </w:p>
    <w:p w14:paraId="7BA2EF7D" w14:textId="77777777" w:rsidR="0086307B" w:rsidRPr="00B41573" w:rsidRDefault="0086307B" w:rsidP="002F0098">
      <w:pPr>
        <w:pStyle w:val="6textkurziva"/>
      </w:pPr>
      <w:r w:rsidRPr="00B41573">
        <w:t xml:space="preserve">Požadavek není relevantní pro území obce Únehle. </w:t>
      </w:r>
    </w:p>
    <w:p w14:paraId="34CA8207" w14:textId="77777777" w:rsidR="0086307B" w:rsidRPr="00B41573" w:rsidRDefault="0086307B" w:rsidP="00765407">
      <w:pPr>
        <w:pStyle w:val="1text"/>
        <w:numPr>
          <w:ilvl w:val="0"/>
          <w:numId w:val="53"/>
        </w:numPr>
        <w:ind w:left="567" w:hanging="567"/>
      </w:pPr>
      <w:r w:rsidRPr="00B41573">
        <w:t xml:space="preserve">V územních plánech zajistit ochranu území pro možnost zřízení navrženého přírodního parku </w:t>
      </w:r>
      <w:proofErr w:type="spellStart"/>
      <w:r w:rsidRPr="00B41573">
        <w:t>Branžovský</w:t>
      </w:r>
      <w:proofErr w:type="spellEnd"/>
      <w:r w:rsidRPr="00B41573">
        <w:t xml:space="preserve"> hvozd.</w:t>
      </w:r>
    </w:p>
    <w:p w14:paraId="57EB0482" w14:textId="77777777" w:rsidR="0086307B" w:rsidRPr="00B41573" w:rsidRDefault="0086307B" w:rsidP="002F0098">
      <w:pPr>
        <w:pStyle w:val="6textkurziva"/>
      </w:pPr>
      <w:r w:rsidRPr="00B41573">
        <w:t xml:space="preserve">Požadavek není relevantní pro území obce Únehle. </w:t>
      </w:r>
    </w:p>
    <w:p w14:paraId="6E18D161" w14:textId="77777777" w:rsidR="0086307B" w:rsidRPr="00B41573" w:rsidRDefault="0086307B" w:rsidP="00765407">
      <w:pPr>
        <w:pStyle w:val="1text"/>
        <w:numPr>
          <w:ilvl w:val="0"/>
          <w:numId w:val="53"/>
        </w:numPr>
        <w:ind w:left="567" w:hanging="567"/>
      </w:pPr>
      <w:r w:rsidRPr="00B41573">
        <w:t xml:space="preserve">Při vymezování zastavitelných ploch upřednostňovat volné plochy v zastavěném území, </w:t>
      </w:r>
      <w:proofErr w:type="spellStart"/>
      <w:r w:rsidRPr="00B41573">
        <w:t>brownfields</w:t>
      </w:r>
      <w:proofErr w:type="spellEnd"/>
      <w:r w:rsidRPr="00B41573">
        <w:t xml:space="preserve"> a plochy s III. a IV. třídou ochrany ZPF.</w:t>
      </w:r>
    </w:p>
    <w:p w14:paraId="4925747E" w14:textId="77777777" w:rsidR="0086307B" w:rsidRPr="003C7944" w:rsidRDefault="0086307B" w:rsidP="002F0098">
      <w:pPr>
        <w:pStyle w:val="6textkurziva"/>
      </w:pPr>
      <w:r w:rsidRPr="003C7944">
        <w:t xml:space="preserve">Pro rozvoj obce jsou přednostně využity okrajové proluky na hranici zastavěného území a plochy v bezprostřední návaznosti na něj, což je základním předpokladem pro ochranu kvalitních půd. Nové zastavitelné plochy jsou přednostně vymezovány na půdách nižší třídy ochrany. </w:t>
      </w:r>
    </w:p>
    <w:p w14:paraId="3CF2E229" w14:textId="77777777" w:rsidR="0086307B" w:rsidRPr="003C7944" w:rsidRDefault="0086307B" w:rsidP="002F0098">
      <w:pPr>
        <w:pStyle w:val="6textkurziva"/>
      </w:pPr>
      <w:r w:rsidRPr="003C7944">
        <w:t xml:space="preserve">Je navržena přestavba zemědělského areálu, který má charakter </w:t>
      </w:r>
      <w:proofErr w:type="spellStart"/>
      <w:r w:rsidRPr="003C7944">
        <w:t>brownfields</w:t>
      </w:r>
      <w:proofErr w:type="spellEnd"/>
      <w:r w:rsidRPr="003C7944">
        <w:t>.</w:t>
      </w:r>
    </w:p>
    <w:p w14:paraId="4CDB174F" w14:textId="77777777" w:rsidR="0086307B" w:rsidRPr="00B41573" w:rsidRDefault="0086307B" w:rsidP="00FA263D">
      <w:pPr>
        <w:pStyle w:val="4podnadpis"/>
      </w:pPr>
      <w:r w:rsidRPr="00B41573">
        <w:t>Ochrana památek</w:t>
      </w:r>
    </w:p>
    <w:p w14:paraId="0C1A186E" w14:textId="77777777" w:rsidR="0086307B" w:rsidRPr="00B41573" w:rsidRDefault="0086307B" w:rsidP="00765407">
      <w:pPr>
        <w:pStyle w:val="1text"/>
        <w:numPr>
          <w:ilvl w:val="0"/>
          <w:numId w:val="53"/>
        </w:numPr>
        <w:ind w:left="567" w:hanging="567"/>
      </w:pPr>
      <w:r w:rsidRPr="00B41573">
        <w:t>V územních plánech je nutné respektovat zásady ochrany kulturních památek a podmínky ochrany památkově chráněných území (památkové rezervace, památkové zóny, ochranná pásma památek a území s archeologickými nálezy. Dále je nutno respektovat zásady ochrany urbanistických hodnot území, prostorové uspořádání krajiny a sídel, chránit historický půdorys sídel, v návaznosti na hodnotné soubory staveb respektovat charakter zástavby.</w:t>
      </w:r>
    </w:p>
    <w:p w14:paraId="6027E88F" w14:textId="77777777" w:rsidR="0086307B" w:rsidRPr="00F03B4A" w:rsidRDefault="0086307B" w:rsidP="002F0098">
      <w:pPr>
        <w:pStyle w:val="6textkurziva"/>
      </w:pPr>
      <w:r w:rsidRPr="00F03B4A">
        <w:t>Památky a architektonicky cenná stavba obecního úřadu jsou vymezeny jako kulturní hodnoty Charakter zástavby a uspořádání krajiny jsou respektovány jako hodnoty území a rozvíjeny.</w:t>
      </w:r>
    </w:p>
    <w:p w14:paraId="7611A36B" w14:textId="77777777" w:rsidR="0086307B" w:rsidRPr="00B41573" w:rsidRDefault="0086307B" w:rsidP="00FA263D">
      <w:pPr>
        <w:pStyle w:val="4podnadpis"/>
      </w:pPr>
      <w:r w:rsidRPr="00B41573">
        <w:t>Ochrana nerostného bohatství</w:t>
      </w:r>
    </w:p>
    <w:p w14:paraId="1DB7282C" w14:textId="017AEC8D" w:rsidR="0086307B" w:rsidRDefault="0086307B" w:rsidP="0086307B">
      <w:pPr>
        <w:pStyle w:val="1text"/>
      </w:pPr>
      <w:r w:rsidRPr="00B41573">
        <w:t>Na území obce Únehle se nenachází ložiska nerostných surovin</w:t>
      </w:r>
      <w:r>
        <w:t xml:space="preserve">, dobývací prostory a </w:t>
      </w:r>
      <w:r w:rsidRPr="00B41573">
        <w:t>plochy pro těžbu nerostných surovin.</w:t>
      </w:r>
    </w:p>
    <w:p w14:paraId="63D18469" w14:textId="77777777" w:rsidR="003368A4" w:rsidRPr="00B41573" w:rsidRDefault="003368A4" w:rsidP="0086307B">
      <w:pPr>
        <w:pStyle w:val="1text"/>
      </w:pPr>
    </w:p>
    <w:p w14:paraId="168CF3D5" w14:textId="65B9DCBD" w:rsidR="0086307B" w:rsidRPr="00B41573" w:rsidRDefault="00DA7E6F" w:rsidP="00DA7E6F">
      <w:pPr>
        <w:pStyle w:val="Nadpis3"/>
      </w:pPr>
      <w:r>
        <w:t>B</w:t>
      </w:r>
      <w:r w:rsidR="0086307B">
        <w:t>.</w:t>
      </w:r>
      <w:r w:rsidR="0086307B" w:rsidRPr="00B41573">
        <w:t>2.7</w:t>
      </w:r>
      <w:r w:rsidR="0086307B" w:rsidRPr="00B41573">
        <w:tab/>
        <w:t xml:space="preserve">Stanovení cílových charakteristik krajiny </w:t>
      </w:r>
    </w:p>
    <w:p w14:paraId="3872EFAC" w14:textId="77777777" w:rsidR="0086307B" w:rsidRPr="00B41573" w:rsidRDefault="0086307B" w:rsidP="00765407">
      <w:pPr>
        <w:pStyle w:val="1text"/>
        <w:numPr>
          <w:ilvl w:val="0"/>
          <w:numId w:val="53"/>
        </w:numPr>
        <w:ind w:left="567" w:hanging="567"/>
      </w:pPr>
      <w:r w:rsidRPr="00B41573">
        <w:lastRenderedPageBreak/>
        <w:t>Cílové charakteristiky krajiny: jednotlivé složky krajiny jsou samostatně stanoveny a chráněny příslušnými složkovými zákony, stejně jako cílové charakteristiky kulturně historické. Mimo tuto ochranu zůstávají komplexní hodnoty krajiny ve smyslu Evropské úmluvy o krajině, tedy tak, jak jsou vnímány populací. Tyto hodnoty jsou u nás chráněny jako krajinný ráz.</w:t>
      </w:r>
    </w:p>
    <w:p w14:paraId="2C61634A" w14:textId="77777777" w:rsidR="0086307B" w:rsidRPr="00B41573" w:rsidRDefault="0086307B" w:rsidP="0086307B">
      <w:pPr>
        <w:pStyle w:val="1text"/>
        <w:ind w:left="567"/>
      </w:pPr>
      <w:r w:rsidRPr="00B41573">
        <w:t xml:space="preserve">Cílové krajinné charakteristiky Plzeňského kraje jsou jednak charakteristiky </w:t>
      </w:r>
      <w:r w:rsidRPr="00B41573">
        <w:rPr>
          <w:rFonts w:cs="Arial,Bold"/>
          <w:b/>
          <w:bCs/>
        </w:rPr>
        <w:t>krajinných typů</w:t>
      </w:r>
      <w:r w:rsidRPr="00B41573">
        <w:t>, jednak individuální charakteristiky v nadhledech pohledově propojených (</w:t>
      </w:r>
      <w:proofErr w:type="spellStart"/>
      <w:r w:rsidRPr="00B41573">
        <w:t>supervizuálních</w:t>
      </w:r>
      <w:proofErr w:type="spellEnd"/>
      <w:r w:rsidRPr="00B41573">
        <w:t xml:space="preserve">) krajinných prostorů – </w:t>
      </w:r>
      <w:r w:rsidRPr="00B41573">
        <w:rPr>
          <w:rFonts w:cs="Arial,Bold"/>
          <w:b/>
          <w:bCs/>
        </w:rPr>
        <w:t>krajinných oblastí</w:t>
      </w:r>
      <w:r w:rsidRPr="00B41573">
        <w:t>. Ochrana cílových charakteristik krajin Plzeňska se opírá o zásady diferencované územní péče o krajinu:</w:t>
      </w:r>
    </w:p>
    <w:p w14:paraId="2F2AE480" w14:textId="77777777" w:rsidR="0086307B" w:rsidRPr="00B41573" w:rsidRDefault="0086307B" w:rsidP="00765407">
      <w:pPr>
        <w:pStyle w:val="1text"/>
        <w:numPr>
          <w:ilvl w:val="0"/>
          <w:numId w:val="51"/>
        </w:numPr>
      </w:pPr>
      <w:r w:rsidRPr="00B41573">
        <w:t>v krajinných typech vzácných horských reliéfů Šumavy je předmětem prioritní ochrany utváření reliéfu a přírodě blízká lesní i bezlesá společenstv</w:t>
      </w:r>
      <w:r>
        <w:t>1.</w:t>
      </w:r>
      <w:r w:rsidRPr="00B41573">
        <w:t xml:space="preserve"> Cílem je i ochrana historických způsobů využívání těchto území, včetně způsobů a typů zástavby. Podrobněji cíle stanoví správa Národního parku a CHKO ve svých plánech péče,</w:t>
      </w:r>
    </w:p>
    <w:p w14:paraId="1B8CDB71" w14:textId="77777777" w:rsidR="0086307B" w:rsidRPr="00B41573" w:rsidRDefault="0086307B" w:rsidP="00765407">
      <w:pPr>
        <w:pStyle w:val="1text"/>
        <w:numPr>
          <w:ilvl w:val="0"/>
          <w:numId w:val="51"/>
        </w:numPr>
      </w:pPr>
      <w:r w:rsidRPr="00B41573">
        <w:t>v krajinných typech zalesněných kup a kuželů jsou předmětem zvláštní ochrany zalesněné kopce, včetně svých úpatí a zalesněných údolí, bez souvislejší zástavby, zejména rekreační. Cílem je i ochrana historicky vzniklé zástavby, příp. její dotvoření,</w:t>
      </w:r>
    </w:p>
    <w:p w14:paraId="05CB48D5" w14:textId="77777777" w:rsidR="0086307B" w:rsidRPr="00B41573" w:rsidRDefault="0086307B" w:rsidP="00765407">
      <w:pPr>
        <w:pStyle w:val="1text"/>
        <w:numPr>
          <w:ilvl w:val="0"/>
          <w:numId w:val="51"/>
        </w:numPr>
      </w:pPr>
      <w:r w:rsidRPr="00B41573">
        <w:t xml:space="preserve">v krajinných typech hluboce zaříznutých údolí je cílem ochrany uspořádání ploch v typické údolní </w:t>
      </w:r>
      <w:proofErr w:type="spellStart"/>
      <w:r w:rsidRPr="00B41573">
        <w:t>katéně</w:t>
      </w:r>
      <w:proofErr w:type="spellEnd"/>
      <w:r w:rsidRPr="00B41573">
        <w:t>, zalesněné srázné svahy, zalučněné úzké údolní nivy a pro pastviny využívaná boční, mírnější údolí, bez souvislejší zástavby, navazující na tradiční způsoby hospodaření i využívání,</w:t>
      </w:r>
    </w:p>
    <w:p w14:paraId="62B5D17E" w14:textId="77777777" w:rsidR="0086307B" w:rsidRPr="00B41573" w:rsidRDefault="0086307B" w:rsidP="00765407">
      <w:pPr>
        <w:pStyle w:val="1text"/>
        <w:numPr>
          <w:ilvl w:val="0"/>
          <w:numId w:val="51"/>
        </w:numPr>
      </w:pPr>
      <w:r w:rsidRPr="00B41573">
        <w:t>v krajinných typech rybničních soustav je cílem ochrana stávajících malých, příp. výstavba nových vodních nádrží s mokřinami a vzrostlými břehovými porosty, s tradičním chovem ryb,</w:t>
      </w:r>
    </w:p>
    <w:p w14:paraId="7432BEDD" w14:textId="77777777" w:rsidR="0086307B" w:rsidRPr="00B41573" w:rsidRDefault="0086307B" w:rsidP="00765407">
      <w:pPr>
        <w:pStyle w:val="1text"/>
        <w:numPr>
          <w:ilvl w:val="0"/>
          <w:numId w:val="51"/>
        </w:numPr>
      </w:pPr>
      <w:r w:rsidRPr="00B41573">
        <w:t>v územích krajinných vedut a dominant je cílem jejich ochrany uchovávání dochovaných, případně dotvoření narušených siluet a struktur pohledově exponovaných svahů, odvíjejících se od tradičních způsobů využívání,</w:t>
      </w:r>
    </w:p>
    <w:p w14:paraId="59D11A4C" w14:textId="77777777" w:rsidR="0086307B" w:rsidRDefault="0086307B" w:rsidP="00765407">
      <w:pPr>
        <w:pStyle w:val="1text"/>
        <w:numPr>
          <w:ilvl w:val="0"/>
          <w:numId w:val="51"/>
        </w:numPr>
      </w:pPr>
      <w:r w:rsidRPr="00B41573">
        <w:t>v územích jednotlivých ohraničených krajinných oblastí je cílem uchování dochovaných, případně dotvoření narušených siluet.</w:t>
      </w:r>
    </w:p>
    <w:p w14:paraId="45EAB2BF" w14:textId="77777777" w:rsidR="0086307B" w:rsidRPr="00B41573" w:rsidRDefault="0086307B" w:rsidP="002F0098">
      <w:pPr>
        <w:pStyle w:val="6textkurziva"/>
      </w:pPr>
      <w:r>
        <w:t xml:space="preserve">Na území obce okrajově zasahuje vymezení krajiny zaříznutých údolí dle ZÚR - v jižním cípu jde o údolí Petrského potoka a v jihovýchodním cípu údolí </w:t>
      </w:r>
      <w:proofErr w:type="spellStart"/>
      <w:r>
        <w:t>Kšického</w:t>
      </w:r>
      <w:proofErr w:type="spellEnd"/>
      <w:r>
        <w:t xml:space="preserve"> potoka. V obou prostorech jsou vymezeny plochy lesů a krajinné zeleně zabezpečující ochranu údolí.</w:t>
      </w:r>
    </w:p>
    <w:p w14:paraId="57D81AC2" w14:textId="77777777" w:rsidR="0086307B" w:rsidRPr="00B41573" w:rsidRDefault="0086307B" w:rsidP="0086307B">
      <w:pPr>
        <w:pStyle w:val="1text"/>
        <w:ind w:left="567"/>
      </w:pPr>
      <w:r w:rsidRPr="00B41573">
        <w:t xml:space="preserve">Na území kraje je vymezeno 38 prostorově oddělených </w:t>
      </w:r>
      <w:r w:rsidRPr="00B41573">
        <w:rPr>
          <w:rFonts w:cs="Arial,Bold"/>
          <w:b/>
          <w:bCs/>
        </w:rPr>
        <w:t>rázovitých oblastí krajiny</w:t>
      </w:r>
      <w:r w:rsidRPr="00B41573">
        <w:t xml:space="preserve">. Jejich charakter vytváří především způsob a výraznost jejich vlastního krajinného ohraničení. </w:t>
      </w:r>
    </w:p>
    <w:p w14:paraId="1887685C" w14:textId="77777777" w:rsidR="0086307B" w:rsidRPr="00F03B4A" w:rsidRDefault="0086307B" w:rsidP="002F0098">
      <w:pPr>
        <w:pStyle w:val="6textkurziva"/>
      </w:pPr>
      <w:r w:rsidRPr="00F03B4A">
        <w:t xml:space="preserve">Obec Únehle je součástí Stříbrské oblasti. Z jejího vymezení nevyplývají žádné specifické požadavky na ÚP. </w:t>
      </w:r>
    </w:p>
    <w:p w14:paraId="1DBB49C5" w14:textId="77777777" w:rsidR="0086307B" w:rsidRPr="00B41573" w:rsidRDefault="0086307B" w:rsidP="0086307B">
      <w:pPr>
        <w:pStyle w:val="1text"/>
        <w:ind w:left="567"/>
      </w:pPr>
      <w:r w:rsidRPr="00B41573">
        <w:t xml:space="preserve">Druhá skupina klíčových charakteristik je tvořena zvláštnostmi uvnitř celků (singularitami). Těmi jsou nejvýznamnější krajinné singularity – krajinné veduty (tvořené čelními svahy) a krajinné póly (tvořené více či méně izolovanými, ale relativně výrazně převýšenými kopci). V Plzeňském kraji je takových singularit 169. </w:t>
      </w:r>
    </w:p>
    <w:p w14:paraId="3509D4D2" w14:textId="59A8EDED" w:rsidR="0086307B" w:rsidRPr="00F03B4A" w:rsidRDefault="0086307B" w:rsidP="002F0098">
      <w:pPr>
        <w:pStyle w:val="6textkurziva"/>
      </w:pPr>
      <w:r w:rsidRPr="00F03B4A">
        <w:t>Na území obce nezasahuje žádná významná krajinná singularit</w:t>
      </w:r>
      <w:r>
        <w:t>1.</w:t>
      </w:r>
      <w:r w:rsidRPr="00F03B4A">
        <w:t xml:space="preserve"> </w:t>
      </w:r>
      <w:r w:rsidR="00A30FD3">
        <w:t xml:space="preserve">V ÚP </w:t>
      </w:r>
      <w:r w:rsidRPr="00F03B4A">
        <w:t xml:space="preserve">je respektováno údolí </w:t>
      </w:r>
      <w:proofErr w:type="spellStart"/>
      <w:r>
        <w:t>Kšick</w:t>
      </w:r>
      <w:r w:rsidRPr="00F03B4A">
        <w:t>ého</w:t>
      </w:r>
      <w:proofErr w:type="spellEnd"/>
      <w:r w:rsidRPr="00F03B4A">
        <w:t xml:space="preserve"> potoka jako zásadní krajinná osa určující krajinný ráz území.</w:t>
      </w:r>
    </w:p>
    <w:p w14:paraId="5536565A" w14:textId="26561F3F" w:rsidR="0086307B" w:rsidRPr="00B41573" w:rsidRDefault="00DA7E6F" w:rsidP="00DA7E6F">
      <w:pPr>
        <w:pStyle w:val="Nadpis3"/>
      </w:pPr>
      <w:r>
        <w:t>B</w:t>
      </w:r>
      <w:r w:rsidR="0086307B">
        <w:t>.2.8</w:t>
      </w:r>
      <w:r w:rsidR="0086307B" w:rsidRPr="00B41573">
        <w:tab/>
        <w:t>Vymezení veřejně prospěšných staveb, veřejně prospěšných opatření, staveb a opatření k zajišťování obrany a bezpečnosti státu a vymezených asanačních území nadmístního významu, pro které lze práva k pozemkům a stavbám vyvlastnit</w:t>
      </w:r>
    </w:p>
    <w:p w14:paraId="209BA146" w14:textId="77777777" w:rsidR="0086307B" w:rsidRPr="00B41573" w:rsidRDefault="0086307B" w:rsidP="00765407">
      <w:pPr>
        <w:pStyle w:val="4podnadpis"/>
        <w:numPr>
          <w:ilvl w:val="0"/>
          <w:numId w:val="76"/>
        </w:numPr>
        <w:ind w:left="426" w:hanging="426"/>
      </w:pPr>
      <w:r w:rsidRPr="00B41573">
        <w:t>Veřejně prospěšné stavby</w:t>
      </w:r>
    </w:p>
    <w:p w14:paraId="0D86C776" w14:textId="77777777" w:rsidR="0086307B" w:rsidRPr="00B41573" w:rsidRDefault="0086307B" w:rsidP="00FA263D">
      <w:pPr>
        <w:pStyle w:val="1text"/>
      </w:pPr>
      <w:r w:rsidRPr="00B41573">
        <w:t xml:space="preserve">V ZÚR jsou na </w:t>
      </w:r>
      <w:r w:rsidRPr="00FA263D">
        <w:t>území</w:t>
      </w:r>
      <w:r w:rsidRPr="00B41573">
        <w:t xml:space="preserve"> obce vymezeny tyto veřejně prospěšné stavby</w:t>
      </w:r>
      <w:r>
        <w:t>:</w:t>
      </w:r>
    </w:p>
    <w:p w14:paraId="069EA2DB" w14:textId="77777777" w:rsidR="0086307B" w:rsidRPr="00B41573" w:rsidRDefault="0086307B" w:rsidP="00765407">
      <w:pPr>
        <w:pStyle w:val="1text"/>
        <w:numPr>
          <w:ilvl w:val="0"/>
          <w:numId w:val="53"/>
        </w:numPr>
        <w:ind w:left="567" w:hanging="567"/>
      </w:pPr>
      <w:r w:rsidRPr="00B41573">
        <w:t xml:space="preserve">Zásobování elektřinou: E08 - koridor vedení VVN 400 </w:t>
      </w:r>
      <w:proofErr w:type="spellStart"/>
      <w:r w:rsidRPr="00B41573">
        <w:t>kV</w:t>
      </w:r>
      <w:proofErr w:type="spellEnd"/>
      <w:r w:rsidRPr="00B41573">
        <w:t xml:space="preserve"> (Vítkov -) hranice kraje - Přeštice v koridoru stávajícího vedení 220 </w:t>
      </w:r>
      <w:proofErr w:type="spellStart"/>
      <w:r w:rsidRPr="00B41573">
        <w:t>kV</w:t>
      </w:r>
      <w:proofErr w:type="spellEnd"/>
      <w:r w:rsidRPr="00B41573">
        <w:t>.</w:t>
      </w:r>
    </w:p>
    <w:p w14:paraId="0EDA6CC0" w14:textId="77777777" w:rsidR="0086307B" w:rsidRPr="00F03B4A" w:rsidRDefault="0086307B" w:rsidP="002F0098">
      <w:pPr>
        <w:pStyle w:val="6textkurziva"/>
      </w:pPr>
      <w:r w:rsidRPr="00F03B4A">
        <w:t xml:space="preserve">Koridor je v ÚP upřesněn a vymezen jako VPS. </w:t>
      </w:r>
    </w:p>
    <w:p w14:paraId="6C8AB646" w14:textId="77777777" w:rsidR="0086307B" w:rsidRPr="00747B82" w:rsidRDefault="0086307B" w:rsidP="00FA263D">
      <w:pPr>
        <w:pStyle w:val="4podnadpis"/>
      </w:pPr>
      <w:r w:rsidRPr="00747B82">
        <w:lastRenderedPageBreak/>
        <w:t>Veřejně prospěšná opatření</w:t>
      </w:r>
    </w:p>
    <w:p w14:paraId="207F81EF" w14:textId="77777777" w:rsidR="0086307B" w:rsidRDefault="0086307B" w:rsidP="0086307B">
      <w:pPr>
        <w:pStyle w:val="1text"/>
      </w:pPr>
      <w:r w:rsidRPr="00747B82">
        <w:t xml:space="preserve">Území obce Únehle není dotčeno žádným </w:t>
      </w:r>
      <w:r>
        <w:t>veřejně prospěšným opatřením</w:t>
      </w:r>
      <w:r w:rsidRPr="00747B82">
        <w:t xml:space="preserve"> vymezených ZÚR PK</w:t>
      </w:r>
      <w:r>
        <w:t>.</w:t>
      </w:r>
    </w:p>
    <w:p w14:paraId="56A873E2" w14:textId="77777777" w:rsidR="0086307B" w:rsidRPr="0099290E" w:rsidRDefault="0086307B" w:rsidP="00FA263D">
      <w:pPr>
        <w:pStyle w:val="4podnadpis"/>
      </w:pPr>
      <w:r w:rsidRPr="0099290E">
        <w:t>Stavby a opatření k zajišťování obrany a bezpečnosti státu</w:t>
      </w:r>
    </w:p>
    <w:p w14:paraId="17727893" w14:textId="77777777" w:rsidR="0086307B" w:rsidRDefault="0086307B" w:rsidP="0086307B">
      <w:pPr>
        <w:pStyle w:val="1text"/>
      </w:pPr>
      <w:r w:rsidRPr="00747B82">
        <w:t>ZÚR PK</w:t>
      </w:r>
      <w:r>
        <w:t xml:space="preserve"> nevymezují ž</w:t>
      </w:r>
      <w:r w:rsidRPr="0099290E">
        <w:t>ádné stavby ani opatření k zajišťování obrany a bezpečnosti státu</w:t>
      </w:r>
      <w:r>
        <w:t>.</w:t>
      </w:r>
    </w:p>
    <w:p w14:paraId="1D886038" w14:textId="77777777" w:rsidR="0086307B" w:rsidRPr="0099290E" w:rsidRDefault="0086307B" w:rsidP="00FA263D">
      <w:pPr>
        <w:pStyle w:val="4podnadpis"/>
      </w:pPr>
      <w:r>
        <w:t>Asanační území nadmístního významu, pro které lze práva k pozemkům a stavbám vyvlastnit</w:t>
      </w:r>
    </w:p>
    <w:p w14:paraId="13DFFC65" w14:textId="77777777" w:rsidR="0086307B" w:rsidRPr="0099290E" w:rsidRDefault="0086307B" w:rsidP="0086307B">
      <w:pPr>
        <w:pStyle w:val="1text"/>
        <w:rPr>
          <w:highlight w:val="yellow"/>
        </w:rPr>
      </w:pPr>
      <w:r w:rsidRPr="00747B82">
        <w:t>ZÚR PK</w:t>
      </w:r>
      <w:r>
        <w:t xml:space="preserve"> nevymezují ž</w:t>
      </w:r>
      <w:r w:rsidRPr="0099290E">
        <w:t xml:space="preserve">ádné </w:t>
      </w:r>
      <w:r>
        <w:t>asanační území.</w:t>
      </w:r>
    </w:p>
    <w:p w14:paraId="12E25D13" w14:textId="50F96C88" w:rsidR="0086307B" w:rsidRPr="0099290E" w:rsidRDefault="00DA7E6F" w:rsidP="00DA7E6F">
      <w:pPr>
        <w:pStyle w:val="Nadpis3"/>
      </w:pPr>
      <w:r>
        <w:t>B</w:t>
      </w:r>
      <w:r w:rsidR="0086307B">
        <w:t>.</w:t>
      </w:r>
      <w:r w:rsidR="0086307B" w:rsidRPr="0099290E">
        <w:t>2.9</w:t>
      </w:r>
      <w:r w:rsidR="0086307B" w:rsidRPr="0099290E">
        <w:tab/>
        <w:t>Stanovení požadavků nadmístního významu na koordinaci územně plánovací činnosti obcí a na řešení v územně plánovací dokumentaci obcí, zejména s přihlédnutím k podmínkám obnovy a rozvoje sídelní struktury</w:t>
      </w:r>
    </w:p>
    <w:p w14:paraId="11196617" w14:textId="77777777" w:rsidR="0086307B" w:rsidRPr="0099290E" w:rsidRDefault="0086307B" w:rsidP="00765407">
      <w:pPr>
        <w:pStyle w:val="4podnadpis"/>
        <w:numPr>
          <w:ilvl w:val="0"/>
          <w:numId w:val="77"/>
        </w:numPr>
        <w:ind w:left="426" w:hanging="426"/>
      </w:pPr>
      <w:r w:rsidRPr="0099290E">
        <w:t>Veřejně prospěšné stavby a veřejně prospěšná opatření</w:t>
      </w:r>
    </w:p>
    <w:p w14:paraId="166E3F13" w14:textId="77777777" w:rsidR="0086307B" w:rsidRPr="0099290E" w:rsidRDefault="0086307B" w:rsidP="00765407">
      <w:pPr>
        <w:pStyle w:val="1text"/>
        <w:numPr>
          <w:ilvl w:val="0"/>
          <w:numId w:val="53"/>
        </w:numPr>
        <w:ind w:left="567" w:hanging="567"/>
      </w:pPr>
      <w:r w:rsidRPr="0099290E">
        <w:t>Veřejně prospěšné stavby vymezené v zásadách územního rozvoje musí být zpřesněny a zapracovány do územních plánů.</w:t>
      </w:r>
    </w:p>
    <w:p w14:paraId="1E7670A7" w14:textId="77777777" w:rsidR="0086307B" w:rsidRPr="00F03B4A" w:rsidRDefault="0086307B" w:rsidP="002F0098">
      <w:pPr>
        <w:pStyle w:val="6textkurziva"/>
      </w:pPr>
      <w:r w:rsidRPr="00F03B4A">
        <w:t xml:space="preserve">Koridor </w:t>
      </w:r>
      <w:r>
        <w:t xml:space="preserve">E08 vymezený jako VPS v ZÚR </w:t>
      </w:r>
      <w:r w:rsidRPr="00F03B4A">
        <w:t xml:space="preserve">je v ÚP upřesněn a vymezen </w:t>
      </w:r>
      <w:r>
        <w:t xml:space="preserve">rovněž </w:t>
      </w:r>
      <w:r w:rsidRPr="00F03B4A">
        <w:t xml:space="preserve">jako VPS. </w:t>
      </w:r>
    </w:p>
    <w:p w14:paraId="40CC8BB6" w14:textId="77777777" w:rsidR="0086307B" w:rsidRPr="0099290E" w:rsidRDefault="0086307B" w:rsidP="00765407">
      <w:pPr>
        <w:pStyle w:val="1text"/>
        <w:numPr>
          <w:ilvl w:val="0"/>
          <w:numId w:val="53"/>
        </w:numPr>
        <w:ind w:left="567" w:hanging="567"/>
      </w:pPr>
      <w:r w:rsidRPr="0099290E">
        <w:t>Veřejně prospěšná opatření vymezená v zásadách územního rozvoje musí být zpřesněna a zapracována do územních plánů.</w:t>
      </w:r>
    </w:p>
    <w:p w14:paraId="0218A52E" w14:textId="77777777" w:rsidR="0086307B" w:rsidRPr="00092E4E" w:rsidRDefault="0086307B" w:rsidP="002F0098">
      <w:pPr>
        <w:pStyle w:val="6textkurziva"/>
        <w:rPr>
          <w:highlight w:val="yellow"/>
        </w:rPr>
      </w:pPr>
      <w:r w:rsidRPr="0099290E">
        <w:t>Území obce Únehle není dotčeno žádným veřejně prospěšným opatřením vymezených ZÚR PK</w:t>
      </w:r>
      <w:r>
        <w:t>.</w:t>
      </w:r>
    </w:p>
    <w:p w14:paraId="068583F2" w14:textId="77777777" w:rsidR="0086307B" w:rsidRPr="0099290E" w:rsidRDefault="0086307B" w:rsidP="00FA263D">
      <w:pPr>
        <w:pStyle w:val="4podnadpis"/>
      </w:pPr>
      <w:r w:rsidRPr="0099290E">
        <w:t>Dopravní infrastruktura</w:t>
      </w:r>
    </w:p>
    <w:p w14:paraId="4B23912A" w14:textId="77777777" w:rsidR="0086307B" w:rsidRPr="0099290E" w:rsidRDefault="0086307B" w:rsidP="00765407">
      <w:pPr>
        <w:pStyle w:val="1text"/>
        <w:numPr>
          <w:ilvl w:val="0"/>
          <w:numId w:val="53"/>
        </w:numPr>
        <w:ind w:left="567" w:hanging="567"/>
      </w:pPr>
      <w:r w:rsidRPr="0099290E">
        <w:t>Do územních plánů je nutné zapracovat záměry mezinárodního, republikového a nadmístního významu v souladu s kapitolami 5.1. a 5.2.</w:t>
      </w:r>
    </w:p>
    <w:p w14:paraId="2E84D636" w14:textId="77777777" w:rsidR="0086307B" w:rsidRPr="00092E4E" w:rsidRDefault="0086307B" w:rsidP="002F0098">
      <w:pPr>
        <w:pStyle w:val="6textkurziva"/>
        <w:rPr>
          <w:highlight w:val="yellow"/>
        </w:rPr>
      </w:pPr>
      <w:r w:rsidRPr="0099290E">
        <w:t xml:space="preserve">Území obce Únehle není dotčeno žádným koridorem dopravy </w:t>
      </w:r>
      <w:r>
        <w:t xml:space="preserve">mezinárodního, republikového, ani </w:t>
      </w:r>
      <w:r w:rsidRPr="0099290E">
        <w:t>nadmístního významu vymezených ZÚR PK.</w:t>
      </w:r>
    </w:p>
    <w:p w14:paraId="391A97A1" w14:textId="77777777" w:rsidR="0086307B" w:rsidRPr="0099290E" w:rsidRDefault="0086307B" w:rsidP="00FA263D">
      <w:pPr>
        <w:pStyle w:val="4podnadpis"/>
      </w:pPr>
      <w:r w:rsidRPr="0099290E">
        <w:t>Technická infrastruktura</w:t>
      </w:r>
    </w:p>
    <w:p w14:paraId="4C37D64D" w14:textId="77777777" w:rsidR="0086307B" w:rsidRPr="0099290E" w:rsidRDefault="0086307B" w:rsidP="00765407">
      <w:pPr>
        <w:pStyle w:val="1text"/>
        <w:numPr>
          <w:ilvl w:val="0"/>
          <w:numId w:val="53"/>
        </w:numPr>
        <w:ind w:left="567" w:hanging="567"/>
      </w:pPr>
      <w:r w:rsidRPr="0099290E">
        <w:t>Do územních plánů obcí je nutné zapracovat záměry mezinárodního, republikového a nadmístního významu v souladu s kapitolami 5.3. a 5.4. včetně dalších záměrů, které jsou stanovené platným Plánem rozvoje vodovodů a kanalizací Plzeňského kraje.</w:t>
      </w:r>
    </w:p>
    <w:p w14:paraId="15252782" w14:textId="77777777" w:rsidR="0086307B" w:rsidRPr="00092E4E" w:rsidRDefault="0086307B" w:rsidP="002F0098">
      <w:pPr>
        <w:pStyle w:val="6textkurziva"/>
        <w:rPr>
          <w:highlight w:val="yellow"/>
        </w:rPr>
      </w:pPr>
      <w:r>
        <w:t>ÚP</w:t>
      </w:r>
      <w:r w:rsidRPr="0099290E">
        <w:t xml:space="preserve"> respektuje koridor pro dvojité vedení 400 </w:t>
      </w:r>
      <w:proofErr w:type="spellStart"/>
      <w:r w:rsidRPr="0099290E">
        <w:t>kV</w:t>
      </w:r>
      <w:proofErr w:type="spellEnd"/>
      <w:r w:rsidRPr="0099290E">
        <w:t xml:space="preserve"> Vítkov – Přeštice a vymezuje pro něj koridor technické infrastruktury </w:t>
      </w:r>
      <w:r w:rsidRPr="00065D25">
        <w:t>X02 v</w:t>
      </w:r>
      <w:r w:rsidRPr="0099290E">
        <w:t xml:space="preserve"> trase stávajícího vedení 220 </w:t>
      </w:r>
      <w:proofErr w:type="spellStart"/>
      <w:r w:rsidRPr="0099290E">
        <w:t>kV</w:t>
      </w:r>
      <w:proofErr w:type="spellEnd"/>
      <w:r w:rsidRPr="0099290E">
        <w:t>.</w:t>
      </w:r>
    </w:p>
    <w:p w14:paraId="4D697068" w14:textId="77777777" w:rsidR="0086307B" w:rsidRPr="0022225D" w:rsidRDefault="0086307B" w:rsidP="00FA263D">
      <w:pPr>
        <w:pStyle w:val="4podnadpis"/>
      </w:pPr>
      <w:r w:rsidRPr="0022225D">
        <w:t>Ochrana a vyu</w:t>
      </w:r>
      <w:r w:rsidRPr="00FA263D">
        <w:t>ž</w:t>
      </w:r>
      <w:r w:rsidRPr="0022225D">
        <w:t>ití přírody a krajiny</w:t>
      </w:r>
    </w:p>
    <w:p w14:paraId="610A18E0" w14:textId="77777777" w:rsidR="0086307B" w:rsidRPr="0022225D" w:rsidRDefault="0086307B" w:rsidP="00765407">
      <w:pPr>
        <w:pStyle w:val="1text"/>
        <w:numPr>
          <w:ilvl w:val="0"/>
          <w:numId w:val="53"/>
        </w:numPr>
        <w:ind w:left="567" w:hanging="567"/>
      </w:pPr>
      <w:r w:rsidRPr="0022225D">
        <w:t>V územních plánech zpřesnit vymezení skladebných částí nadregionálního a regionálního ÚSES a vymezit skladebné části lokálního ÚSES.</w:t>
      </w:r>
    </w:p>
    <w:p w14:paraId="5B693412" w14:textId="77777777" w:rsidR="0086307B" w:rsidRPr="003C7944" w:rsidRDefault="0086307B" w:rsidP="002F0098">
      <w:pPr>
        <w:pStyle w:val="6textkurziva"/>
      </w:pPr>
      <w:r w:rsidRPr="0022225D">
        <w:t xml:space="preserve">Na území obce Únehle se nenachází žádné biocentrum ani biokoridor nadregionálního či regionálního významu. </w:t>
      </w:r>
      <w:r w:rsidRPr="003C7944">
        <w:t>Lokální ÚSES je vymezen s ohledem na zajištění celistvosti, spojitosti a funkčnosti.</w:t>
      </w:r>
    </w:p>
    <w:p w14:paraId="6DFF898D" w14:textId="77777777" w:rsidR="0086307B" w:rsidRPr="0022225D" w:rsidRDefault="0086307B" w:rsidP="0086307B">
      <w:pPr>
        <w:pStyle w:val="1text"/>
      </w:pPr>
      <w:r w:rsidRPr="0022225D">
        <w:t>Zabezpečit územní podmínky pro přiměřenou ochranu a dotváření krajiny a její rázovitosti na místní úrovni. Respektovat a rozpracovat návrhy na tvorbu a ochranu krajiny regionálního významu.</w:t>
      </w:r>
    </w:p>
    <w:p w14:paraId="7F4CDF74" w14:textId="183471FC" w:rsidR="0086307B" w:rsidRDefault="00A30FD3" w:rsidP="002F0098">
      <w:pPr>
        <w:pStyle w:val="6textkurziva"/>
      </w:pPr>
      <w:r>
        <w:t xml:space="preserve">V ÚP </w:t>
      </w:r>
      <w:r w:rsidR="0086307B" w:rsidRPr="0022225D">
        <w:t xml:space="preserve">jsou </w:t>
      </w:r>
      <w:r w:rsidR="0086307B" w:rsidRPr="002F0098">
        <w:t>respektovány</w:t>
      </w:r>
      <w:r w:rsidR="0086307B" w:rsidRPr="0022225D">
        <w:t xml:space="preserve"> charakteristiky krajinného rázu - krajinná osa </w:t>
      </w:r>
      <w:proofErr w:type="spellStart"/>
      <w:r w:rsidR="0086307B">
        <w:t>Kšick</w:t>
      </w:r>
      <w:r w:rsidR="0086307B" w:rsidRPr="0022225D">
        <w:t>ého</w:t>
      </w:r>
      <w:proofErr w:type="spellEnd"/>
      <w:r w:rsidR="0086307B" w:rsidRPr="0022225D">
        <w:t xml:space="preserve"> potoka včetně navazujících zelených ploch.</w:t>
      </w:r>
    </w:p>
    <w:p w14:paraId="43256172" w14:textId="77777777" w:rsidR="0086307B" w:rsidRPr="007173E0" w:rsidRDefault="0086307B" w:rsidP="00765407">
      <w:pPr>
        <w:pStyle w:val="1text"/>
        <w:numPr>
          <w:ilvl w:val="0"/>
          <w:numId w:val="53"/>
        </w:numPr>
        <w:ind w:left="567" w:hanging="567"/>
      </w:pPr>
      <w:r w:rsidRPr="007173E0">
        <w:t xml:space="preserve">Navrhovat vhodná opatření pro snížení erozní ohroženosti zemědělské půdy. </w:t>
      </w:r>
    </w:p>
    <w:p w14:paraId="0C183972" w14:textId="77777777" w:rsidR="0086307B" w:rsidRPr="007173E0" w:rsidRDefault="0086307B" w:rsidP="002F0098">
      <w:pPr>
        <w:pStyle w:val="6textkurziva"/>
        <w:rPr>
          <w:highlight w:val="cyan"/>
        </w:rPr>
      </w:pPr>
      <w:r>
        <w:t>V ÚP jsou navrženy zelené pásy k zajištění ochrany území proti větrné erozi. K protierozní ochraně přispějí i plochy změn v krajině pro zajištění celistvosti a funkčnosti ÚSES, aleje a další opatření v krajině.</w:t>
      </w:r>
    </w:p>
    <w:p w14:paraId="18607487" w14:textId="77777777" w:rsidR="0086307B" w:rsidRPr="007173E0" w:rsidRDefault="0086307B" w:rsidP="00765407">
      <w:pPr>
        <w:pStyle w:val="1text"/>
        <w:numPr>
          <w:ilvl w:val="0"/>
          <w:numId w:val="53"/>
        </w:numPr>
        <w:ind w:left="567" w:hanging="567"/>
      </w:pPr>
      <w:r w:rsidRPr="007173E0">
        <w:t>Minimalizovat zábory zemědělské půdy 1. a 2. třídy ochrany ZPF.</w:t>
      </w:r>
    </w:p>
    <w:p w14:paraId="476315AA" w14:textId="77777777" w:rsidR="0086307B" w:rsidRPr="00065D25" w:rsidRDefault="0086307B" w:rsidP="002F0098">
      <w:pPr>
        <w:pStyle w:val="6textkurziva"/>
      </w:pPr>
      <w:r w:rsidRPr="00065D25">
        <w:t xml:space="preserve">Pro rozvoj obce jsou přednostně využity okrajové proluky na hranici zastavěného území, případně plochy v bezprostřední návaznosti na něj, což je základním předpokladem pro ochranu kvalitních půd. Nové zastavitelné plochy jsou přednostně vymezovány na půdách nižší třídy ochrany. </w:t>
      </w:r>
    </w:p>
    <w:p w14:paraId="3F43048F" w14:textId="77777777" w:rsidR="0086307B" w:rsidRPr="007173E0" w:rsidRDefault="0086307B" w:rsidP="00FA263D">
      <w:pPr>
        <w:pStyle w:val="4podnadpis"/>
      </w:pPr>
      <w:r w:rsidRPr="007173E0">
        <w:lastRenderedPageBreak/>
        <w:t>Protipovodňová ochrana</w:t>
      </w:r>
    </w:p>
    <w:p w14:paraId="0912A7B6" w14:textId="77777777" w:rsidR="0086307B" w:rsidRPr="007173E0" w:rsidRDefault="0086307B" w:rsidP="00765407">
      <w:pPr>
        <w:pStyle w:val="1text"/>
        <w:numPr>
          <w:ilvl w:val="0"/>
          <w:numId w:val="53"/>
        </w:numPr>
        <w:ind w:left="567" w:hanging="567"/>
      </w:pPr>
      <w:r w:rsidRPr="007173E0">
        <w:t>V územních plánech je třeba při koncipování povodňových opatření respektovat širší vazby protipovodňových plánů celých povodí.</w:t>
      </w:r>
    </w:p>
    <w:p w14:paraId="2BB8A8B7" w14:textId="77777777" w:rsidR="0086307B" w:rsidRPr="00290FE2" w:rsidRDefault="0086307B" w:rsidP="002F0098">
      <w:pPr>
        <w:pStyle w:val="6textkurziva"/>
      </w:pPr>
      <w:r>
        <w:t xml:space="preserve">Území obce je ohroženo zejména povodněmi v důsledku přívalových deští, které mohou vést ke zvýšení průtoku na </w:t>
      </w:r>
      <w:proofErr w:type="spellStart"/>
      <w:r>
        <w:t>Kšickém</w:t>
      </w:r>
      <w:proofErr w:type="spellEnd"/>
      <w:r>
        <w:t xml:space="preserve"> potoce. Pro výhledovou eliminaci škod při zhoršování tohoto stavu je vymezena rezerva pro prověření umístění nádrže nebo poldru severně od obce. </w:t>
      </w:r>
    </w:p>
    <w:p w14:paraId="662D45C7" w14:textId="77777777" w:rsidR="0086307B" w:rsidRPr="007173E0" w:rsidRDefault="0086307B" w:rsidP="00765407">
      <w:pPr>
        <w:pStyle w:val="1text"/>
        <w:numPr>
          <w:ilvl w:val="0"/>
          <w:numId w:val="53"/>
        </w:numPr>
        <w:ind w:left="567" w:hanging="567"/>
      </w:pPr>
      <w:r w:rsidRPr="007173E0">
        <w:t>Protipovodňová ochrana musí být v první řadě zaměřena na retenci vody v krajině, tedy na způsoby hospodaření a od nich se odvíjející krajinné struktury</w:t>
      </w:r>
    </w:p>
    <w:p w14:paraId="71DAC034" w14:textId="77777777" w:rsidR="0086307B" w:rsidRPr="00B96B90" w:rsidRDefault="0086307B" w:rsidP="002F0098">
      <w:pPr>
        <w:pStyle w:val="6textkurziva"/>
      </w:pPr>
      <w:r w:rsidRPr="00B96B90">
        <w:t xml:space="preserve">V ÚP jsou pro zvýšení retenční schopnosti krajiny vytvářeny podmínky stanovením požadavků a konkrétními návrhy na doplnění ploch krajinné zeleně v souvislosti s ochranou proti větrné erozi, zajištěním celistvosti a funkčnosti ÚSES. </w:t>
      </w:r>
    </w:p>
    <w:p w14:paraId="700C6DB8" w14:textId="77777777" w:rsidR="0086307B" w:rsidRPr="00065D25" w:rsidRDefault="0086307B" w:rsidP="002F0098">
      <w:pPr>
        <w:pStyle w:val="6textkurziva"/>
      </w:pPr>
      <w:r w:rsidRPr="00065D25">
        <w:t xml:space="preserve">Pro výhledové řešení průtoků v </w:t>
      </w:r>
      <w:proofErr w:type="spellStart"/>
      <w:r>
        <w:t>Kšick</w:t>
      </w:r>
      <w:r w:rsidRPr="00065D25">
        <w:t>ém</w:t>
      </w:r>
      <w:proofErr w:type="spellEnd"/>
      <w:r w:rsidRPr="00065D25">
        <w:t xml:space="preserve"> potoce je vymezena rezerva pro prověření umístění nádrže nebo poldru severně od obce.</w:t>
      </w:r>
    </w:p>
    <w:p w14:paraId="27DA1C2A" w14:textId="77777777" w:rsidR="0086307B" w:rsidRPr="00917735" w:rsidRDefault="0086307B" w:rsidP="00765407">
      <w:pPr>
        <w:pStyle w:val="1text"/>
        <w:numPr>
          <w:ilvl w:val="0"/>
          <w:numId w:val="53"/>
        </w:numPr>
        <w:ind w:left="567" w:hanging="567"/>
      </w:pPr>
      <w:r w:rsidRPr="00917735">
        <w:t>Územní plány musí především:</w:t>
      </w:r>
    </w:p>
    <w:p w14:paraId="75773585" w14:textId="77777777" w:rsidR="0086307B" w:rsidRPr="00917735" w:rsidRDefault="0086307B" w:rsidP="00765407">
      <w:pPr>
        <w:pStyle w:val="1text"/>
        <w:numPr>
          <w:ilvl w:val="0"/>
          <w:numId w:val="52"/>
        </w:numPr>
      </w:pPr>
      <w:r w:rsidRPr="00917735">
        <w:t>minimalizovat nebo zcela vyloučit novou výstavbu v inundačních územích vodních toků a v záplavových územích, především v aktivních zónách,</w:t>
      </w:r>
    </w:p>
    <w:p w14:paraId="794D2D58" w14:textId="77777777" w:rsidR="0086307B" w:rsidRPr="00917735" w:rsidRDefault="0086307B" w:rsidP="002F0098">
      <w:pPr>
        <w:pStyle w:val="6textkurziva"/>
      </w:pPr>
      <w:r w:rsidRPr="00917735">
        <w:t xml:space="preserve">Požadavek není relevantní pro území obce Únehle. </w:t>
      </w:r>
    </w:p>
    <w:p w14:paraId="20D176E4" w14:textId="77777777" w:rsidR="0086307B" w:rsidRPr="00917735" w:rsidRDefault="0086307B" w:rsidP="00765407">
      <w:pPr>
        <w:pStyle w:val="1text"/>
        <w:numPr>
          <w:ilvl w:val="0"/>
          <w:numId w:val="52"/>
        </w:numPr>
      </w:pPr>
      <w:r w:rsidRPr="00917735">
        <w:t>vymezit rezervní plochy pro vymístění zástavby z inundačních území vodních toků a ze záplavových území, především z jeho aktivních zón,</w:t>
      </w:r>
    </w:p>
    <w:p w14:paraId="1ECACE4A" w14:textId="77777777" w:rsidR="0086307B" w:rsidRPr="00917735" w:rsidRDefault="0086307B" w:rsidP="002F0098">
      <w:pPr>
        <w:pStyle w:val="6textkurziva"/>
      </w:pPr>
      <w:r w:rsidRPr="00917735">
        <w:t xml:space="preserve">Požadavek není relevantní pro území obce Únehle. </w:t>
      </w:r>
    </w:p>
    <w:p w14:paraId="6558AEF8" w14:textId="77777777" w:rsidR="0086307B" w:rsidRPr="00917735" w:rsidRDefault="0086307B" w:rsidP="00765407">
      <w:pPr>
        <w:pStyle w:val="1text"/>
        <w:numPr>
          <w:ilvl w:val="0"/>
          <w:numId w:val="52"/>
        </w:numPr>
      </w:pPr>
      <w:r w:rsidRPr="00917735">
        <w:t>zajistit, aby výstavbou komunikací nevznikaly v území bariéry, zhoršující odtok vody z území,</w:t>
      </w:r>
    </w:p>
    <w:p w14:paraId="163D41E1" w14:textId="77777777" w:rsidR="0086307B" w:rsidRPr="00A20B94" w:rsidRDefault="0086307B" w:rsidP="002F0098">
      <w:pPr>
        <w:pStyle w:val="6textkurziva"/>
      </w:pPr>
      <w:r w:rsidRPr="00A20B94">
        <w:t>ÚP nenavrhuje komunikaci, která by mohla zhoršovat odtok vod z území.</w:t>
      </w:r>
    </w:p>
    <w:p w14:paraId="471509CA" w14:textId="77777777" w:rsidR="0086307B" w:rsidRPr="00A20B94" w:rsidRDefault="0086307B" w:rsidP="00765407">
      <w:pPr>
        <w:pStyle w:val="1text"/>
        <w:numPr>
          <w:ilvl w:val="0"/>
          <w:numId w:val="52"/>
        </w:numPr>
      </w:pPr>
      <w:r w:rsidRPr="00A20B94">
        <w:t>návrhem lokálního územního systému ekologické stability přispět ke zvýšení retenčních schopností území obcí,</w:t>
      </w:r>
    </w:p>
    <w:p w14:paraId="0D2554F1" w14:textId="0FF9B3E4" w:rsidR="0086307B" w:rsidRPr="00A20B94" w:rsidRDefault="00A30FD3" w:rsidP="002F0098">
      <w:pPr>
        <w:pStyle w:val="6textkurziva"/>
      </w:pPr>
      <w:r>
        <w:t xml:space="preserve">V ÚP </w:t>
      </w:r>
      <w:r w:rsidR="0086307B" w:rsidRPr="00A20B94">
        <w:t xml:space="preserve">je </w:t>
      </w:r>
      <w:r>
        <w:t xml:space="preserve">vymezen </w:t>
      </w:r>
      <w:r w:rsidR="0086307B" w:rsidRPr="00A20B94">
        <w:t xml:space="preserve">ÚSES na lokální úrovni. Cílový stav skladebných částí představují plochy lesa, travní porosty a plochy zeleně, které přispějí ke zlepšení retenčních schopností krajiny. </w:t>
      </w:r>
    </w:p>
    <w:p w14:paraId="6C384AC2" w14:textId="77777777" w:rsidR="0086307B" w:rsidRPr="00917735" w:rsidRDefault="0086307B" w:rsidP="00765407">
      <w:pPr>
        <w:pStyle w:val="1text"/>
        <w:numPr>
          <w:ilvl w:val="0"/>
          <w:numId w:val="52"/>
        </w:numPr>
      </w:pPr>
      <w:r w:rsidRPr="00917735">
        <w:t xml:space="preserve">respektovat schválené Plány oblastí povodí včetně souvisejících nařízení. </w:t>
      </w:r>
    </w:p>
    <w:p w14:paraId="4698F0EF" w14:textId="77777777" w:rsidR="0086307B" w:rsidRPr="00A20B94" w:rsidRDefault="0086307B" w:rsidP="002F0098">
      <w:pPr>
        <w:pStyle w:val="6textkurziva"/>
      </w:pPr>
      <w:r w:rsidRPr="00A20B94">
        <w:t xml:space="preserve">POV je respektován </w:t>
      </w:r>
    </w:p>
    <w:p w14:paraId="745FCF6C" w14:textId="77777777" w:rsidR="0086307B" w:rsidRPr="00917735" w:rsidRDefault="0086307B" w:rsidP="00765407">
      <w:pPr>
        <w:pStyle w:val="1text"/>
        <w:numPr>
          <w:ilvl w:val="0"/>
          <w:numId w:val="53"/>
        </w:numPr>
        <w:ind w:left="567" w:hanging="567"/>
      </w:pPr>
      <w:r w:rsidRPr="00917735">
        <w:t>V územních plánech musí být zapracovány plochy územních rezerv pro LAPV a zpřesněna území řízené inundace.</w:t>
      </w:r>
    </w:p>
    <w:p w14:paraId="1AA550D5" w14:textId="77777777" w:rsidR="0086307B" w:rsidRPr="00917735" w:rsidRDefault="0086307B" w:rsidP="002F0098">
      <w:pPr>
        <w:pStyle w:val="6textkurziva"/>
      </w:pPr>
      <w:r w:rsidRPr="00917735">
        <w:t xml:space="preserve">Požadavek není relevantní pro území obce Únehle. </w:t>
      </w:r>
    </w:p>
    <w:p w14:paraId="531AB2C0" w14:textId="77777777" w:rsidR="0086307B" w:rsidRPr="00917735" w:rsidRDefault="0086307B" w:rsidP="00FA263D">
      <w:pPr>
        <w:pStyle w:val="4podnadpis"/>
      </w:pPr>
      <w:r w:rsidRPr="00917735">
        <w:t>Ochrana horninového prostředí</w:t>
      </w:r>
    </w:p>
    <w:p w14:paraId="42485281" w14:textId="77777777" w:rsidR="0086307B" w:rsidRPr="00917735" w:rsidRDefault="0086307B" w:rsidP="00765407">
      <w:pPr>
        <w:pStyle w:val="1text"/>
        <w:numPr>
          <w:ilvl w:val="0"/>
          <w:numId w:val="53"/>
        </w:numPr>
        <w:ind w:left="567" w:hanging="567"/>
      </w:pPr>
      <w:r w:rsidRPr="00917735">
        <w:t>V územních plánech je nutné respektovat plochy s předpokládanými a zjištěnými ložisky nerostů (výhradní ložiska, ložiska nevyhrazeného nerostu a prognózní zdroje nerostných surovin) jako přírodní hodnoty území a jako limity využití území.</w:t>
      </w:r>
    </w:p>
    <w:p w14:paraId="6B920823" w14:textId="77777777" w:rsidR="0086307B" w:rsidRPr="00917735" w:rsidRDefault="0086307B" w:rsidP="002F0098">
      <w:pPr>
        <w:pStyle w:val="6textkurziva"/>
      </w:pPr>
      <w:r w:rsidRPr="00917735">
        <w:t>Požadavek není relevantní pro území obce Únehle.</w:t>
      </w:r>
    </w:p>
    <w:p w14:paraId="5C4F086C" w14:textId="77777777" w:rsidR="0086307B" w:rsidRPr="00917735" w:rsidRDefault="0086307B" w:rsidP="00765407">
      <w:pPr>
        <w:pStyle w:val="1text"/>
        <w:numPr>
          <w:ilvl w:val="0"/>
          <w:numId w:val="53"/>
        </w:numPr>
        <w:ind w:left="567" w:hanging="567"/>
      </w:pPr>
      <w:r w:rsidRPr="00917735">
        <w:t>V územních plánech Tis u Blatna, Žihle, Chanovice, Kvášňovice, Maňovice, Olšany, Pačejov a Velký Bor nevymezovat plochy pro hluboké vrty a důlní práce, které by podstatným způsobem znemožnily průzkum území pro účely hlubinného úložiště.</w:t>
      </w:r>
    </w:p>
    <w:p w14:paraId="5F02EBAD" w14:textId="77777777" w:rsidR="0086307B" w:rsidRPr="00917735" w:rsidRDefault="0086307B" w:rsidP="002F0098">
      <w:pPr>
        <w:pStyle w:val="6textkurziva"/>
      </w:pPr>
      <w:r w:rsidRPr="00917735">
        <w:t>Požadavek není relevantní pro území obce Únehle.</w:t>
      </w:r>
    </w:p>
    <w:p w14:paraId="0E1840E4" w14:textId="77777777" w:rsidR="0086307B" w:rsidRPr="00917735" w:rsidRDefault="0086307B" w:rsidP="00FA263D">
      <w:pPr>
        <w:pStyle w:val="4podnadpis"/>
      </w:pPr>
      <w:r w:rsidRPr="00917735">
        <w:t>Zájmy památkové péče</w:t>
      </w:r>
    </w:p>
    <w:p w14:paraId="537E13AA" w14:textId="77777777" w:rsidR="0086307B" w:rsidRPr="00917735" w:rsidRDefault="0086307B" w:rsidP="00765407">
      <w:pPr>
        <w:pStyle w:val="1text"/>
        <w:numPr>
          <w:ilvl w:val="0"/>
          <w:numId w:val="53"/>
        </w:numPr>
        <w:ind w:left="567" w:hanging="567"/>
      </w:pPr>
      <w:r w:rsidRPr="00917735">
        <w:t>V navazující územně plánovací dokumentaci obcí při zpřesňování ploch a koridorů nadmístního významu a při vymezování dalších ploch určených k zastavění umisťovat tyto plochy a koridory s maximální snahou o vyloučení, popřípadě omezení, kolize s předměty památkové ochrany a jejich prostředí.</w:t>
      </w:r>
    </w:p>
    <w:p w14:paraId="26C53A60" w14:textId="77777777" w:rsidR="0086307B" w:rsidRDefault="0086307B" w:rsidP="002F0098">
      <w:pPr>
        <w:pStyle w:val="6textkurziva"/>
      </w:pPr>
      <w:r w:rsidRPr="00917735">
        <w:lastRenderedPageBreak/>
        <w:t xml:space="preserve">Území a stavby, které jsou předmětem památkové ochrany, jsou </w:t>
      </w:r>
      <w:r>
        <w:t>ÚP</w:t>
      </w:r>
      <w:r w:rsidRPr="00917735">
        <w:t xml:space="preserve"> v maximální možné míře respektovány.</w:t>
      </w:r>
    </w:p>
    <w:p w14:paraId="775D31A4" w14:textId="0BC58389" w:rsidR="0086307B" w:rsidRDefault="00DA7E6F" w:rsidP="00DA7E6F">
      <w:pPr>
        <w:pStyle w:val="Nadpis3"/>
      </w:pPr>
      <w:r>
        <w:t>B</w:t>
      </w:r>
      <w:r w:rsidR="0086307B">
        <w:t>.</w:t>
      </w:r>
      <w:r w:rsidR="0086307B" w:rsidRPr="00910FD0">
        <w:t>2.</w:t>
      </w:r>
      <w:r w:rsidR="0086307B">
        <w:t>10</w:t>
      </w:r>
      <w:r w:rsidR="0086307B" w:rsidRPr="00910FD0">
        <w:tab/>
      </w:r>
      <w:r w:rsidR="0086307B" w:rsidRPr="00DA7E6F">
        <w:t>Vymezení</w:t>
      </w:r>
      <w:r w:rsidR="0086307B" w:rsidRPr="007B3460">
        <w:t xml:space="preserve"> ploch a koridorů, ve kterých se ukládá prověření změn jejich využití</w:t>
      </w:r>
      <w:r w:rsidR="0086307B">
        <w:t xml:space="preserve"> územní studií</w:t>
      </w:r>
    </w:p>
    <w:p w14:paraId="4D464655" w14:textId="77777777" w:rsidR="0086307B" w:rsidRPr="00B32F97" w:rsidRDefault="0086307B" w:rsidP="003368A4">
      <w:pPr>
        <w:pStyle w:val="1text"/>
      </w:pPr>
      <w:r w:rsidRPr="00747B82">
        <w:t>ZÚR PK</w:t>
      </w:r>
      <w:r>
        <w:t xml:space="preserve"> nestanovují plochy ani koridory, </w:t>
      </w:r>
      <w:r w:rsidRPr="00B32F97">
        <w:t>ve kterých se ukládá prověření změn jejich využití územní studií</w:t>
      </w:r>
      <w:r>
        <w:t>.</w:t>
      </w:r>
    </w:p>
    <w:p w14:paraId="1C04F822" w14:textId="3353E85A" w:rsidR="0086307B" w:rsidRDefault="00DA7E6F" w:rsidP="00DA7E6F">
      <w:pPr>
        <w:pStyle w:val="Nadpis3"/>
      </w:pPr>
      <w:r>
        <w:t>B</w:t>
      </w:r>
      <w:r w:rsidR="0086307B">
        <w:t>.</w:t>
      </w:r>
      <w:r w:rsidR="0086307B" w:rsidRPr="00910FD0">
        <w:t>2.</w:t>
      </w:r>
      <w:r w:rsidR="0086307B">
        <w:t>11</w:t>
      </w:r>
      <w:r w:rsidR="0086307B" w:rsidRPr="00910FD0">
        <w:tab/>
      </w:r>
      <w:r w:rsidR="0086307B">
        <w:t>Vymezení ploch a koridorů, ve kterých je pořízení a vydání regulačního plánu orgány kraje podmínkou pro rozhodování o změnách jejich využití včetně stanovení, zda se bude jednat o regulační plán z podnětu nebo na žádost, a lhůty pro vydání regulačního plánu z podnětu</w:t>
      </w:r>
    </w:p>
    <w:p w14:paraId="05AFEE3F" w14:textId="77777777" w:rsidR="0086307B" w:rsidRPr="00B32F97" w:rsidRDefault="0086307B" w:rsidP="003368A4">
      <w:pPr>
        <w:pStyle w:val="1odstavec"/>
      </w:pPr>
      <w:r w:rsidRPr="00747B82">
        <w:t>ZÚR PK</w:t>
      </w:r>
      <w:r>
        <w:t xml:space="preserve"> nestanovují plochy ani koridory, </w:t>
      </w:r>
      <w:r w:rsidRPr="00B32F97">
        <w:t>ve kterých je pořízení a vydání regulačního plánu orgány kraje podmínkou pro rozhodování o změnách jejich využití</w:t>
      </w:r>
      <w:r>
        <w:t>.</w:t>
      </w:r>
    </w:p>
    <w:p w14:paraId="49539BB6" w14:textId="35058669" w:rsidR="0086307B" w:rsidRDefault="00DA7E6F" w:rsidP="00DA7E6F">
      <w:pPr>
        <w:pStyle w:val="Nadpis3"/>
      </w:pPr>
      <w:r>
        <w:t>B</w:t>
      </w:r>
      <w:r w:rsidR="0086307B">
        <w:t>.</w:t>
      </w:r>
      <w:r w:rsidR="0086307B" w:rsidRPr="00910FD0">
        <w:t>2.</w:t>
      </w:r>
      <w:r w:rsidR="0086307B">
        <w:t>12</w:t>
      </w:r>
      <w:r w:rsidR="0086307B" w:rsidRPr="00910FD0">
        <w:tab/>
      </w:r>
      <w:r w:rsidR="0086307B">
        <w:t xml:space="preserve">Zadání </w:t>
      </w:r>
      <w:r w:rsidR="0086307B" w:rsidRPr="00DA7E6F">
        <w:t>regulačního</w:t>
      </w:r>
      <w:r w:rsidR="0086307B">
        <w:t xml:space="preserve"> plánu v rozsahu dle přílohy č. 9 pro plochu nebo koridor vymezený podle písmene j)</w:t>
      </w:r>
    </w:p>
    <w:p w14:paraId="27897122" w14:textId="77777777" w:rsidR="0086307B" w:rsidRPr="00B32F97" w:rsidRDefault="0086307B" w:rsidP="003368A4">
      <w:pPr>
        <w:pStyle w:val="1text"/>
      </w:pPr>
      <w:r w:rsidRPr="00747B82">
        <w:t>ZÚR PK</w:t>
      </w:r>
      <w:r>
        <w:t xml:space="preserve"> nestanovují plochy ani koridory, </w:t>
      </w:r>
      <w:r w:rsidRPr="00B32F97">
        <w:t>ve kterých je pořízení a vydání regulačního plánu orgány kraje podmínkou pro rozhodování o změnách jejich využití</w:t>
      </w:r>
      <w:r>
        <w:t>.</w:t>
      </w:r>
    </w:p>
    <w:p w14:paraId="5EC5DAEC" w14:textId="30022916" w:rsidR="0086307B" w:rsidRDefault="00DA7E6F" w:rsidP="00DA7E6F">
      <w:pPr>
        <w:pStyle w:val="Nadpis3"/>
      </w:pPr>
      <w:r>
        <w:t>B</w:t>
      </w:r>
      <w:r w:rsidR="0086307B">
        <w:t>.</w:t>
      </w:r>
      <w:r w:rsidR="0086307B" w:rsidRPr="00910FD0">
        <w:t>2.</w:t>
      </w:r>
      <w:r w:rsidR="0086307B">
        <w:t>13</w:t>
      </w:r>
      <w:r w:rsidR="0086307B" w:rsidRPr="00910FD0">
        <w:tab/>
      </w:r>
      <w:r w:rsidR="0086307B" w:rsidRPr="007B3460">
        <w:t xml:space="preserve">Stanovení </w:t>
      </w:r>
      <w:r w:rsidR="0086307B" w:rsidRPr="00DA7E6F">
        <w:t>kompenzačních</w:t>
      </w:r>
      <w:r w:rsidR="0086307B" w:rsidRPr="007B3460">
        <w:t xml:space="preserve"> opatření podle § 37 odst. 8 stavebního zákona</w:t>
      </w:r>
    </w:p>
    <w:p w14:paraId="676C8B10" w14:textId="77777777" w:rsidR="0086307B" w:rsidRDefault="0086307B" w:rsidP="003368A4">
      <w:pPr>
        <w:pStyle w:val="1text"/>
      </w:pPr>
      <w:r w:rsidRPr="00747B82">
        <w:t>ZÚR PK</w:t>
      </w:r>
      <w:r>
        <w:t xml:space="preserve"> nestanovují kompenzační opatření.</w:t>
      </w:r>
    </w:p>
    <w:p w14:paraId="4A1FE444" w14:textId="19ECDB4F" w:rsidR="0086307B" w:rsidRPr="00151958" w:rsidRDefault="00DA7E6F" w:rsidP="00DA7E6F">
      <w:pPr>
        <w:pStyle w:val="Nadpis2"/>
      </w:pPr>
      <w:bookmarkStart w:id="55" w:name="_Toc488392306"/>
      <w:bookmarkStart w:id="56" w:name="_Toc488631745"/>
      <w:bookmarkStart w:id="57" w:name="_Toc21966428"/>
      <w:r>
        <w:t>B</w:t>
      </w:r>
      <w:r w:rsidR="0086307B" w:rsidRPr="00151958">
        <w:t>.3</w:t>
      </w:r>
      <w:r w:rsidR="0086307B" w:rsidRPr="00151958">
        <w:tab/>
        <w:t>Vyhodnocení souladu s cíli a úkoly územního plánování (dle § 18 a § 19 stavebního zákona), zejména s požadavky na ochranu architektonických a urbanistických hodnot v území a požadavky na ochranu nezastavěného území</w:t>
      </w:r>
      <w:bookmarkEnd w:id="55"/>
      <w:bookmarkEnd w:id="56"/>
      <w:bookmarkEnd w:id="57"/>
    </w:p>
    <w:p w14:paraId="4484DD6B" w14:textId="3600DAEF" w:rsidR="0086307B" w:rsidRPr="00151958" w:rsidRDefault="00DA7E6F" w:rsidP="00DA7E6F">
      <w:pPr>
        <w:pStyle w:val="Nadpis3"/>
      </w:pPr>
      <w:bookmarkStart w:id="58" w:name="_Toc384727993"/>
      <w:bookmarkStart w:id="59" w:name="_Toc488392307"/>
      <w:r>
        <w:t>B</w:t>
      </w:r>
      <w:r w:rsidR="0086307B" w:rsidRPr="00151958">
        <w:t>.3.1</w:t>
      </w:r>
      <w:r w:rsidR="0086307B" w:rsidRPr="00151958">
        <w:tab/>
        <w:t>Vyhodnocení souladu s cíli územního plánování stanovenými v § 18 stavebního zákona</w:t>
      </w:r>
      <w:bookmarkEnd w:id="58"/>
      <w:bookmarkEnd w:id="59"/>
    </w:p>
    <w:p w14:paraId="382F2E1C" w14:textId="77777777" w:rsidR="0086307B" w:rsidRPr="00151958" w:rsidRDefault="0086307B" w:rsidP="003368A4">
      <w:pPr>
        <w:pStyle w:val="1text"/>
      </w:pPr>
      <w:r w:rsidRPr="00151958">
        <w:t xml:space="preserve">Ze stavebního zákona vyplývají následující cíle územní plánování. Vyhodnocení souladu Územního plánu </w:t>
      </w:r>
      <w:r>
        <w:t xml:space="preserve">Únehle </w:t>
      </w:r>
      <w:r w:rsidRPr="00151958">
        <w:t xml:space="preserve">s cíli ÚP je uvedeno </w:t>
      </w:r>
      <w:r w:rsidRPr="00151958">
        <w:rPr>
          <w:i/>
        </w:rPr>
        <w:t>kurzívou</w:t>
      </w:r>
      <w:r w:rsidRPr="00151958">
        <w:t xml:space="preserve">. </w:t>
      </w:r>
    </w:p>
    <w:p w14:paraId="0508B2A8" w14:textId="77777777" w:rsidR="0086307B" w:rsidRPr="00151958" w:rsidRDefault="0086307B" w:rsidP="0086307B">
      <w:pPr>
        <w:spacing w:before="180"/>
        <w:ind w:left="425" w:hanging="425"/>
        <w:rPr>
          <w:rFonts w:cs="Arial"/>
          <w:lang w:eastAsia="en-US"/>
        </w:rPr>
      </w:pPr>
      <w:r w:rsidRPr="00151958">
        <w:rPr>
          <w:rFonts w:cs="Arial"/>
          <w:lang w:eastAsia="en-US"/>
        </w:rPr>
        <w:t>(1)</w:t>
      </w:r>
      <w:r w:rsidRPr="00151958">
        <w:rPr>
          <w:rFonts w:cs="Arial"/>
          <w:lang w:eastAsia="en-US"/>
        </w:rPr>
        <w:tab/>
        <w:t>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14:paraId="39BA7946" w14:textId="77777777" w:rsidR="0086307B" w:rsidRPr="00151958" w:rsidRDefault="0086307B" w:rsidP="002F0098">
      <w:pPr>
        <w:pStyle w:val="6textkurziva"/>
        <w:rPr>
          <w:rFonts w:cs="Arial"/>
          <w:lang w:eastAsia="en-US"/>
        </w:rPr>
      </w:pPr>
      <w:r w:rsidRPr="00151958">
        <w:t xml:space="preserve">Předpoklady pro výstavbu a udržitelný rozvoj území jsou zajištěny zejména </w:t>
      </w:r>
      <w:r>
        <w:t xml:space="preserve">respektováním charakteru obce, posílením jeho rezidenční funkce a ochranou krajiny. </w:t>
      </w:r>
    </w:p>
    <w:p w14:paraId="41CB4CA5" w14:textId="77777777" w:rsidR="0086307B" w:rsidRPr="00151958" w:rsidRDefault="0086307B" w:rsidP="0086307B">
      <w:pPr>
        <w:spacing w:before="180"/>
        <w:ind w:left="425" w:hanging="425"/>
        <w:rPr>
          <w:rFonts w:cs="Arial"/>
          <w:lang w:eastAsia="en-US"/>
        </w:rPr>
      </w:pPr>
      <w:r w:rsidRPr="00151958">
        <w:rPr>
          <w:rFonts w:cs="Arial"/>
          <w:lang w:eastAsia="en-US"/>
        </w:rPr>
        <w:t xml:space="preserve">(2) </w:t>
      </w:r>
      <w:r w:rsidRPr="00151958">
        <w:rPr>
          <w:rFonts w:cs="Arial"/>
          <w:lang w:eastAsia="en-US"/>
        </w:rPr>
        <w:tab/>
        <w:t>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14:paraId="2F482418" w14:textId="77777777" w:rsidR="0086307B" w:rsidRPr="00151958" w:rsidRDefault="0086307B" w:rsidP="002F0098">
      <w:pPr>
        <w:pStyle w:val="6textkurziva"/>
        <w:rPr>
          <w:rFonts w:cs="Arial"/>
          <w:lang w:eastAsia="en-US"/>
        </w:rPr>
      </w:pPr>
      <w:r w:rsidRPr="00151958">
        <w:t xml:space="preserve">Koncepce ÚP řeší území </w:t>
      </w:r>
      <w:r>
        <w:t xml:space="preserve">obce </w:t>
      </w:r>
      <w:r w:rsidRPr="00151958">
        <w:t>komplexně, se zohledněním současného využití území a požadavků na jeho další rozvoj, vyplývající z veřejných i soukromých zájmů. Zajištění trvale udržitelného rozvoje území je cílem koncepce ÚP.</w:t>
      </w:r>
    </w:p>
    <w:p w14:paraId="7D9D7180" w14:textId="77777777" w:rsidR="0086307B" w:rsidRPr="00151958" w:rsidRDefault="0086307B" w:rsidP="0086307B">
      <w:pPr>
        <w:spacing w:before="180"/>
        <w:ind w:left="425" w:hanging="425"/>
        <w:rPr>
          <w:rFonts w:cs="Arial"/>
          <w:lang w:eastAsia="en-US"/>
        </w:rPr>
      </w:pPr>
      <w:r w:rsidRPr="00151958">
        <w:rPr>
          <w:rFonts w:cs="Arial"/>
          <w:lang w:eastAsia="en-US"/>
        </w:rPr>
        <w:t xml:space="preserve">(3) </w:t>
      </w:r>
      <w:r w:rsidRPr="00151958">
        <w:rPr>
          <w:rFonts w:cs="Arial"/>
          <w:lang w:eastAsia="en-US"/>
        </w:rPr>
        <w:tab/>
        <w:t>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14:paraId="1C1831F7" w14:textId="77777777" w:rsidR="0086307B" w:rsidRPr="00151958" w:rsidRDefault="0086307B" w:rsidP="002F0098">
      <w:pPr>
        <w:pStyle w:val="6textkurziva"/>
      </w:pPr>
      <w:r w:rsidRPr="00151958">
        <w:t xml:space="preserve">V ÚP jsou respektovány a zohledněny veřejné i soukromé záměry v území i ochrana veřejných zájmů dle zvláštních předpisů. </w:t>
      </w:r>
    </w:p>
    <w:p w14:paraId="67418AF3" w14:textId="77777777" w:rsidR="0086307B" w:rsidRPr="00151958" w:rsidRDefault="0086307B" w:rsidP="0086307B">
      <w:pPr>
        <w:spacing w:before="180"/>
        <w:ind w:left="425" w:hanging="425"/>
        <w:rPr>
          <w:rFonts w:cs="Arial"/>
          <w:lang w:eastAsia="en-US"/>
        </w:rPr>
      </w:pPr>
      <w:r w:rsidRPr="00151958">
        <w:rPr>
          <w:rFonts w:cs="Arial"/>
          <w:lang w:eastAsia="en-US"/>
        </w:rPr>
        <w:lastRenderedPageBreak/>
        <w:t xml:space="preserve">(4) </w:t>
      </w:r>
      <w:r w:rsidRPr="00151958">
        <w:rPr>
          <w:rFonts w:cs="Arial"/>
          <w:lang w:eastAsia="en-US"/>
        </w:rPr>
        <w:tab/>
        <w:t>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14:paraId="587C6B49" w14:textId="77777777" w:rsidR="0086307B" w:rsidRPr="00151958" w:rsidRDefault="0086307B" w:rsidP="002F0098">
      <w:pPr>
        <w:pStyle w:val="6textkurziva"/>
      </w:pPr>
      <w:r w:rsidRPr="00151958">
        <w:t xml:space="preserve">Přírodní, kulturní a civilizační hodnoty území jsou respektovány již samotnou koncepcí vymezení ploch s rozdílným způsobem využití a jejich lokalizací. Zároveň jsou tyto hodnoty v maximální možné míře chráněny formou stanovených podmínek v rámci koncepce ochrany a rozvoje hodnot. </w:t>
      </w:r>
    </w:p>
    <w:p w14:paraId="382CB5A6" w14:textId="77777777" w:rsidR="0086307B" w:rsidRPr="00151958" w:rsidRDefault="0086307B" w:rsidP="0086307B">
      <w:pPr>
        <w:spacing w:before="180"/>
        <w:ind w:left="425" w:hanging="425"/>
        <w:rPr>
          <w:rFonts w:cs="Arial"/>
          <w:lang w:eastAsia="en-US"/>
        </w:rPr>
      </w:pPr>
      <w:r w:rsidRPr="00151958">
        <w:rPr>
          <w:rFonts w:cs="Arial"/>
          <w:lang w:eastAsia="en-US"/>
        </w:rPr>
        <w:t xml:space="preserve">(5) </w:t>
      </w:r>
      <w:r w:rsidRPr="00151958">
        <w:rPr>
          <w:rFonts w:cs="Arial"/>
          <w:lang w:eastAsia="en-US"/>
        </w:rPr>
        <w:tab/>
        <w:t xml:space="preserve">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 </w:t>
      </w:r>
    </w:p>
    <w:p w14:paraId="26416AE3" w14:textId="77777777" w:rsidR="0086307B" w:rsidRPr="00151958" w:rsidRDefault="0086307B" w:rsidP="002F0098">
      <w:pPr>
        <w:pStyle w:val="6textkurziva"/>
      </w:pPr>
      <w:r w:rsidRPr="00151958">
        <w:t>Umisťování staveb v nezastavěném území vyplývá z §18, odst. 5 zákona č. 183/2006 Sb., v platném znění. ÚP nevymezuje území, ve kterých je vyloučeno umisťování staveb dle §18, odst. 5 zákona.</w:t>
      </w:r>
    </w:p>
    <w:p w14:paraId="36AE482E" w14:textId="77777777" w:rsidR="0086307B" w:rsidRPr="00151958" w:rsidRDefault="0086307B" w:rsidP="0086307B">
      <w:pPr>
        <w:spacing w:before="180"/>
        <w:ind w:left="425" w:hanging="425"/>
        <w:rPr>
          <w:rFonts w:cs="Arial"/>
          <w:lang w:eastAsia="en-US"/>
        </w:rPr>
      </w:pPr>
      <w:r w:rsidRPr="00151958">
        <w:rPr>
          <w:rFonts w:cs="Arial"/>
          <w:lang w:eastAsia="en-US"/>
        </w:rPr>
        <w:t xml:space="preserve">(6) </w:t>
      </w:r>
      <w:r w:rsidRPr="00151958">
        <w:rPr>
          <w:rFonts w:cs="Arial"/>
          <w:lang w:eastAsia="en-US"/>
        </w:rPr>
        <w:tab/>
        <w:t>Na nezastavitelných pozemcích lze výjimečně umístit technickou infrastrukturu způsobem, který neznemožní jejich dosavadní užívání.</w:t>
      </w:r>
    </w:p>
    <w:p w14:paraId="5713CBA6" w14:textId="5FAF855F" w:rsidR="0086307B" w:rsidRPr="00151958" w:rsidRDefault="0086307B" w:rsidP="002F0098">
      <w:pPr>
        <w:pStyle w:val="6textkurziva"/>
      </w:pPr>
      <w:r w:rsidRPr="00151958">
        <w:t xml:space="preserve">Umisťování technické infrastruktury na nezastavitelných pozemcích vyplývá z §18, odst. 6 zákona č. 183/2006 Sb., v platném znění. ÚP neobsahuje </w:t>
      </w:r>
      <w:r w:rsidR="00A30FD3">
        <w:t xml:space="preserve">vymezení </w:t>
      </w:r>
      <w:r w:rsidRPr="00151958">
        <w:t xml:space="preserve">ploch ani koridorů technické infrastruktury na nezastavitelných pozemcích. </w:t>
      </w:r>
    </w:p>
    <w:p w14:paraId="2D788F53" w14:textId="606E514B" w:rsidR="0086307B" w:rsidRPr="00151958" w:rsidRDefault="00DA7E6F" w:rsidP="00DA7E6F">
      <w:pPr>
        <w:pStyle w:val="Nadpis3"/>
      </w:pPr>
      <w:bookmarkStart w:id="60" w:name="_Toc384727994"/>
      <w:bookmarkStart w:id="61" w:name="_Toc488392308"/>
      <w:r>
        <w:t>B</w:t>
      </w:r>
      <w:r w:rsidR="0086307B" w:rsidRPr="00151958">
        <w:t>.3.2</w:t>
      </w:r>
      <w:r w:rsidR="0086307B" w:rsidRPr="00151958">
        <w:tab/>
      </w:r>
      <w:r w:rsidR="0086307B" w:rsidRPr="00DA7E6F">
        <w:t>Vyhodnocení</w:t>
      </w:r>
      <w:r w:rsidR="0086307B" w:rsidRPr="00151958">
        <w:t xml:space="preserve"> souladu s úkoly územního plánování stanovenými v § 19 stavebního zákona</w:t>
      </w:r>
      <w:bookmarkEnd w:id="60"/>
      <w:bookmarkEnd w:id="61"/>
    </w:p>
    <w:p w14:paraId="051F2BD6" w14:textId="77777777" w:rsidR="0086307B" w:rsidRPr="00151958" w:rsidRDefault="0086307B" w:rsidP="0086307B">
      <w:pPr>
        <w:spacing w:after="120"/>
        <w:rPr>
          <w:rFonts w:cs="Arial"/>
          <w:highlight w:val="yellow"/>
        </w:rPr>
      </w:pPr>
      <w:r w:rsidRPr="00151958">
        <w:rPr>
          <w:rFonts w:cs="Arial"/>
        </w:rPr>
        <w:t xml:space="preserve">Ze stavebního zákona vyplývají následující úkoly pro územní plánování. Vyhodnocení souladu Územního plánu </w:t>
      </w:r>
      <w:r>
        <w:rPr>
          <w:rFonts w:cs="Arial"/>
        </w:rPr>
        <w:t xml:space="preserve">Únehle </w:t>
      </w:r>
      <w:r w:rsidRPr="00151958">
        <w:rPr>
          <w:rFonts w:cs="Arial"/>
        </w:rPr>
        <w:t xml:space="preserve">s úkoly ÚP je uvedeno </w:t>
      </w:r>
      <w:r w:rsidRPr="00151958">
        <w:rPr>
          <w:rFonts w:cs="Arial"/>
          <w:i/>
        </w:rPr>
        <w:t>kurzívou</w:t>
      </w:r>
      <w:r w:rsidRPr="00151958">
        <w:rPr>
          <w:rFonts w:cs="Arial"/>
        </w:rPr>
        <w:t>.</w:t>
      </w:r>
      <w:r w:rsidRPr="00151958">
        <w:rPr>
          <w:rFonts w:cs="Arial"/>
          <w:highlight w:val="yellow"/>
        </w:rPr>
        <w:t xml:space="preserve"> </w:t>
      </w:r>
    </w:p>
    <w:p w14:paraId="17E16B90" w14:textId="77777777" w:rsidR="0086307B" w:rsidRPr="00151958" w:rsidRDefault="0086307B" w:rsidP="0086307B">
      <w:pPr>
        <w:spacing w:before="180"/>
        <w:ind w:left="425" w:hanging="425"/>
        <w:rPr>
          <w:rFonts w:cs="Arial"/>
          <w:lang w:eastAsia="en-US"/>
        </w:rPr>
      </w:pPr>
      <w:r w:rsidRPr="00151958">
        <w:rPr>
          <w:rFonts w:cs="Arial"/>
          <w:lang w:eastAsia="en-US"/>
        </w:rPr>
        <w:t>(1)</w:t>
      </w:r>
      <w:r w:rsidRPr="00151958">
        <w:rPr>
          <w:rFonts w:cs="Arial"/>
          <w:lang w:eastAsia="en-US"/>
        </w:rPr>
        <w:tab/>
        <w:t>Úkolem územního plánování je zejména:</w:t>
      </w:r>
    </w:p>
    <w:p w14:paraId="3DE83D58" w14:textId="77777777" w:rsidR="0086307B" w:rsidRPr="00151958" w:rsidRDefault="0086307B" w:rsidP="0086307B">
      <w:pPr>
        <w:pStyle w:val="2psmeno"/>
      </w:pPr>
      <w:r w:rsidRPr="00151958">
        <w:t>zjišťovat a posuzovat stav území, jeho přírodní, kulturní a civilizační hodnoty;</w:t>
      </w:r>
    </w:p>
    <w:p w14:paraId="11861E21" w14:textId="77777777" w:rsidR="0086307B" w:rsidRPr="00151958" w:rsidRDefault="0086307B" w:rsidP="002F0098">
      <w:pPr>
        <w:pStyle w:val="6textkurziva"/>
        <w:rPr>
          <w:lang w:eastAsia="en-US"/>
        </w:rPr>
      </w:pPr>
      <w:r w:rsidRPr="00151958">
        <w:rPr>
          <w:lang w:eastAsia="en-US"/>
        </w:rPr>
        <w:t xml:space="preserve">Komplexní analýza podmínek území a identifikace jeho hodnot je základním východiskem pro stanovení koncepce ÚP. Na základě výsledků tohoto zjištění byla v ÚP stanovena koncepce ochrany a rozvoj hodnot území města. </w:t>
      </w:r>
    </w:p>
    <w:p w14:paraId="613EA490" w14:textId="77777777" w:rsidR="0086307B" w:rsidRPr="00151958" w:rsidRDefault="0086307B" w:rsidP="0086307B">
      <w:pPr>
        <w:pStyle w:val="2psmeno"/>
      </w:pPr>
      <w:r w:rsidRPr="00151958">
        <w:t>stanovovat koncepci rozvoje území, včetně urbanistické koncepce s ohledem na hodnoty a podmínky území;</w:t>
      </w:r>
    </w:p>
    <w:p w14:paraId="3B3C1A94" w14:textId="77777777" w:rsidR="0086307B" w:rsidRPr="00151958" w:rsidRDefault="0086307B" w:rsidP="002F0098">
      <w:pPr>
        <w:pStyle w:val="6textkurziva"/>
        <w:rPr>
          <w:lang w:eastAsia="en-US"/>
        </w:rPr>
      </w:pPr>
      <w:r w:rsidRPr="00151958">
        <w:rPr>
          <w:lang w:eastAsia="en-US"/>
        </w:rPr>
        <w:t xml:space="preserve">Koncepce rozvoje území je vychází ze současných podmínek území a potřeb jeho dalšího rozvoje, při zachování a respektování všech identifikovaných hodnot území a zohlednění limitů využití území. </w:t>
      </w:r>
    </w:p>
    <w:p w14:paraId="0BD479AF" w14:textId="77777777" w:rsidR="0086307B" w:rsidRPr="00151958" w:rsidRDefault="0086307B" w:rsidP="0086307B">
      <w:pPr>
        <w:pStyle w:val="2psmeno"/>
      </w:pPr>
      <w:r w:rsidRPr="00151958">
        <w:t>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14:paraId="714CE0D9" w14:textId="77777777" w:rsidR="0086307B" w:rsidRPr="00151958" w:rsidRDefault="0086307B" w:rsidP="002F0098">
      <w:pPr>
        <w:pStyle w:val="6textkurziva"/>
        <w:rPr>
          <w:highlight w:val="yellow"/>
          <w:lang w:eastAsia="en-US"/>
        </w:rPr>
      </w:pPr>
      <w:r w:rsidRPr="00151958">
        <w:rPr>
          <w:lang w:eastAsia="en-US"/>
        </w:rPr>
        <w:t xml:space="preserve">Koncepce ÚP vychází z analýzy potřeb změn v území a posouzení jejich dopadu ve vztahu k veřejným zájmům. Před vymezením ploch byla zároveň zvážena související rizika i přínosy. Nebyly zjištěny žádné zásadní negativní vlivy na životní prostředí a problémy v oblasti veřejné infrastruktury. </w:t>
      </w:r>
    </w:p>
    <w:p w14:paraId="2D5AE077" w14:textId="77777777" w:rsidR="0086307B" w:rsidRPr="00151958" w:rsidRDefault="0086307B" w:rsidP="002F0098">
      <w:pPr>
        <w:pStyle w:val="2psmeno"/>
        <w:ind w:left="1066" w:hanging="357"/>
      </w:pPr>
      <w:r w:rsidRPr="00151958">
        <w:t>stanovovat urbanistické, architektonické a estetické požadavky na využívání a prostorové uspořádání území a na jeho změny, zejména na umístění, uspořádání a řešení staveb;</w:t>
      </w:r>
    </w:p>
    <w:p w14:paraId="126203FC" w14:textId="77777777" w:rsidR="0086307B" w:rsidRPr="00151958" w:rsidRDefault="0086307B" w:rsidP="002F0098">
      <w:pPr>
        <w:pStyle w:val="6textkurziva"/>
      </w:pPr>
      <w:r w:rsidRPr="00151958">
        <w:t>Součástí koncepce ÚP je stanovení požadavků na způsob využívání a prostorové uspořádání území, z </w:t>
      </w:r>
      <w:r w:rsidRPr="00151958">
        <w:rPr>
          <w:lang w:eastAsia="en-US"/>
        </w:rPr>
        <w:t>urbanistického</w:t>
      </w:r>
      <w:r w:rsidRPr="00151958">
        <w:t>, architektonického a estetického hlediska. Tyto požadavky jsou definovány v kapitole F Územního plánu.</w:t>
      </w:r>
    </w:p>
    <w:p w14:paraId="553F8A5A" w14:textId="77777777" w:rsidR="0086307B" w:rsidRPr="00151958" w:rsidRDefault="0086307B" w:rsidP="0086307B">
      <w:pPr>
        <w:pStyle w:val="2psmeno"/>
      </w:pPr>
      <w:r w:rsidRPr="00151958">
        <w:lastRenderedPageBreak/>
        <w:t xml:space="preserve">stanovovat </w:t>
      </w:r>
      <w:r w:rsidRPr="006F3A43">
        <w:t>podmínky</w:t>
      </w:r>
      <w:r w:rsidRPr="00151958">
        <w:t xml:space="preserve"> pro provedení změn v území, zejména pak pro umístění a uspořádání staveb s ohledem na stávající charakter a hodnoty území;</w:t>
      </w:r>
    </w:p>
    <w:p w14:paraId="01AB7431" w14:textId="77777777" w:rsidR="0086307B" w:rsidRPr="00151958" w:rsidRDefault="0086307B" w:rsidP="002F0098">
      <w:pPr>
        <w:pStyle w:val="6textkurziva"/>
      </w:pPr>
      <w:r w:rsidRPr="00151958">
        <w:t xml:space="preserve">Součástí koncepce ÚP </w:t>
      </w:r>
      <w:r w:rsidRPr="00151958">
        <w:rPr>
          <w:lang w:eastAsia="en-US"/>
        </w:rPr>
        <w:t>je</w:t>
      </w:r>
      <w:r w:rsidRPr="00151958">
        <w:t xml:space="preserve"> stanovení podmínek pro provedení změn v území, včetně požadavků na řešení dopravní a technické infrastruktury, se zachováním stávajícího charakteru území a při současné ochraně všech identifikovaných hodnot.</w:t>
      </w:r>
    </w:p>
    <w:p w14:paraId="299538F2" w14:textId="77777777" w:rsidR="0086307B" w:rsidRPr="00151958" w:rsidRDefault="0086307B" w:rsidP="0086307B">
      <w:pPr>
        <w:pStyle w:val="2psmeno"/>
      </w:pPr>
      <w:r w:rsidRPr="00151958">
        <w:t>stanovovat pořadí provádění změn v území (etapizaci);</w:t>
      </w:r>
    </w:p>
    <w:p w14:paraId="5CB657C8" w14:textId="77777777" w:rsidR="0086307B" w:rsidRPr="00151958" w:rsidRDefault="0086307B" w:rsidP="002F0098">
      <w:pPr>
        <w:pStyle w:val="6textkurziva"/>
      </w:pPr>
      <w:r w:rsidRPr="00151958">
        <w:t>Vzhledem k </w:t>
      </w:r>
      <w:r w:rsidRPr="00151958">
        <w:rPr>
          <w:lang w:eastAsia="en-US"/>
        </w:rPr>
        <w:t>charakteru</w:t>
      </w:r>
      <w:r w:rsidRPr="00151958">
        <w:t xml:space="preserve"> záměrů vymezených v ÚP nebylo stanovení pořadí změn v území vyhodnoceno jako potřebné. </w:t>
      </w:r>
    </w:p>
    <w:p w14:paraId="5A528984" w14:textId="77777777" w:rsidR="0086307B" w:rsidRPr="00151958" w:rsidRDefault="0086307B" w:rsidP="0086307B">
      <w:pPr>
        <w:pStyle w:val="2psmeno"/>
      </w:pPr>
      <w:r w:rsidRPr="00151958">
        <w:t>vytvářet v území podmínky pro snižování nebezpečí ekologických a přírodních katastrof a pro odstraňování jejich důsledků, a to přírodě blízkým způsobem;</w:t>
      </w:r>
    </w:p>
    <w:p w14:paraId="2B728271" w14:textId="77777777" w:rsidR="0086307B" w:rsidRPr="00151958" w:rsidRDefault="0086307B" w:rsidP="002F0098">
      <w:pPr>
        <w:pStyle w:val="6textkurziva"/>
      </w:pPr>
      <w:r w:rsidRPr="00151958">
        <w:t xml:space="preserve">V řešeném území </w:t>
      </w:r>
      <w:r w:rsidRPr="00151958">
        <w:rPr>
          <w:lang w:eastAsia="en-US"/>
        </w:rPr>
        <w:t>nejsou</w:t>
      </w:r>
      <w:r w:rsidRPr="00151958">
        <w:t xml:space="preserve"> stanovena záplavová území.</w:t>
      </w:r>
    </w:p>
    <w:p w14:paraId="6302FBB2" w14:textId="77777777" w:rsidR="0086307B" w:rsidRPr="00151958" w:rsidRDefault="0086307B" w:rsidP="0086307B">
      <w:pPr>
        <w:pStyle w:val="2psmeno"/>
      </w:pPr>
      <w:r w:rsidRPr="00151958">
        <w:t>vytvářet v území podmínky pro odstraňování důsledků náhlých hospodářských změn;</w:t>
      </w:r>
    </w:p>
    <w:p w14:paraId="047EC2EB" w14:textId="77777777" w:rsidR="0086307B" w:rsidRPr="00151958" w:rsidRDefault="0086307B" w:rsidP="002F0098">
      <w:pPr>
        <w:pStyle w:val="6textkurziva"/>
      </w:pPr>
      <w:r w:rsidRPr="00151958">
        <w:t xml:space="preserve">Vymezením smíšených ploch </w:t>
      </w:r>
      <w:r>
        <w:t xml:space="preserve">obytných </w:t>
      </w:r>
      <w:r w:rsidRPr="00151958">
        <w:t xml:space="preserve">je dosaženo maximální flexibility ve využívání území, které může </w:t>
      </w:r>
      <w:r w:rsidRPr="00151958">
        <w:rPr>
          <w:lang w:eastAsia="en-US"/>
        </w:rPr>
        <w:t>bezprostředně</w:t>
      </w:r>
      <w:r w:rsidRPr="00151958">
        <w:t xml:space="preserve"> reagovat na </w:t>
      </w:r>
      <w:r>
        <w:t xml:space="preserve">ekonomické potřeby odpovídající velikosti obce </w:t>
      </w:r>
      <w:r w:rsidRPr="00151958">
        <w:t xml:space="preserve">hospodářské změny a aktuální potřeby, bez nutnosti změny ÚP. </w:t>
      </w:r>
    </w:p>
    <w:p w14:paraId="0E087064" w14:textId="77777777" w:rsidR="0086307B" w:rsidRPr="00151958" w:rsidRDefault="0086307B" w:rsidP="0086307B">
      <w:pPr>
        <w:pStyle w:val="2psmeno"/>
      </w:pPr>
      <w:r w:rsidRPr="00151958">
        <w:t>stanovovat podmínky pro obnovu a rozvoj sídelní struktury a pro kvalitní bydlení;</w:t>
      </w:r>
    </w:p>
    <w:p w14:paraId="74CC5696" w14:textId="77777777" w:rsidR="0086307B" w:rsidRPr="00151958" w:rsidRDefault="0086307B" w:rsidP="002F0098">
      <w:pPr>
        <w:pStyle w:val="6textkurziva"/>
      </w:pPr>
      <w:r w:rsidRPr="00151958">
        <w:t xml:space="preserve">Stabilizace a rozvoj </w:t>
      </w:r>
      <w:r w:rsidRPr="00151958">
        <w:rPr>
          <w:lang w:eastAsia="en-US"/>
        </w:rPr>
        <w:t>sídelní</w:t>
      </w:r>
      <w:r w:rsidRPr="00151958">
        <w:t xml:space="preserve"> struktury </w:t>
      </w:r>
      <w:r>
        <w:t xml:space="preserve">obce </w:t>
      </w:r>
      <w:r w:rsidRPr="00151958">
        <w:t>je dosažen proporcionálním rozvojem je</w:t>
      </w:r>
      <w:r>
        <w:t xml:space="preserve">jí </w:t>
      </w:r>
      <w:r w:rsidRPr="00151958">
        <w:t>rezidenční funkce. Kvalita podmínek pro bydlení je zajištěna vhodnou lokalizací vymezených ploch smíšených obytných</w:t>
      </w:r>
      <w:r>
        <w:t xml:space="preserve"> a </w:t>
      </w:r>
      <w:r w:rsidRPr="00151958">
        <w:t xml:space="preserve">stanovením adekvátních podmínek využití a uspořádání </w:t>
      </w:r>
      <w:r>
        <w:t>ploch</w:t>
      </w:r>
      <w:r w:rsidRPr="00151958">
        <w:t xml:space="preserve">. </w:t>
      </w:r>
    </w:p>
    <w:p w14:paraId="5E22A36A" w14:textId="77777777" w:rsidR="0086307B" w:rsidRPr="00151958" w:rsidRDefault="0086307B" w:rsidP="0086307B">
      <w:pPr>
        <w:pStyle w:val="2psmeno"/>
      </w:pPr>
      <w:r w:rsidRPr="00151958">
        <w:t>prověřovat a vytvářet v území podmínky pro hospodárné vynakládání prostředků z veřejných rozpočtů na změny v území;</w:t>
      </w:r>
    </w:p>
    <w:p w14:paraId="71E3FB23" w14:textId="77777777" w:rsidR="0086307B" w:rsidRPr="00151958" w:rsidRDefault="0086307B" w:rsidP="002F0098">
      <w:pPr>
        <w:pStyle w:val="6textkurziva"/>
      </w:pPr>
      <w:r w:rsidRPr="00151958">
        <w:t xml:space="preserve">V ÚP jsou navrženy nové zastavitelné plochy i plochy přestavby tak, aby bylo maximálně využito stávající vybavení – napojení na dopravní síť a sítě technické infrastruktury. </w:t>
      </w:r>
    </w:p>
    <w:p w14:paraId="5226618E" w14:textId="77777777" w:rsidR="0086307B" w:rsidRPr="00151958" w:rsidRDefault="0086307B" w:rsidP="0086307B">
      <w:pPr>
        <w:pStyle w:val="2psmeno"/>
      </w:pPr>
      <w:r w:rsidRPr="00151958">
        <w:t>vytvářet v území podmínky pro zajištění civilní ochrany;</w:t>
      </w:r>
    </w:p>
    <w:p w14:paraId="25795789" w14:textId="77777777" w:rsidR="0086307B" w:rsidRPr="00151958" w:rsidRDefault="0086307B" w:rsidP="002F0098">
      <w:pPr>
        <w:pStyle w:val="6textkurziva"/>
      </w:pPr>
      <w:r w:rsidRPr="00151958">
        <w:t xml:space="preserve">Stávající zařízení pro civilní ochranu jsou respektována, nová nejsou navržena. Civilní ochrana se bude řídit příslušnými platnými právními předpisy, zejména vyhláškou č. 380/2002 Sb., k přípravě a provádění úkolů ochrany obyvatelstva. Konkrétní podmínky civilní ochrany nejsou v ÚP stanoveny. </w:t>
      </w:r>
    </w:p>
    <w:p w14:paraId="3B1FD92B" w14:textId="77777777" w:rsidR="0086307B" w:rsidRPr="00151958" w:rsidRDefault="0086307B" w:rsidP="0086307B">
      <w:pPr>
        <w:pStyle w:val="2psmeno"/>
      </w:pPr>
      <w:r w:rsidRPr="00151958">
        <w:t>určovat nutné asanační, rekonstrukční a rekultivační zásahy do území;</w:t>
      </w:r>
    </w:p>
    <w:p w14:paraId="4FDB1B84" w14:textId="77777777" w:rsidR="0086307B" w:rsidRPr="00151958" w:rsidRDefault="0086307B" w:rsidP="002F0098">
      <w:pPr>
        <w:pStyle w:val="6textkurziva"/>
      </w:pPr>
      <w:r w:rsidRPr="00151958">
        <w:t xml:space="preserve">V rámci stanovení koncepce ÚP byla posouzena potřeba asanačních, rekonstrukčních a rekultivačních zásahů v území, tato potřeba nebyla prokázána. </w:t>
      </w:r>
    </w:p>
    <w:p w14:paraId="23BB6914" w14:textId="77777777" w:rsidR="0086307B" w:rsidRPr="00151958" w:rsidRDefault="0086307B" w:rsidP="0086307B">
      <w:pPr>
        <w:pStyle w:val="2psmeno"/>
      </w:pPr>
      <w:r w:rsidRPr="00151958">
        <w:t>vytvářet podmínky pro ochranu území podle zvláštních právních předpisů před negativními vlivy záměrů na území a navrhovat kompenzační opatření, pokud zvláštní právní předpis nestanoví jinak;</w:t>
      </w:r>
    </w:p>
    <w:p w14:paraId="67BADABD" w14:textId="77777777" w:rsidR="0086307B" w:rsidRPr="00151958" w:rsidRDefault="0086307B" w:rsidP="002F0098">
      <w:pPr>
        <w:pStyle w:val="6textkurziva"/>
      </w:pPr>
      <w:r w:rsidRPr="00151958">
        <w:t xml:space="preserve">Kompenzační opatření se stanovují v souladu s § 50 odst. 6 stavebního zákona, v platném znění, na základě </w:t>
      </w:r>
      <w:r w:rsidRPr="006F3A43">
        <w:t>vyhodnocení</w:t>
      </w:r>
      <w:r w:rsidRPr="00151958">
        <w:t xml:space="preserve"> vlivů koncepce na lokality soustavy Natura 2000. Pro návrh ÚP </w:t>
      </w:r>
      <w:r>
        <w:t xml:space="preserve">Únehle </w:t>
      </w:r>
      <w:r w:rsidRPr="00151958">
        <w:t xml:space="preserve">toto vyhodnocení nebylo zpracováno, kompenzační opatření nebyla stanovena. </w:t>
      </w:r>
    </w:p>
    <w:p w14:paraId="06666087" w14:textId="77777777" w:rsidR="0086307B" w:rsidRPr="00151958" w:rsidRDefault="0086307B" w:rsidP="0086307B">
      <w:pPr>
        <w:pStyle w:val="2psmeno"/>
      </w:pPr>
      <w:r w:rsidRPr="00151958">
        <w:t>regulovat rozsah ploch pro využívání přírodních zdrojů;</w:t>
      </w:r>
    </w:p>
    <w:p w14:paraId="2091C2AF" w14:textId="77777777" w:rsidR="0086307B" w:rsidRPr="00151958" w:rsidRDefault="0086307B" w:rsidP="002F0098">
      <w:pPr>
        <w:pStyle w:val="6textkurziva"/>
        <w:rPr>
          <w:lang w:eastAsia="en-US"/>
        </w:rPr>
      </w:pPr>
      <w:r w:rsidRPr="00151958">
        <w:rPr>
          <w:lang w:eastAsia="en-US"/>
        </w:rPr>
        <w:t xml:space="preserve">Na území města se </w:t>
      </w:r>
      <w:r w:rsidRPr="006F3A43">
        <w:t>nenachází</w:t>
      </w:r>
      <w:r w:rsidRPr="00151958">
        <w:rPr>
          <w:lang w:eastAsia="en-US"/>
        </w:rPr>
        <w:t xml:space="preserve"> plochy těžby. Využívání zemědělské půdy a pozemků určených k plnění funkcí lesa jako přírodních zdrojů není ÚP specificky regulováno, neboť se řídí jinými dokumenty vydávanými podle příslušných právních předpisů (agrotechnické postupy, lesní hospodářské plány a osnovy). </w:t>
      </w:r>
    </w:p>
    <w:p w14:paraId="12E66A6D" w14:textId="77777777" w:rsidR="0086307B" w:rsidRPr="00151958" w:rsidRDefault="0086307B" w:rsidP="0086307B">
      <w:pPr>
        <w:pStyle w:val="2psmeno"/>
      </w:pPr>
      <w:r w:rsidRPr="00151958">
        <w:t>uplatňovat poznatky zejména z oborů architektury, urbanismu, územního plánování a ekologie a památkové péče.</w:t>
      </w:r>
    </w:p>
    <w:p w14:paraId="2C8D8994" w14:textId="77777777" w:rsidR="0086307B" w:rsidRPr="00151958" w:rsidRDefault="0086307B" w:rsidP="002F0098">
      <w:pPr>
        <w:pStyle w:val="6textkurziva"/>
        <w:rPr>
          <w:highlight w:val="yellow"/>
          <w:lang w:eastAsia="en-US"/>
        </w:rPr>
      </w:pPr>
      <w:r w:rsidRPr="00151958">
        <w:rPr>
          <w:lang w:eastAsia="en-US"/>
        </w:rPr>
        <w:t xml:space="preserve">ÚP </w:t>
      </w:r>
      <w:r>
        <w:rPr>
          <w:lang w:eastAsia="en-US"/>
        </w:rPr>
        <w:t xml:space="preserve">Únehle </w:t>
      </w:r>
      <w:r w:rsidRPr="00151958">
        <w:rPr>
          <w:lang w:eastAsia="en-US"/>
        </w:rPr>
        <w:t>byl zhotoven kvalifikovanými autorizovanými osobami, s nezbytnou znalostí všech řešených oblastí.</w:t>
      </w:r>
      <w:r w:rsidRPr="00151958">
        <w:rPr>
          <w:highlight w:val="yellow"/>
          <w:lang w:eastAsia="en-US"/>
        </w:rPr>
        <w:t xml:space="preserve"> </w:t>
      </w:r>
    </w:p>
    <w:p w14:paraId="4CE3AC29" w14:textId="77777777" w:rsidR="0086307B" w:rsidRPr="00151958" w:rsidRDefault="0086307B" w:rsidP="0086307B">
      <w:pPr>
        <w:spacing w:before="180"/>
        <w:ind w:left="425" w:hanging="425"/>
        <w:rPr>
          <w:rFonts w:cs="Arial"/>
          <w:lang w:eastAsia="en-US"/>
        </w:rPr>
      </w:pPr>
      <w:r w:rsidRPr="00151958">
        <w:rPr>
          <w:rFonts w:cs="Arial"/>
          <w:lang w:eastAsia="en-US"/>
        </w:rPr>
        <w:t xml:space="preserve">(2) </w:t>
      </w:r>
      <w:r w:rsidRPr="00151958">
        <w:rPr>
          <w:rFonts w:cs="Arial"/>
          <w:lang w:eastAsia="en-US"/>
        </w:rPr>
        <w:tab/>
        <w:t xml:space="preserve">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 </w:t>
      </w:r>
    </w:p>
    <w:p w14:paraId="55507FFA" w14:textId="77777777" w:rsidR="0086307B" w:rsidRPr="00151958" w:rsidRDefault="0086307B" w:rsidP="002F0098">
      <w:pPr>
        <w:pStyle w:val="6textkurziva"/>
        <w:rPr>
          <w:highlight w:val="yellow"/>
        </w:rPr>
      </w:pPr>
      <w:r w:rsidRPr="00151958">
        <w:lastRenderedPageBreak/>
        <w:t>Na základě </w:t>
      </w:r>
      <w:r>
        <w:t xml:space="preserve">stanoviska </w:t>
      </w:r>
      <w:r w:rsidRPr="00151958">
        <w:t xml:space="preserve">Krajského úřadu </w:t>
      </w:r>
      <w:r>
        <w:t xml:space="preserve">Plzeňského </w:t>
      </w:r>
      <w:r w:rsidRPr="00151958">
        <w:t xml:space="preserve">kraje </w:t>
      </w:r>
      <w:r>
        <w:t>neb</w:t>
      </w:r>
      <w:r w:rsidRPr="00151958">
        <w:t xml:space="preserve">yl návrh ÚP posouzen z hlediska vlivů na udržitelný rozvoj území. </w:t>
      </w:r>
    </w:p>
    <w:p w14:paraId="0C4A86EB" w14:textId="205CB25F" w:rsidR="0086307B" w:rsidRPr="00151958" w:rsidRDefault="00DA7E6F" w:rsidP="00FA263D">
      <w:pPr>
        <w:pStyle w:val="Nadpis2"/>
      </w:pPr>
      <w:bookmarkStart w:id="62" w:name="_Toc384727995"/>
      <w:bookmarkStart w:id="63" w:name="_Toc424191815"/>
      <w:bookmarkStart w:id="64" w:name="_Toc488392309"/>
      <w:bookmarkStart w:id="65" w:name="_Toc488631746"/>
      <w:bookmarkStart w:id="66" w:name="_Toc21966429"/>
      <w:r>
        <w:t>B</w:t>
      </w:r>
      <w:r w:rsidR="0086307B" w:rsidRPr="00151958">
        <w:t>.4</w:t>
      </w:r>
      <w:r w:rsidR="0086307B" w:rsidRPr="00151958">
        <w:tab/>
        <w:t>Vyhodnocení souladu s požadavky stavebního zákona a jeho prováděcích právních předpisů</w:t>
      </w:r>
      <w:bookmarkEnd w:id="62"/>
      <w:bookmarkEnd w:id="63"/>
      <w:bookmarkEnd w:id="64"/>
      <w:bookmarkEnd w:id="65"/>
      <w:bookmarkEnd w:id="66"/>
    </w:p>
    <w:p w14:paraId="2226AAD5" w14:textId="77777777" w:rsidR="0086307B" w:rsidRPr="00151958" w:rsidRDefault="0086307B" w:rsidP="002F0098">
      <w:pPr>
        <w:pStyle w:val="6textkurziva"/>
      </w:pPr>
      <w:r w:rsidRPr="00151958">
        <w:rPr>
          <w:rFonts w:cs="Arial"/>
          <w:lang w:eastAsia="en-US"/>
        </w:rPr>
        <w:t xml:space="preserve">Územní plán </w:t>
      </w:r>
      <w:r>
        <w:rPr>
          <w:rFonts w:cs="Arial"/>
          <w:lang w:eastAsia="en-US"/>
        </w:rPr>
        <w:t xml:space="preserve">Únehle </w:t>
      </w:r>
      <w:r w:rsidRPr="00151958">
        <w:t xml:space="preserve">splňuje požadavky stanovené stavebním zákonem a jeho prováděcími předpisy. </w:t>
      </w:r>
    </w:p>
    <w:p w14:paraId="40746F77" w14:textId="77777777" w:rsidR="0086307B" w:rsidRPr="00151958" w:rsidRDefault="0086307B" w:rsidP="002F0098">
      <w:pPr>
        <w:pStyle w:val="6textkurziva"/>
      </w:pPr>
      <w:r w:rsidRPr="00151958">
        <w:rPr>
          <w:rFonts w:cs="Arial"/>
          <w:lang w:eastAsia="en-US"/>
        </w:rPr>
        <w:t xml:space="preserve">Územní plán </w:t>
      </w:r>
      <w:r>
        <w:rPr>
          <w:rFonts w:cs="Arial"/>
          <w:lang w:eastAsia="en-US"/>
        </w:rPr>
        <w:t xml:space="preserve">Únehle </w:t>
      </w:r>
      <w:r w:rsidRPr="00151958">
        <w:t>je zpracován a pořízen v souladu s cíli a úkoly územního plánování stanovenými v § 18 a 19 stavebního zákona.</w:t>
      </w:r>
    </w:p>
    <w:p w14:paraId="4DE50A03" w14:textId="77777777" w:rsidR="0086307B" w:rsidRPr="00151958" w:rsidRDefault="0086307B" w:rsidP="002F0098">
      <w:pPr>
        <w:pStyle w:val="6textkurziva"/>
      </w:pPr>
      <w:r w:rsidRPr="00151958">
        <w:rPr>
          <w:rFonts w:cs="Arial"/>
          <w:lang w:eastAsia="en-US"/>
        </w:rPr>
        <w:t xml:space="preserve">Územní plán </w:t>
      </w:r>
      <w:r>
        <w:rPr>
          <w:rFonts w:cs="Arial"/>
          <w:lang w:eastAsia="en-US"/>
        </w:rPr>
        <w:t xml:space="preserve">Únehle </w:t>
      </w:r>
      <w:r w:rsidRPr="00151958">
        <w:t xml:space="preserve">splňuje požadavky na obsah územního plánu a jeho odůvodnění stanovené v § 43 stavebního zákona a v příloze č. 7 k vyhlášce č. 500/2006 Sb., o územně analytických podkladech, územně plánovací dokumentaci a způsobu evidence územně plánovací činnosti, ve znění pozdějších předpisů. </w:t>
      </w:r>
      <w:r w:rsidRPr="00151958">
        <w:rPr>
          <w:rFonts w:cs="Arial"/>
          <w:lang w:eastAsia="en-US"/>
        </w:rPr>
        <w:t xml:space="preserve">Územní plán </w:t>
      </w:r>
      <w:r w:rsidRPr="00151958">
        <w:t xml:space="preserve">rovněž splňuje požadavky vyhlášky č. 501/2006 Sb., o obecných požadavcích na využívání území, ve znění pozdějších předpisů. </w:t>
      </w:r>
    </w:p>
    <w:p w14:paraId="66BDF080" w14:textId="77777777" w:rsidR="0086307B" w:rsidRPr="00151958" w:rsidRDefault="0086307B" w:rsidP="002F0098">
      <w:pPr>
        <w:pStyle w:val="6textkurziva"/>
      </w:pPr>
      <w:r w:rsidRPr="00151958">
        <w:t xml:space="preserve">V souladu s § 158 stavebního zákona byl </w:t>
      </w:r>
      <w:r w:rsidRPr="00151958">
        <w:rPr>
          <w:rFonts w:cs="Arial"/>
          <w:lang w:eastAsia="en-US"/>
        </w:rPr>
        <w:t xml:space="preserve">Územní plán </w:t>
      </w:r>
      <w:r>
        <w:rPr>
          <w:rFonts w:cs="Arial"/>
          <w:lang w:eastAsia="en-US"/>
        </w:rPr>
        <w:t xml:space="preserve">Únehle </w:t>
      </w:r>
      <w:r w:rsidRPr="00151958">
        <w:t>zpracován osobou, která má oprávnění k výkonu vybraných činností ve výstavbě (zpracování ÚPD) podle zvláštního právního předpisu (zákon č. 360/1992 Sb., ve znění pozdějších předpisů).</w:t>
      </w:r>
    </w:p>
    <w:p w14:paraId="1FC04F6B" w14:textId="77777777" w:rsidR="0086307B" w:rsidRPr="00151958" w:rsidRDefault="0086307B" w:rsidP="002F0098">
      <w:pPr>
        <w:pStyle w:val="6textkurziva"/>
      </w:pPr>
      <w:r w:rsidRPr="00151958">
        <w:t xml:space="preserve">V souladu s § 6 odst. 2 a s § 24 odst. 1 stavebního zákona je pořizovatelem Městský úřad </w:t>
      </w:r>
      <w:r>
        <w:t>Stříbro</w:t>
      </w:r>
      <w:r w:rsidRPr="00151958">
        <w:t xml:space="preserve">, splňující prostřednictvím fyzické osoby kvalifikační požadavky pro výkon územně plánovací činností, stanovené v § 24 odst. 2 stavebního zákona. </w:t>
      </w:r>
    </w:p>
    <w:p w14:paraId="2FB38B72" w14:textId="77777777" w:rsidR="0086307B" w:rsidRPr="00151958" w:rsidRDefault="0086307B" w:rsidP="002F0098">
      <w:pPr>
        <w:pStyle w:val="6textkurziva"/>
      </w:pPr>
      <w:r w:rsidRPr="00151958">
        <w:t xml:space="preserve">Při projednávání jednotlivých fází </w:t>
      </w:r>
      <w:r w:rsidRPr="00151958">
        <w:rPr>
          <w:rFonts w:cs="Arial"/>
          <w:lang w:eastAsia="en-US"/>
        </w:rPr>
        <w:t xml:space="preserve">Územního plánu </w:t>
      </w:r>
      <w:r>
        <w:rPr>
          <w:rFonts w:cs="Arial"/>
          <w:lang w:eastAsia="en-US"/>
        </w:rPr>
        <w:t xml:space="preserve">Únehle </w:t>
      </w:r>
      <w:r w:rsidRPr="00151958">
        <w:t>bylo postupováno v souladu se stavebním zákonem a jeho prováděcími předpisy.</w:t>
      </w:r>
    </w:p>
    <w:p w14:paraId="15F96A82" w14:textId="199BE81B" w:rsidR="0086307B" w:rsidRPr="00151958" w:rsidRDefault="00DA7E6F" w:rsidP="00FA263D">
      <w:pPr>
        <w:pStyle w:val="Nadpis2"/>
      </w:pPr>
      <w:bookmarkStart w:id="67" w:name="_Toc360459960"/>
      <w:bookmarkStart w:id="68" w:name="_Toc384727996"/>
      <w:bookmarkStart w:id="69" w:name="_Toc424191816"/>
      <w:bookmarkStart w:id="70" w:name="_Toc488392310"/>
      <w:bookmarkStart w:id="71" w:name="_Toc488631747"/>
      <w:bookmarkStart w:id="72" w:name="_Toc21966430"/>
      <w:r>
        <w:t>B</w:t>
      </w:r>
      <w:r w:rsidR="0086307B" w:rsidRPr="00151958">
        <w:t>.5</w:t>
      </w:r>
      <w:r w:rsidR="0086307B" w:rsidRPr="00151958">
        <w:tab/>
        <w:t>Vyhodnocení souladu s požadavky zvláštních právních předpisů a se stanovisky dotčených orgánů podle zvláštních právních předpisů, popřípadě s výsledkem řešení rozporů</w:t>
      </w:r>
      <w:bookmarkEnd w:id="67"/>
      <w:bookmarkEnd w:id="68"/>
      <w:bookmarkEnd w:id="69"/>
      <w:bookmarkEnd w:id="70"/>
      <w:bookmarkEnd w:id="71"/>
      <w:bookmarkEnd w:id="72"/>
    </w:p>
    <w:p w14:paraId="1C77CBC1" w14:textId="77777777" w:rsidR="0086307B" w:rsidRPr="00151958" w:rsidRDefault="0086307B" w:rsidP="002F0098">
      <w:pPr>
        <w:pStyle w:val="6textkurziva"/>
      </w:pPr>
      <w:r w:rsidRPr="00151958">
        <w:rPr>
          <w:rFonts w:cs="Arial"/>
          <w:lang w:eastAsia="en-US"/>
        </w:rPr>
        <w:t xml:space="preserve">Územní plán </w:t>
      </w:r>
      <w:r>
        <w:rPr>
          <w:rFonts w:cs="Arial"/>
          <w:lang w:eastAsia="en-US"/>
        </w:rPr>
        <w:t xml:space="preserve">Únehle </w:t>
      </w:r>
      <w:r w:rsidRPr="00151958">
        <w:t>je zpracován v souladu s požadavky zvláštních právních předpisů. Žádný ze záměrů řešených v Územním plánu není v rozporu s předpisy na ochranu životního prostředí a přírody a krajiny, ochrany vod, ochrany ovzduší, ochrany půd, ochrany lesa, ochrany horninového prostředí, památkové ochrany, ochrany a využívání dopravní a technické infrastruktury apod.</w:t>
      </w:r>
    </w:p>
    <w:p w14:paraId="1328C05D" w14:textId="77777777" w:rsidR="00874F59" w:rsidRPr="00874F59" w:rsidRDefault="00874F59" w:rsidP="00874F59">
      <w:pPr>
        <w:pStyle w:val="1text"/>
        <w:rPr>
          <w:b/>
        </w:rPr>
      </w:pPr>
      <w:r w:rsidRPr="00874F59">
        <w:rPr>
          <w:b/>
        </w:rPr>
        <w:t>Při veřejném projednání byly uplatněny stanoviska dotčených orgánů:</w:t>
      </w:r>
    </w:p>
    <w:p w14:paraId="1D686C8E" w14:textId="1EBB7761" w:rsidR="00874F59" w:rsidRPr="00874F59" w:rsidRDefault="00874F59" w:rsidP="00874F59">
      <w:pPr>
        <w:spacing w:before="160" w:line="240" w:lineRule="auto"/>
        <w:ind w:left="425" w:hanging="425"/>
        <w:rPr>
          <w:rFonts w:cs="Arial"/>
          <w:u w:val="single"/>
        </w:rPr>
      </w:pPr>
      <w:r>
        <w:rPr>
          <w:rFonts w:cs="Arial"/>
          <w:b/>
          <w:u w:val="single"/>
        </w:rPr>
        <w:t>1.</w:t>
      </w:r>
      <w:r>
        <w:rPr>
          <w:rFonts w:cs="Arial"/>
          <w:b/>
          <w:u w:val="single"/>
        </w:rPr>
        <w:tab/>
      </w:r>
      <w:r w:rsidRPr="00874F59">
        <w:rPr>
          <w:rFonts w:cs="Arial"/>
          <w:b/>
          <w:u w:val="single"/>
        </w:rPr>
        <w:t xml:space="preserve">Ministerstvo průmyslu a obchodu, Praha 1, </w:t>
      </w:r>
      <w:r w:rsidRPr="00874F59">
        <w:rPr>
          <w:rFonts w:cs="Arial"/>
          <w:u w:val="single"/>
        </w:rPr>
        <w:t xml:space="preserve">stanovisko </w:t>
      </w:r>
      <w:proofErr w:type="spellStart"/>
      <w:r w:rsidRPr="00874F59">
        <w:rPr>
          <w:rFonts w:cs="Arial"/>
          <w:u w:val="single"/>
        </w:rPr>
        <w:t>zn</w:t>
      </w:r>
      <w:proofErr w:type="spellEnd"/>
      <w:r w:rsidRPr="00874F59">
        <w:rPr>
          <w:rFonts w:cs="Arial"/>
          <w:u w:val="single"/>
        </w:rPr>
        <w:t xml:space="preserve"> MPO 66936/2019 ze dne 27.12.2018, doručeno dne 30.08.2019</w:t>
      </w:r>
    </w:p>
    <w:p w14:paraId="4A1942FA" w14:textId="21247607" w:rsidR="00874F59" w:rsidRPr="00874F59" w:rsidRDefault="00874F59" w:rsidP="00874F59">
      <w:pPr>
        <w:numPr>
          <w:ilvl w:val="0"/>
          <w:numId w:val="85"/>
        </w:numPr>
        <w:spacing w:before="120" w:line="240" w:lineRule="auto"/>
        <w:ind w:left="567" w:hanging="141"/>
        <w:rPr>
          <w:rFonts w:cs="Arial"/>
        </w:rPr>
      </w:pPr>
      <w:r w:rsidRPr="00874F59">
        <w:rPr>
          <w:rFonts w:cs="Arial"/>
        </w:rPr>
        <w:t xml:space="preserve">S návrhem výše uvedeného územního plánu souhlasíme.                    </w:t>
      </w:r>
    </w:p>
    <w:p w14:paraId="03F35D0E" w14:textId="77777777" w:rsidR="00874F59" w:rsidRPr="00874F59" w:rsidRDefault="00874F59" w:rsidP="00874F59">
      <w:pPr>
        <w:spacing w:before="80" w:line="240" w:lineRule="auto"/>
        <w:ind w:firstLine="425"/>
        <w:rPr>
          <w:rFonts w:cs="Arial"/>
          <w:i/>
          <w:color w:val="000000"/>
        </w:rPr>
      </w:pPr>
      <w:r w:rsidRPr="00874F59">
        <w:rPr>
          <w:rFonts w:cs="Arial"/>
          <w:i/>
          <w:color w:val="000000"/>
          <w:u w:val="single"/>
        </w:rPr>
        <w:t>Stanovisko pořizovatele a určeného zastupitele:</w:t>
      </w:r>
      <w:r w:rsidRPr="00874F59">
        <w:rPr>
          <w:rFonts w:cs="Arial"/>
          <w:i/>
          <w:color w:val="000000"/>
        </w:rPr>
        <w:t xml:space="preserve"> Na vědomí. Bez opatření.</w:t>
      </w:r>
    </w:p>
    <w:p w14:paraId="4BF7766E" w14:textId="0C1E2C33" w:rsidR="00874F59" w:rsidRPr="00874F59" w:rsidRDefault="00874F59" w:rsidP="00874F59">
      <w:pPr>
        <w:spacing w:before="160" w:line="240" w:lineRule="auto"/>
        <w:ind w:left="425" w:hanging="425"/>
        <w:rPr>
          <w:rFonts w:cs="Arial"/>
          <w:u w:val="single"/>
        </w:rPr>
      </w:pPr>
      <w:r>
        <w:rPr>
          <w:rFonts w:cs="Arial"/>
          <w:b/>
          <w:u w:val="single"/>
        </w:rPr>
        <w:t>2.</w:t>
      </w:r>
      <w:r>
        <w:rPr>
          <w:rFonts w:cs="Arial"/>
          <w:b/>
          <w:u w:val="single"/>
        </w:rPr>
        <w:tab/>
      </w:r>
      <w:r w:rsidRPr="00874F59">
        <w:rPr>
          <w:rFonts w:cs="Arial"/>
          <w:b/>
          <w:u w:val="single"/>
        </w:rPr>
        <w:t xml:space="preserve">Obvodní báňský úřad pro území krajů Plzeňského a jihočeského, </w:t>
      </w:r>
      <w:r w:rsidRPr="00874F59">
        <w:rPr>
          <w:rFonts w:cs="Arial"/>
          <w:u w:val="single"/>
        </w:rPr>
        <w:t>stanovisko zn. SBS 30274/2019/OBÚ-06  ze dne 30.08.2019, doručeno dne 30.08.2019</w:t>
      </w:r>
    </w:p>
    <w:p w14:paraId="6F873CF0" w14:textId="7758F760" w:rsidR="00874F59" w:rsidRPr="00874F59" w:rsidRDefault="00874F59" w:rsidP="00874F59">
      <w:pPr>
        <w:numPr>
          <w:ilvl w:val="0"/>
          <w:numId w:val="85"/>
        </w:numPr>
        <w:spacing w:before="120" w:line="240" w:lineRule="auto"/>
        <w:ind w:left="567" w:hanging="141"/>
        <w:rPr>
          <w:rFonts w:cs="Arial"/>
        </w:rPr>
      </w:pPr>
      <w:r w:rsidRPr="00874F59">
        <w:rPr>
          <w:rFonts w:cs="Arial"/>
        </w:rPr>
        <w:t>Souhlasné stanovisko k návrhu Územního plánu Únehle.</w:t>
      </w:r>
    </w:p>
    <w:p w14:paraId="6CBC087D" w14:textId="77777777" w:rsidR="00874F59" w:rsidRPr="00874F59" w:rsidRDefault="00874F59" w:rsidP="00874F59">
      <w:pPr>
        <w:spacing w:before="80" w:line="240" w:lineRule="auto"/>
        <w:ind w:firstLine="425"/>
        <w:rPr>
          <w:rFonts w:cs="Arial"/>
          <w:i/>
          <w:color w:val="000000"/>
        </w:rPr>
      </w:pPr>
      <w:r w:rsidRPr="00874F59">
        <w:rPr>
          <w:rFonts w:cs="Arial"/>
          <w:i/>
          <w:color w:val="000000"/>
          <w:u w:val="single"/>
        </w:rPr>
        <w:t>Stanovisko pořizovatele a určeného zastupitele:</w:t>
      </w:r>
      <w:r w:rsidRPr="00874F59">
        <w:rPr>
          <w:rFonts w:cs="Arial"/>
          <w:i/>
          <w:color w:val="000000"/>
        </w:rPr>
        <w:t xml:space="preserve"> Na vědomí. Bez opatření.</w:t>
      </w:r>
    </w:p>
    <w:p w14:paraId="5453B73A" w14:textId="147B7A62" w:rsidR="00874F59" w:rsidRPr="00874F59" w:rsidRDefault="00874F59" w:rsidP="00874F59">
      <w:pPr>
        <w:spacing w:before="160" w:line="240" w:lineRule="auto"/>
        <w:ind w:left="425" w:hanging="425"/>
        <w:rPr>
          <w:rFonts w:cs="Arial"/>
          <w:u w:val="single"/>
        </w:rPr>
      </w:pPr>
      <w:r>
        <w:rPr>
          <w:rFonts w:cs="Arial"/>
          <w:b/>
          <w:u w:val="single"/>
        </w:rPr>
        <w:t>3.</w:t>
      </w:r>
      <w:r>
        <w:rPr>
          <w:rFonts w:cs="Arial"/>
          <w:b/>
          <w:u w:val="single"/>
        </w:rPr>
        <w:tab/>
      </w:r>
      <w:r w:rsidRPr="00874F59">
        <w:rPr>
          <w:rFonts w:cs="Arial"/>
          <w:b/>
          <w:u w:val="single"/>
        </w:rPr>
        <w:t>Sekce nakládání s majetkem Ministerstva obrany ČR,</w:t>
      </w:r>
      <w:r w:rsidRPr="00874F59">
        <w:rPr>
          <w:rFonts w:cs="Arial"/>
          <w:u w:val="single"/>
        </w:rPr>
        <w:t xml:space="preserve"> stanovisko 118025/2019-1150-OÚZ-LIT ze dne 23.09.2019, doručeno dne 23.09.2019 </w:t>
      </w:r>
    </w:p>
    <w:p w14:paraId="2AA9181E" w14:textId="77777777" w:rsidR="00874F59" w:rsidRPr="00874F59" w:rsidRDefault="00874F59" w:rsidP="00874F59">
      <w:pPr>
        <w:numPr>
          <w:ilvl w:val="0"/>
          <w:numId w:val="85"/>
        </w:numPr>
        <w:spacing w:before="120" w:line="240" w:lineRule="auto"/>
        <w:ind w:left="567" w:hanging="141"/>
        <w:rPr>
          <w:rFonts w:cs="Arial"/>
        </w:rPr>
      </w:pPr>
      <w:r w:rsidRPr="00874F59">
        <w:rPr>
          <w:rFonts w:cs="Arial"/>
        </w:rPr>
        <w:t>Celé správní území obce se nachází ve vymezeném území Ministerstva obrany:</w:t>
      </w:r>
    </w:p>
    <w:p w14:paraId="340F0DE4" w14:textId="77777777" w:rsidR="00874F59" w:rsidRPr="00874F59" w:rsidRDefault="00874F59" w:rsidP="00874F59">
      <w:pPr>
        <w:numPr>
          <w:ilvl w:val="1"/>
          <w:numId w:val="85"/>
        </w:numPr>
        <w:tabs>
          <w:tab w:val="clear" w:pos="2213"/>
        </w:tabs>
        <w:spacing w:before="120" w:line="240" w:lineRule="auto"/>
        <w:ind w:left="1134" w:hanging="283"/>
        <w:rPr>
          <w:rFonts w:cs="Arial"/>
        </w:rPr>
      </w:pPr>
      <w:r w:rsidRPr="00874F59">
        <w:rPr>
          <w:rFonts w:cs="Arial"/>
        </w:rPr>
        <w:t>jev 102a – vymezení území leteckých zabezpečovacích zařízení Ministerstva obrany (kříženec), je nutno respektovat podle ustanovení § 175 odst. 1 zákona č. 183/2006 Sb., o územním plánování a stavebním řádu (stavební zákon), ve znění pozdějších předpisů. V tomto území lze umístit a povolit níže uvedené stavby jen na základě závazného stanoviska Ministerstva  obrany.</w:t>
      </w:r>
    </w:p>
    <w:p w14:paraId="4094B93F" w14:textId="77777777" w:rsidR="00874F59" w:rsidRPr="00874F59" w:rsidRDefault="00874F59" w:rsidP="00874F59">
      <w:pPr>
        <w:numPr>
          <w:ilvl w:val="0"/>
          <w:numId w:val="85"/>
        </w:numPr>
        <w:spacing w:before="120" w:line="240" w:lineRule="auto"/>
        <w:ind w:left="567" w:hanging="141"/>
        <w:rPr>
          <w:rFonts w:cs="Arial"/>
        </w:rPr>
      </w:pPr>
      <w:r w:rsidRPr="00874F59">
        <w:rPr>
          <w:rFonts w:cs="Arial"/>
        </w:rPr>
        <w:lastRenderedPageBreak/>
        <w:t>Jedná se o výstavbu (včetně rekonstrukce a přestavby):</w:t>
      </w:r>
    </w:p>
    <w:p w14:paraId="2493826D" w14:textId="77777777" w:rsidR="00874F59" w:rsidRPr="00874F59" w:rsidRDefault="00874F59" w:rsidP="00874F59">
      <w:pPr>
        <w:numPr>
          <w:ilvl w:val="1"/>
          <w:numId w:val="85"/>
        </w:numPr>
        <w:tabs>
          <w:tab w:val="clear" w:pos="2213"/>
        </w:tabs>
        <w:spacing w:before="120" w:line="240" w:lineRule="auto"/>
        <w:ind w:left="1134" w:hanging="283"/>
        <w:rPr>
          <w:rFonts w:cs="Arial"/>
        </w:rPr>
      </w:pPr>
      <w:r w:rsidRPr="00874F59">
        <w:rPr>
          <w:rFonts w:cs="Arial"/>
        </w:rPr>
        <w:t>větrných elektráren, výškových staveb, venkovního vedení VVN a VN, základnových stanic mobilních operátorů.</w:t>
      </w:r>
    </w:p>
    <w:p w14:paraId="49FF4F96" w14:textId="77777777" w:rsidR="00874F59" w:rsidRPr="00874F59" w:rsidRDefault="00874F59" w:rsidP="00874F59">
      <w:pPr>
        <w:spacing w:before="120" w:line="240" w:lineRule="auto"/>
        <w:ind w:left="426"/>
        <w:rPr>
          <w:rFonts w:cs="Arial"/>
        </w:rPr>
      </w:pPr>
      <w:r w:rsidRPr="00874F59">
        <w:rPr>
          <w:rFonts w:cs="Arial"/>
        </w:rPr>
        <w:t xml:space="preserve">Ve výše uvedených územích může být výstavby větrných elektráren, výškových staveb nad </w:t>
      </w:r>
      <w:smartTag w:uri="urn:schemas-microsoft-com:office:smarttags" w:element="metricconverter">
        <w:smartTagPr>
          <w:attr w:name="ProductID" w:val="30 m"/>
        </w:smartTagPr>
        <w:r w:rsidRPr="00874F59">
          <w:rPr>
            <w:rFonts w:cs="Arial"/>
          </w:rPr>
          <w:t>30 m</w:t>
        </w:r>
      </w:smartTag>
      <w:r w:rsidRPr="00874F59">
        <w:rPr>
          <w:rFonts w:cs="Arial"/>
        </w:rPr>
        <w:t xml:space="preserve"> nad terénem a staveb tvořících dominanty v terénu výškově omezena nebo zakázána.</w:t>
      </w:r>
    </w:p>
    <w:p w14:paraId="629D0BFA" w14:textId="3813F6CC" w:rsidR="00874F59" w:rsidRPr="00874F59" w:rsidRDefault="00874F59" w:rsidP="00874F59">
      <w:pPr>
        <w:numPr>
          <w:ilvl w:val="0"/>
          <w:numId w:val="85"/>
        </w:numPr>
        <w:spacing w:before="120" w:line="240" w:lineRule="auto"/>
        <w:ind w:left="567" w:hanging="141"/>
        <w:rPr>
          <w:rFonts w:cs="Arial"/>
        </w:rPr>
      </w:pPr>
      <w:r w:rsidRPr="00874F59">
        <w:rPr>
          <w:rFonts w:cs="Arial"/>
        </w:rPr>
        <w:t>Ministerstvo obrany požaduje respektovat výše uvedené vymezené území a doplnit do textové části návrhu územního plánu do Odůvodnění, kapitoly Zvláštní zájmy Ministerstva vnitra.</w:t>
      </w:r>
    </w:p>
    <w:p w14:paraId="0801B4D6" w14:textId="6B9C70A4" w:rsidR="00874F59" w:rsidRPr="00874F59" w:rsidRDefault="00874F59" w:rsidP="00874F59">
      <w:pPr>
        <w:spacing w:before="120" w:line="240" w:lineRule="auto"/>
        <w:ind w:left="425"/>
        <w:rPr>
          <w:rFonts w:cs="Arial"/>
          <w:i/>
        </w:rPr>
      </w:pPr>
      <w:r w:rsidRPr="00874F59">
        <w:rPr>
          <w:rFonts w:cs="Arial"/>
          <w:i/>
          <w:color w:val="000000"/>
          <w:u w:val="single"/>
        </w:rPr>
        <w:t>Stanovisko pořizovatele a určeného zastupitele:</w:t>
      </w:r>
      <w:r w:rsidRPr="00874F59">
        <w:rPr>
          <w:rFonts w:cs="Arial"/>
          <w:i/>
          <w:color w:val="000000"/>
        </w:rPr>
        <w:t xml:space="preserve"> </w:t>
      </w:r>
      <w:r w:rsidRPr="00874F59">
        <w:rPr>
          <w:rFonts w:cs="Arial"/>
          <w:i/>
        </w:rPr>
        <w:t xml:space="preserve">Zpracovatel doplní do odůvodnění ÚP Únehle do příslušné kapitoly: Ministerstvo obrany se vyjadřuje ke stavbám nad </w:t>
      </w:r>
      <w:smartTag w:uri="urn:schemas-microsoft-com:office:smarttags" w:element="metricconverter">
        <w:smartTagPr>
          <w:attr w:name="ProductID" w:val="30 m"/>
        </w:smartTagPr>
        <w:r w:rsidRPr="00874F59">
          <w:rPr>
            <w:rFonts w:cs="Arial"/>
            <w:i/>
          </w:rPr>
          <w:t>30 m</w:t>
        </w:r>
      </w:smartTag>
      <w:r w:rsidRPr="00874F59">
        <w:rPr>
          <w:rFonts w:cs="Arial"/>
          <w:i/>
        </w:rPr>
        <w:t xml:space="preserve"> nad terénem.</w:t>
      </w:r>
    </w:p>
    <w:p w14:paraId="13A85EE6" w14:textId="70EFD26A" w:rsidR="00874F59" w:rsidRPr="00874F59" w:rsidRDefault="00874F59" w:rsidP="00874F59">
      <w:pPr>
        <w:spacing w:before="160" w:line="240" w:lineRule="auto"/>
        <w:ind w:left="425" w:hanging="425"/>
        <w:rPr>
          <w:rFonts w:cs="Arial"/>
          <w:u w:val="single"/>
        </w:rPr>
      </w:pPr>
      <w:r>
        <w:rPr>
          <w:rFonts w:cs="Arial"/>
          <w:b/>
          <w:u w:val="single"/>
        </w:rPr>
        <w:t>4.</w:t>
      </w:r>
      <w:r>
        <w:rPr>
          <w:rFonts w:cs="Arial"/>
          <w:b/>
          <w:u w:val="single"/>
        </w:rPr>
        <w:tab/>
      </w:r>
      <w:r w:rsidRPr="00874F59">
        <w:rPr>
          <w:rFonts w:cs="Arial"/>
          <w:b/>
          <w:u w:val="single"/>
        </w:rPr>
        <w:t>Ministerstvo vnitra ČR, stanovisko</w:t>
      </w:r>
      <w:r w:rsidRPr="00874F59">
        <w:rPr>
          <w:rFonts w:cs="Arial"/>
          <w:u w:val="single"/>
        </w:rPr>
        <w:t xml:space="preserve"> č.j. 118105-4/OSM-2019 ze dne 30.09.2019, doručeno dne 01.10.2019</w:t>
      </w:r>
    </w:p>
    <w:p w14:paraId="3D4D5920" w14:textId="476A9D43" w:rsidR="00874F59" w:rsidRPr="00874F59" w:rsidRDefault="00874F59" w:rsidP="00874F59">
      <w:pPr>
        <w:numPr>
          <w:ilvl w:val="0"/>
          <w:numId w:val="85"/>
        </w:numPr>
        <w:spacing w:before="120" w:line="240" w:lineRule="auto"/>
        <w:ind w:left="567" w:hanging="141"/>
        <w:rPr>
          <w:rFonts w:cs="Arial"/>
        </w:rPr>
      </w:pPr>
      <w:r w:rsidRPr="00874F59">
        <w:rPr>
          <w:rFonts w:cs="Arial"/>
        </w:rPr>
        <w:t>V lokalitě Územního plánu Únehle se nenachází území vymezené Ministerstvem vnitra ČR.</w:t>
      </w:r>
    </w:p>
    <w:p w14:paraId="2F08C059" w14:textId="77777777" w:rsidR="00874F59" w:rsidRPr="00874F59" w:rsidRDefault="00874F59" w:rsidP="00874F59">
      <w:pPr>
        <w:spacing w:before="120" w:line="240" w:lineRule="auto"/>
        <w:ind w:firstLine="425"/>
        <w:rPr>
          <w:rFonts w:cs="Arial"/>
          <w:i/>
          <w:color w:val="000000"/>
        </w:rPr>
      </w:pPr>
      <w:r w:rsidRPr="00874F59">
        <w:rPr>
          <w:rFonts w:cs="Arial"/>
          <w:i/>
          <w:color w:val="000000"/>
          <w:u w:val="single"/>
        </w:rPr>
        <w:t>Stanovisko pořizovatele a určeného zastupitele:</w:t>
      </w:r>
      <w:r w:rsidRPr="00874F59">
        <w:rPr>
          <w:rFonts w:cs="Arial"/>
          <w:i/>
          <w:color w:val="000000"/>
        </w:rPr>
        <w:t xml:space="preserve"> Na vědomí. Bez opatření.</w:t>
      </w:r>
    </w:p>
    <w:p w14:paraId="78E88A14" w14:textId="601FEDED" w:rsidR="00874F59" w:rsidRPr="00874F59" w:rsidRDefault="00874F59" w:rsidP="00874F59">
      <w:pPr>
        <w:spacing w:before="160" w:line="240" w:lineRule="auto"/>
        <w:ind w:left="425" w:hanging="425"/>
        <w:rPr>
          <w:rFonts w:cs="Arial"/>
          <w:color w:val="000000"/>
          <w:u w:val="single"/>
        </w:rPr>
      </w:pPr>
      <w:r>
        <w:rPr>
          <w:rFonts w:cs="Arial"/>
          <w:b/>
          <w:color w:val="000000"/>
          <w:u w:val="single"/>
        </w:rPr>
        <w:t>5.</w:t>
      </w:r>
      <w:r>
        <w:rPr>
          <w:rFonts w:cs="Arial"/>
          <w:b/>
          <w:color w:val="000000"/>
          <w:u w:val="single"/>
        </w:rPr>
        <w:tab/>
      </w:r>
      <w:r w:rsidRPr="00874F59">
        <w:rPr>
          <w:rFonts w:cs="Arial"/>
          <w:b/>
          <w:color w:val="000000"/>
          <w:u w:val="single"/>
        </w:rPr>
        <w:t xml:space="preserve">Státní pozemkový úřad, Krajský </w:t>
      </w:r>
      <w:r w:rsidRPr="00874F59">
        <w:rPr>
          <w:rFonts w:cs="Arial"/>
          <w:b/>
          <w:u w:val="single"/>
        </w:rPr>
        <w:t>pozemkový</w:t>
      </w:r>
      <w:r w:rsidRPr="00874F59">
        <w:rPr>
          <w:rFonts w:cs="Arial"/>
          <w:b/>
          <w:color w:val="000000"/>
          <w:u w:val="single"/>
        </w:rPr>
        <w:t xml:space="preserve"> úřad pro Plzeňský kraj</w:t>
      </w:r>
      <w:r w:rsidRPr="00874F59">
        <w:rPr>
          <w:rFonts w:cs="Arial"/>
          <w:color w:val="000000"/>
          <w:u w:val="single"/>
        </w:rPr>
        <w:t>, stanovisko zn. SPU 396035/2019 ze dne 02.10.2019, doručeno dne 02.10.2019</w:t>
      </w:r>
    </w:p>
    <w:p w14:paraId="0C061363" w14:textId="2F5EF328" w:rsidR="00874F59" w:rsidRPr="00874F59" w:rsidRDefault="00874F59" w:rsidP="00874F59">
      <w:pPr>
        <w:numPr>
          <w:ilvl w:val="0"/>
          <w:numId w:val="85"/>
        </w:numPr>
        <w:spacing w:before="120" w:line="240" w:lineRule="auto"/>
        <w:ind w:left="567" w:hanging="141"/>
        <w:rPr>
          <w:rFonts w:cs="Arial"/>
          <w:color w:val="000000"/>
        </w:rPr>
      </w:pPr>
      <w:r w:rsidRPr="00874F59">
        <w:rPr>
          <w:rFonts w:cs="Arial"/>
          <w:color w:val="000000"/>
        </w:rPr>
        <w:t xml:space="preserve">Státní pozemkový úřad s upraveným a posouzeným návrhem </w:t>
      </w:r>
      <w:r w:rsidRPr="00874F59">
        <w:rPr>
          <w:rFonts w:cs="Arial"/>
        </w:rPr>
        <w:t>územního</w:t>
      </w:r>
      <w:r w:rsidRPr="00874F59">
        <w:rPr>
          <w:rFonts w:cs="Arial"/>
          <w:color w:val="000000"/>
        </w:rPr>
        <w:t xml:space="preserve"> plánu Únehle souhlasí.</w:t>
      </w:r>
    </w:p>
    <w:p w14:paraId="222F8885" w14:textId="77777777" w:rsidR="00874F59" w:rsidRPr="00AE6A01" w:rsidRDefault="00874F59" w:rsidP="00874F59">
      <w:pPr>
        <w:spacing w:before="120" w:line="240" w:lineRule="auto"/>
        <w:ind w:firstLine="426"/>
        <w:rPr>
          <w:rFonts w:cs="Arial"/>
          <w:i/>
          <w:color w:val="000000"/>
        </w:rPr>
      </w:pPr>
      <w:r w:rsidRPr="00AE6A01">
        <w:rPr>
          <w:rFonts w:cs="Arial"/>
          <w:i/>
          <w:color w:val="000000"/>
          <w:u w:val="single"/>
        </w:rPr>
        <w:t>Stanovisko pořizovatele a určeného zastupitele:</w:t>
      </w:r>
      <w:r w:rsidRPr="00AE6A01">
        <w:rPr>
          <w:rFonts w:cs="Arial"/>
          <w:i/>
          <w:color w:val="000000"/>
        </w:rPr>
        <w:t xml:space="preserve"> Na vědomí. Bez opatření.</w:t>
      </w:r>
    </w:p>
    <w:p w14:paraId="50290889" w14:textId="77777777" w:rsidR="00874F59" w:rsidRDefault="00874F59" w:rsidP="00874F59">
      <w:pPr>
        <w:spacing w:before="120" w:line="240" w:lineRule="auto"/>
        <w:rPr>
          <w:rFonts w:cs="Arial"/>
          <w:b/>
        </w:rPr>
      </w:pPr>
    </w:p>
    <w:p w14:paraId="0A56B6DD" w14:textId="77777777" w:rsidR="00874F59" w:rsidRPr="00874F59" w:rsidRDefault="00874F59" w:rsidP="00874F59">
      <w:pPr>
        <w:spacing w:before="120" w:line="240" w:lineRule="auto"/>
        <w:rPr>
          <w:rFonts w:cs="Arial"/>
          <w:b/>
        </w:rPr>
      </w:pPr>
      <w:r w:rsidRPr="00874F59">
        <w:rPr>
          <w:rFonts w:cs="Arial"/>
          <w:b/>
        </w:rPr>
        <w:t>Při opakovaném veřejném projednání byly uplatněny stanoviska dotčených orgánů:</w:t>
      </w:r>
    </w:p>
    <w:p w14:paraId="3616A8B1" w14:textId="51394842" w:rsidR="00874F59" w:rsidRPr="00874F59" w:rsidRDefault="00874F59" w:rsidP="00874F59">
      <w:pPr>
        <w:spacing w:before="160" w:line="240" w:lineRule="auto"/>
        <w:ind w:left="425" w:hanging="425"/>
        <w:rPr>
          <w:rFonts w:cs="Arial"/>
          <w:u w:val="single"/>
        </w:rPr>
      </w:pPr>
      <w:r>
        <w:rPr>
          <w:rFonts w:cs="Arial"/>
          <w:b/>
          <w:u w:val="single"/>
        </w:rPr>
        <w:t>1.</w:t>
      </w:r>
      <w:r>
        <w:rPr>
          <w:rFonts w:cs="Arial"/>
          <w:b/>
          <w:u w:val="single"/>
        </w:rPr>
        <w:tab/>
      </w:r>
      <w:r w:rsidRPr="00874F59">
        <w:rPr>
          <w:rFonts w:cs="Arial"/>
          <w:b/>
          <w:u w:val="single"/>
        </w:rPr>
        <w:t xml:space="preserve">Ministerstvo průmyslu a obchodu, Praha 1, </w:t>
      </w:r>
      <w:r w:rsidRPr="00874F59">
        <w:rPr>
          <w:rFonts w:cs="Arial"/>
          <w:u w:val="single"/>
        </w:rPr>
        <w:t xml:space="preserve">stanovisko </w:t>
      </w:r>
      <w:proofErr w:type="spellStart"/>
      <w:r w:rsidRPr="00874F59">
        <w:rPr>
          <w:rFonts w:cs="Arial"/>
          <w:u w:val="single"/>
        </w:rPr>
        <w:t>zn</w:t>
      </w:r>
      <w:proofErr w:type="spellEnd"/>
      <w:r w:rsidRPr="00874F59">
        <w:rPr>
          <w:rFonts w:cs="Arial"/>
          <w:u w:val="single"/>
        </w:rPr>
        <w:t xml:space="preserve"> MPO 79991/2019 ze dne 21.10.2019, doručeno dne 23.10.2019</w:t>
      </w:r>
    </w:p>
    <w:p w14:paraId="1E525C61" w14:textId="0C1ACE96" w:rsidR="00874F59" w:rsidRPr="00874F59" w:rsidRDefault="00874F59" w:rsidP="00AE6A01">
      <w:pPr>
        <w:numPr>
          <w:ilvl w:val="0"/>
          <w:numId w:val="85"/>
        </w:numPr>
        <w:spacing w:before="120" w:line="240" w:lineRule="auto"/>
        <w:ind w:left="567" w:hanging="141"/>
        <w:rPr>
          <w:rFonts w:cs="Arial"/>
        </w:rPr>
      </w:pPr>
      <w:r w:rsidRPr="00874F59">
        <w:rPr>
          <w:rFonts w:cs="Arial"/>
        </w:rPr>
        <w:t>S </w:t>
      </w:r>
      <w:r w:rsidRPr="00AE6A01">
        <w:rPr>
          <w:rFonts w:cs="Arial"/>
          <w:color w:val="000000"/>
        </w:rPr>
        <w:t>návrhem</w:t>
      </w:r>
      <w:r w:rsidRPr="00874F59">
        <w:rPr>
          <w:rFonts w:cs="Arial"/>
        </w:rPr>
        <w:t xml:space="preserve"> výše uvedeného územního plánu </w:t>
      </w:r>
      <w:r w:rsidRPr="00AE6A01">
        <w:rPr>
          <w:rFonts w:cs="Arial"/>
          <w:color w:val="000000"/>
        </w:rPr>
        <w:t>souhlasíme</w:t>
      </w:r>
      <w:r w:rsidRPr="00874F59">
        <w:rPr>
          <w:rFonts w:cs="Arial"/>
        </w:rPr>
        <w:t xml:space="preserve">.                    </w:t>
      </w:r>
    </w:p>
    <w:p w14:paraId="4117F44E" w14:textId="77777777" w:rsidR="00874F59" w:rsidRPr="00AE6A01" w:rsidRDefault="00874F59" w:rsidP="00AE6A01">
      <w:pPr>
        <w:spacing w:before="120" w:line="240" w:lineRule="auto"/>
        <w:ind w:firstLine="425"/>
        <w:rPr>
          <w:rFonts w:cs="Arial"/>
          <w:i/>
          <w:color w:val="000000"/>
        </w:rPr>
      </w:pPr>
      <w:r w:rsidRPr="00AE6A01">
        <w:rPr>
          <w:rFonts w:cs="Arial"/>
          <w:i/>
          <w:color w:val="000000"/>
          <w:u w:val="single"/>
        </w:rPr>
        <w:t>Stanovisko pořizovatele a určeného zastupitele:</w:t>
      </w:r>
      <w:r w:rsidRPr="00AE6A01">
        <w:rPr>
          <w:rFonts w:cs="Arial"/>
          <w:i/>
          <w:color w:val="000000"/>
        </w:rPr>
        <w:t xml:space="preserve"> Na vědomí. Bez opatření.</w:t>
      </w:r>
    </w:p>
    <w:p w14:paraId="6F5DBB27" w14:textId="7B741233" w:rsidR="00874F59" w:rsidRPr="00874F59" w:rsidRDefault="00AE6A01" w:rsidP="00874F59">
      <w:pPr>
        <w:spacing w:before="160" w:line="240" w:lineRule="auto"/>
        <w:ind w:left="425" w:hanging="425"/>
        <w:rPr>
          <w:rFonts w:cs="Arial"/>
          <w:u w:val="single"/>
        </w:rPr>
      </w:pPr>
      <w:r>
        <w:rPr>
          <w:rFonts w:cs="Arial"/>
          <w:b/>
          <w:u w:val="single"/>
        </w:rPr>
        <w:t>2.</w:t>
      </w:r>
      <w:r>
        <w:rPr>
          <w:rFonts w:cs="Arial"/>
          <w:b/>
          <w:u w:val="single"/>
        </w:rPr>
        <w:tab/>
      </w:r>
      <w:r w:rsidR="00874F59" w:rsidRPr="00874F59">
        <w:rPr>
          <w:rFonts w:cs="Arial"/>
          <w:b/>
          <w:u w:val="single"/>
        </w:rPr>
        <w:t>Sekce nakládání s majetkem Ministerstva obrany ČR,</w:t>
      </w:r>
      <w:r w:rsidR="00874F59" w:rsidRPr="00874F59">
        <w:rPr>
          <w:rFonts w:cs="Arial"/>
          <w:u w:val="single"/>
        </w:rPr>
        <w:t xml:space="preserve"> stanovisko 111911/2019-1150-OÚZ-LIT ze dne 18.11.2019, doručeno dne 18.11.2019 </w:t>
      </w:r>
    </w:p>
    <w:p w14:paraId="79E1C605" w14:textId="3E042C47" w:rsidR="00874F59" w:rsidRPr="00874F59" w:rsidRDefault="00874F59" w:rsidP="00AE6A01">
      <w:pPr>
        <w:numPr>
          <w:ilvl w:val="0"/>
          <w:numId w:val="85"/>
        </w:numPr>
        <w:spacing w:before="120" w:line="240" w:lineRule="auto"/>
        <w:ind w:left="567" w:hanging="141"/>
        <w:rPr>
          <w:rFonts w:cs="Arial"/>
        </w:rPr>
      </w:pPr>
      <w:r w:rsidRPr="00AE6A01">
        <w:rPr>
          <w:rFonts w:cs="Arial"/>
          <w:color w:val="000000"/>
        </w:rPr>
        <w:t>Souhlasí</w:t>
      </w:r>
      <w:r w:rsidRPr="00874F59">
        <w:rPr>
          <w:rFonts w:cs="Arial"/>
        </w:rPr>
        <w:t xml:space="preserve"> s částmi řešení, které byly od společného jednání změněny. Navržené změny nejsou se zájmy Ministerstva obrany.</w:t>
      </w:r>
    </w:p>
    <w:p w14:paraId="123BA761" w14:textId="77777777" w:rsidR="00874F59" w:rsidRPr="00AE6A01" w:rsidRDefault="00874F59" w:rsidP="00AE6A01">
      <w:pPr>
        <w:spacing w:before="120" w:line="240" w:lineRule="auto"/>
        <w:ind w:firstLine="425"/>
        <w:rPr>
          <w:rFonts w:cs="Arial"/>
          <w:i/>
          <w:color w:val="000000"/>
        </w:rPr>
      </w:pPr>
      <w:r w:rsidRPr="00AE6A01">
        <w:rPr>
          <w:rFonts w:cs="Arial"/>
          <w:i/>
          <w:color w:val="000000"/>
          <w:u w:val="single"/>
        </w:rPr>
        <w:t>Stanovisko pořizovatele a určeného zastupitele:</w:t>
      </w:r>
      <w:r w:rsidRPr="00AE6A01">
        <w:rPr>
          <w:rFonts w:cs="Arial"/>
          <w:i/>
          <w:color w:val="000000"/>
        </w:rPr>
        <w:t xml:space="preserve"> Na vědomí. Bez opatření.</w:t>
      </w:r>
    </w:p>
    <w:p w14:paraId="7682E1B4" w14:textId="412369D3" w:rsidR="00874F59" w:rsidRPr="00874F59" w:rsidRDefault="00AE6A01" w:rsidP="00874F59">
      <w:pPr>
        <w:spacing w:before="160" w:line="240" w:lineRule="auto"/>
        <w:ind w:left="425" w:hanging="425"/>
        <w:rPr>
          <w:rFonts w:cs="Arial"/>
          <w:u w:val="single"/>
        </w:rPr>
      </w:pPr>
      <w:r>
        <w:rPr>
          <w:rFonts w:cs="Arial"/>
          <w:b/>
          <w:u w:val="single"/>
        </w:rPr>
        <w:t>3.</w:t>
      </w:r>
      <w:r>
        <w:rPr>
          <w:rFonts w:cs="Arial"/>
          <w:b/>
          <w:u w:val="single"/>
        </w:rPr>
        <w:tab/>
      </w:r>
      <w:r w:rsidR="00874F59" w:rsidRPr="00874F59">
        <w:rPr>
          <w:rFonts w:cs="Arial"/>
          <w:b/>
          <w:u w:val="single"/>
        </w:rPr>
        <w:t>Ministerstvo životního prostředí,</w:t>
      </w:r>
      <w:r w:rsidR="00874F59" w:rsidRPr="00874F59">
        <w:rPr>
          <w:rFonts w:cs="Arial"/>
          <w:u w:val="single"/>
        </w:rPr>
        <w:t xml:space="preserve"> stanovisko č.j. MZP/2019/520/991 ze dne 22.11.2019, doručeno dne 22.11.2019</w:t>
      </w:r>
    </w:p>
    <w:p w14:paraId="1619BF36" w14:textId="52E94719" w:rsidR="00874F59" w:rsidRPr="00874F59" w:rsidRDefault="00874F59" w:rsidP="00AE6A01">
      <w:pPr>
        <w:numPr>
          <w:ilvl w:val="0"/>
          <w:numId w:val="85"/>
        </w:numPr>
        <w:spacing w:before="120" w:line="240" w:lineRule="auto"/>
        <w:ind w:left="567" w:hanging="141"/>
        <w:rPr>
          <w:rFonts w:cs="Arial"/>
        </w:rPr>
      </w:pPr>
      <w:r w:rsidRPr="00874F59">
        <w:rPr>
          <w:rFonts w:cs="Arial"/>
        </w:rPr>
        <w:t>Ministerstvo k následnému projednání návrhu Územního plánu Únehle žádné další připomínky ani námitky.</w:t>
      </w:r>
    </w:p>
    <w:p w14:paraId="68E27362" w14:textId="77777777" w:rsidR="00874F59" w:rsidRPr="00AE6A01" w:rsidRDefault="00874F59" w:rsidP="00AE6A01">
      <w:pPr>
        <w:spacing w:before="120" w:line="240" w:lineRule="auto"/>
        <w:ind w:firstLine="425"/>
        <w:rPr>
          <w:rFonts w:cs="Arial"/>
          <w:i/>
          <w:color w:val="000000"/>
        </w:rPr>
      </w:pPr>
      <w:r w:rsidRPr="00AE6A01">
        <w:rPr>
          <w:rFonts w:cs="Arial"/>
          <w:i/>
          <w:color w:val="000000"/>
          <w:u w:val="single"/>
        </w:rPr>
        <w:t>Stanovisko pořizovatele a určeného zastupitele:</w:t>
      </w:r>
      <w:r w:rsidRPr="00AE6A01">
        <w:rPr>
          <w:rFonts w:cs="Arial"/>
          <w:i/>
          <w:color w:val="000000"/>
        </w:rPr>
        <w:t xml:space="preserve"> Na vědomí. Bez opatření.</w:t>
      </w:r>
    </w:p>
    <w:p w14:paraId="63A8A85F" w14:textId="26BB8BF8" w:rsidR="00874F59" w:rsidRPr="00874F59" w:rsidRDefault="00AE6A01" w:rsidP="00874F59">
      <w:pPr>
        <w:spacing w:before="160" w:line="240" w:lineRule="auto"/>
        <w:ind w:left="425" w:hanging="425"/>
        <w:rPr>
          <w:rFonts w:cs="Arial"/>
          <w:color w:val="000000"/>
          <w:u w:val="single"/>
        </w:rPr>
      </w:pPr>
      <w:r>
        <w:rPr>
          <w:rFonts w:cs="Arial"/>
          <w:b/>
          <w:color w:val="000000"/>
          <w:u w:val="single"/>
        </w:rPr>
        <w:t>4.</w:t>
      </w:r>
      <w:r>
        <w:rPr>
          <w:rFonts w:cs="Arial"/>
          <w:b/>
          <w:color w:val="000000"/>
          <w:u w:val="single"/>
        </w:rPr>
        <w:tab/>
      </w:r>
      <w:r w:rsidR="00874F59" w:rsidRPr="00874F59">
        <w:rPr>
          <w:rFonts w:cs="Arial"/>
          <w:b/>
          <w:color w:val="000000"/>
          <w:u w:val="single"/>
        </w:rPr>
        <w:t xml:space="preserve">SPÚ pro Plzeňský </w:t>
      </w:r>
      <w:r w:rsidR="00874F59" w:rsidRPr="00874F59">
        <w:rPr>
          <w:rFonts w:cs="Arial"/>
          <w:b/>
          <w:u w:val="single"/>
        </w:rPr>
        <w:t>kraj</w:t>
      </w:r>
      <w:r w:rsidR="00874F59" w:rsidRPr="00874F59">
        <w:rPr>
          <w:rFonts w:cs="Arial"/>
          <w:b/>
          <w:color w:val="000000"/>
          <w:u w:val="single"/>
        </w:rPr>
        <w:t>, Plzeň</w:t>
      </w:r>
      <w:r w:rsidR="00874F59" w:rsidRPr="00874F59">
        <w:rPr>
          <w:rFonts w:cs="Arial"/>
          <w:color w:val="000000"/>
          <w:u w:val="single"/>
        </w:rPr>
        <w:t>, stanovisko zn. SPU 479515/2019 ze dne 27.11.2019, doručeno dne 27.11.2019</w:t>
      </w:r>
    </w:p>
    <w:p w14:paraId="5850307B" w14:textId="77777777" w:rsidR="00874F59" w:rsidRPr="00874F59" w:rsidRDefault="00874F59" w:rsidP="00AE6A01">
      <w:pPr>
        <w:numPr>
          <w:ilvl w:val="0"/>
          <w:numId w:val="85"/>
        </w:numPr>
        <w:spacing w:before="120" w:line="240" w:lineRule="auto"/>
        <w:ind w:left="567" w:hanging="141"/>
        <w:rPr>
          <w:rFonts w:cs="Arial"/>
          <w:color w:val="000000"/>
        </w:rPr>
      </w:pPr>
      <w:r w:rsidRPr="00874F59">
        <w:rPr>
          <w:rFonts w:cs="Arial"/>
          <w:color w:val="000000"/>
        </w:rPr>
        <w:t>Státní pozemkový úřad s návrhem územního plánu Únehle souhlasí.</w:t>
      </w:r>
    </w:p>
    <w:p w14:paraId="78DAED13" w14:textId="77777777" w:rsidR="00874F59" w:rsidRPr="00AE6A01" w:rsidRDefault="00874F59" w:rsidP="00AE6A01">
      <w:pPr>
        <w:spacing w:before="120" w:line="240" w:lineRule="auto"/>
        <w:ind w:firstLine="426"/>
        <w:rPr>
          <w:rFonts w:cs="Arial"/>
          <w:i/>
          <w:color w:val="000000"/>
        </w:rPr>
      </w:pPr>
      <w:r w:rsidRPr="00AE6A01">
        <w:rPr>
          <w:rFonts w:cs="Arial"/>
          <w:i/>
          <w:color w:val="000000"/>
          <w:u w:val="single"/>
        </w:rPr>
        <w:t>Stanovisko pořizovatele a určeného zastupitele:</w:t>
      </w:r>
      <w:r w:rsidRPr="00AE6A01">
        <w:rPr>
          <w:rFonts w:cs="Arial"/>
          <w:i/>
          <w:color w:val="000000"/>
        </w:rPr>
        <w:t xml:space="preserve"> Na vědomí. Bez opatření.</w:t>
      </w:r>
    </w:p>
    <w:p w14:paraId="2F874E43" w14:textId="77777777" w:rsidR="00B23855" w:rsidRDefault="00B23855" w:rsidP="00B23855">
      <w:pPr>
        <w:pStyle w:val="Nadpis1"/>
      </w:pPr>
      <w:bookmarkStart w:id="73" w:name="_Toc21727658"/>
      <w:bookmarkStart w:id="74" w:name="_Toc21966431"/>
      <w:bookmarkStart w:id="75" w:name="_Toc488631748"/>
      <w:r w:rsidRPr="001A7946">
        <w:t>C.</w:t>
      </w:r>
      <w:r w:rsidRPr="001A7946">
        <w:tab/>
      </w:r>
      <w:bookmarkStart w:id="76" w:name="_Toc384727997"/>
      <w:r w:rsidRPr="001A7946">
        <w:t xml:space="preserve">ZPRÁVA O VYHODNOCENÍ VLIVŮ NA UDRŽITELNÝ ROZVOJ ÚZEMÍ OBSAHUJÍCÍ </w:t>
      </w:r>
      <w:r w:rsidRPr="00B23855">
        <w:t>ZÁKLADNÍ</w:t>
      </w:r>
      <w:r w:rsidRPr="001A7946">
        <w:t xml:space="preserve"> INFORMACE O VÝSLEDCÍCH TOHOTO VYHODNOCENÍ VČETNĚ VÝSLEDKŮ VYHODNOCENÍ VLIVŮ NA </w:t>
      </w:r>
      <w:r w:rsidRPr="001A7946">
        <w:lastRenderedPageBreak/>
        <w:t>ŽIVOTNÍ PROSTŘEDÍ, STANOVISKO KRAJSKÉHO ÚŘADU PODLE § 50 ODST. 5 A SDĚLENÍ, JAK BYLO STANOVISKO PODLE § 50 ODST. 5 ZOHLEDNĚNO, S UVEDENÍM ZÁVAŽNÝCH DŮVODŮ, POKUD NĚKTERÉ POŽADAVKY NEBO PODMÍNKY ZOHLEDNĚNY NEBYLY</w:t>
      </w:r>
      <w:bookmarkEnd w:id="73"/>
      <w:bookmarkEnd w:id="74"/>
      <w:bookmarkEnd w:id="76"/>
    </w:p>
    <w:p w14:paraId="46E7B2E2" w14:textId="77777777" w:rsidR="00B23855" w:rsidRDefault="00B23855" w:rsidP="00B23855">
      <w:pPr>
        <w:pStyle w:val="1text"/>
      </w:pPr>
      <w:r w:rsidRPr="00B23855">
        <w:t xml:space="preserve">Dotčený orgán KÚ PK – OŽP vydal stanovisko č.j. ŽP/342/16 ze dne 15.1.2016: Návrh zadání územního plánu Únehle není nutno posoudit z hlediska vlivů na životní prostředí podle § 10i zákona o posuzování vlivů. </w:t>
      </w:r>
    </w:p>
    <w:p w14:paraId="15141D77" w14:textId="41C6713A" w:rsidR="00B23855" w:rsidRPr="00B23855" w:rsidRDefault="00B23855" w:rsidP="00AE6A01">
      <w:pPr>
        <w:pStyle w:val="1text"/>
      </w:pPr>
      <w:r w:rsidRPr="00B23855">
        <w:t xml:space="preserve">Vyhodnocení vlivů územního plánu na udržitelný rozvoj území nebylo zpracováno. </w:t>
      </w:r>
    </w:p>
    <w:p w14:paraId="0D2976E5" w14:textId="3EC487C7" w:rsidR="0086307B" w:rsidRPr="0061156E" w:rsidRDefault="00FA263D" w:rsidP="0086307B">
      <w:pPr>
        <w:pStyle w:val="Nadpis1"/>
      </w:pPr>
      <w:bookmarkStart w:id="77" w:name="_Toc488631753"/>
      <w:bookmarkStart w:id="78" w:name="_Toc21966432"/>
      <w:bookmarkStart w:id="79" w:name="_Toc239843544"/>
      <w:bookmarkStart w:id="80" w:name="_Toc268687916"/>
      <w:bookmarkEnd w:id="75"/>
      <w:r>
        <w:t>D.</w:t>
      </w:r>
      <w:r>
        <w:tab/>
      </w:r>
      <w:r w:rsidR="0086307B" w:rsidRPr="0061156E">
        <w:t>ÚDAJE O SPLNĚNÍ ZADÁNÍ</w:t>
      </w:r>
      <w:bookmarkEnd w:id="77"/>
      <w:bookmarkEnd w:id="78"/>
      <w:r w:rsidR="0086307B" w:rsidRPr="0061156E">
        <w:t xml:space="preserve"> </w:t>
      </w:r>
    </w:p>
    <w:bookmarkEnd w:id="79"/>
    <w:bookmarkEnd w:id="80"/>
    <w:p w14:paraId="0AC2D88E" w14:textId="77777777" w:rsidR="0086307B" w:rsidRPr="0061156E" w:rsidRDefault="0086307B" w:rsidP="0086307B">
      <w:r w:rsidRPr="0061156E">
        <w:t>Zadání ÚP Únehle</w:t>
      </w:r>
      <w:r>
        <w:t xml:space="preserve"> </w:t>
      </w:r>
      <w:r w:rsidRPr="0061156E">
        <w:t>bylo schváleno Zastupitelstvem obce Únehle</w:t>
      </w:r>
      <w:r>
        <w:t xml:space="preserve"> </w:t>
      </w:r>
      <w:r w:rsidRPr="0061156E">
        <w:t>dne 31.1.2016 usnesením č.1/2016.</w:t>
      </w:r>
    </w:p>
    <w:p w14:paraId="6FFA7D40" w14:textId="40DC9E0C" w:rsidR="0086307B" w:rsidRPr="0061156E" w:rsidRDefault="00FA263D" w:rsidP="00FA263D">
      <w:pPr>
        <w:pStyle w:val="Nadpis2"/>
      </w:pPr>
      <w:bookmarkStart w:id="81" w:name="_Toc488631754"/>
      <w:bookmarkStart w:id="82" w:name="_Toc21966433"/>
      <w:r>
        <w:t>D</w:t>
      </w:r>
      <w:r w:rsidR="0086307B">
        <w:t>.1</w:t>
      </w:r>
      <w:r w:rsidR="0086307B" w:rsidRPr="0061156E">
        <w:t xml:space="preserve"> </w:t>
      </w:r>
      <w:r w:rsidR="0086307B">
        <w:tab/>
        <w:t>P</w:t>
      </w:r>
      <w:r w:rsidR="0086307B" w:rsidRPr="0061156E">
        <w:t xml:space="preserve">ožadavky na základní koncepci rozvoje území obce, vyjádřené zejména v cílech </w:t>
      </w:r>
      <w:r w:rsidR="0086307B" w:rsidRPr="00FA263D">
        <w:t>zlepšování</w:t>
      </w:r>
      <w:r w:rsidR="0086307B" w:rsidRPr="0061156E">
        <w:t xml:space="preserve"> dosavadního stavu, včetně rozvoje obce a ochrany hodnot jejího území, v požadavcích na změnu charakteru obce, jejího vztahu k sídelní struktuře a dostupnosti veřejné infrastruktury</w:t>
      </w:r>
      <w:bookmarkEnd w:id="81"/>
      <w:bookmarkEnd w:id="82"/>
    </w:p>
    <w:p w14:paraId="77A3ECE5" w14:textId="77777777" w:rsidR="0086307B" w:rsidRPr="0061156E" w:rsidRDefault="0086307B" w:rsidP="00765407">
      <w:pPr>
        <w:pStyle w:val="2cislo"/>
        <w:numPr>
          <w:ilvl w:val="0"/>
          <w:numId w:val="43"/>
        </w:numPr>
      </w:pPr>
      <w:r w:rsidRPr="0061156E">
        <w:t>Zastavěné území bude vymezeno v celém řešeném území v souladu se stavebním zákonem a souvisejícími právními předpisy.</w:t>
      </w:r>
    </w:p>
    <w:p w14:paraId="66C3F5B7" w14:textId="77777777" w:rsidR="0086307B" w:rsidRDefault="0086307B" w:rsidP="0086307B">
      <w:pPr>
        <w:pStyle w:val="2cislo"/>
        <w:numPr>
          <w:ilvl w:val="0"/>
          <w:numId w:val="0"/>
        </w:numPr>
        <w:ind w:left="360"/>
      </w:pPr>
      <w:r w:rsidRPr="0061156E">
        <w:t xml:space="preserve">Vymezení zastavěného území bude provedeno na podkladu aktuální katastrální mapy a uvedeno </w:t>
      </w:r>
      <w:r w:rsidRPr="00CC785E">
        <w:t>do souladu s právním stavem v území.</w:t>
      </w:r>
    </w:p>
    <w:p w14:paraId="06B6564F" w14:textId="77777777" w:rsidR="0086307B" w:rsidRPr="00CC785E" w:rsidRDefault="0086307B" w:rsidP="002F0098">
      <w:pPr>
        <w:pStyle w:val="6textkurziva"/>
      </w:pPr>
      <w:r w:rsidRPr="0092102B">
        <w:t>Požadavek je splněn</w:t>
      </w:r>
      <w:r>
        <w:t>, zastavěné území je vymezeno ve výkresu I.1</w:t>
      </w:r>
      <w:r w:rsidRPr="0092102B">
        <w:t xml:space="preserve">. </w:t>
      </w:r>
    </w:p>
    <w:p w14:paraId="1C19CC99" w14:textId="067BC905" w:rsidR="0086307B" w:rsidRDefault="0086307B" w:rsidP="00765407">
      <w:pPr>
        <w:pStyle w:val="2cislo"/>
        <w:numPr>
          <w:ilvl w:val="0"/>
          <w:numId w:val="43"/>
        </w:numPr>
      </w:pPr>
      <w:r w:rsidRPr="00CC785E">
        <w:t xml:space="preserve">Území obce Únehle bude členěno na plochy s rozdílným způsobem využití ve smyslu obecných požadavků na vymezování ploch (vyhláška č. 501/2006 </w:t>
      </w:r>
      <w:r w:rsidR="005E0905">
        <w:t>Sb.</w:t>
      </w:r>
      <w:r w:rsidRPr="00CC785E">
        <w:t>) Plochy s rozdílným způsobem využití bude možno s ohledem na specifické podmínky a charakter území dále podrobněji členit. V rámci vymezení ploch s rozdílným způsobem využití budou zohledněny pozemky s platným územním rozhodnutím.</w:t>
      </w:r>
    </w:p>
    <w:p w14:paraId="24CAD064" w14:textId="77777777" w:rsidR="0086307B" w:rsidRPr="00CC785E" w:rsidRDefault="0086307B" w:rsidP="002F0098">
      <w:pPr>
        <w:pStyle w:val="6textkurziva"/>
      </w:pPr>
      <w:r w:rsidRPr="0092102B">
        <w:t>Požadavek je splněn</w:t>
      </w:r>
      <w:r>
        <w:t>, vymezení ploch s rozdílným způsobem využití je provedeno ve výkresu 1.2A</w:t>
      </w:r>
      <w:r w:rsidRPr="0092102B">
        <w:t xml:space="preserve">. </w:t>
      </w:r>
    </w:p>
    <w:p w14:paraId="13A958C2" w14:textId="77777777" w:rsidR="0086307B" w:rsidRDefault="0086307B" w:rsidP="00765407">
      <w:pPr>
        <w:pStyle w:val="2cislo"/>
        <w:numPr>
          <w:ilvl w:val="0"/>
          <w:numId w:val="43"/>
        </w:numPr>
      </w:pPr>
      <w:r w:rsidRPr="0061156E">
        <w:t>Územní plán Únehle stanoví podmínky pro využití ploch s rozdílným způsobem využití (hlavní využití, dále přípustné využití, nepřípustné využití, případně podmíněně přípustné využití se stanovením konkrétní podmínky).</w:t>
      </w:r>
    </w:p>
    <w:p w14:paraId="62BEC871" w14:textId="77777777" w:rsidR="0086307B" w:rsidRPr="00CC785E" w:rsidRDefault="0086307B" w:rsidP="002F0098">
      <w:pPr>
        <w:pStyle w:val="6textkurziva"/>
      </w:pPr>
      <w:r w:rsidRPr="0092102B">
        <w:t>Požadavek je splněn</w:t>
      </w:r>
      <w:r>
        <w:t>, podmínky jsou staveny v kapitole F územního plánu</w:t>
      </w:r>
      <w:r w:rsidRPr="0092102B">
        <w:t>.</w:t>
      </w:r>
    </w:p>
    <w:p w14:paraId="4C1C7935" w14:textId="77777777" w:rsidR="0086307B" w:rsidRDefault="0086307B" w:rsidP="00765407">
      <w:pPr>
        <w:pStyle w:val="2cislo"/>
        <w:numPr>
          <w:ilvl w:val="0"/>
          <w:numId w:val="43"/>
        </w:numPr>
      </w:pPr>
      <w:r w:rsidRPr="0061156E">
        <w:t>Stávající urbanistická koncepce bude zachová</w:t>
      </w:r>
      <w:r>
        <w:t>na.</w:t>
      </w:r>
      <w:r w:rsidRPr="0061156E">
        <w:t xml:space="preserve"> Urbanistickou koncepci obce je nutno principiálně zachovat a je potřebné ji v rámci návrhu řešení srozumitelně vymezit, a to zejména s ohledem na stávající urbanistické, architektonické a kulturní hodnoty. Zastavitelné plochy budou řešeny tak (zejména vhodným vymezením ploch a stanovenými podmínkami pro jejich využití), aby bylo zajištěno úměrné zahuštění výstavby v obci a tím byly minimalizovány zábory volné krajiny. Cílem rozvoje obce je vybudování kvalitních životních podmínek jejích obyvatel. Stavební rozvoj bydlení bude navazovat na zastavěné území a bude koordinován s ohledem na dostupné kapacity veřejné infrastruktury. Nové aktivity v zastavěném i nezastavěném území nesmí ohrožovat životní prostředí (hlukem, imisemi apod.), přírodní hodnoty a přírodní zdroje (prvky ÚSES, významné krajinné prvky, zdroje vody a další.). Změny v krajině budou směřovat k posílení ekologické stability.</w:t>
      </w:r>
    </w:p>
    <w:p w14:paraId="7B62BE24" w14:textId="77777777" w:rsidR="0086307B" w:rsidRDefault="0086307B" w:rsidP="002F0098">
      <w:pPr>
        <w:pStyle w:val="6textkurziva"/>
      </w:pPr>
      <w:r w:rsidRPr="00151958">
        <w:t>Urbanistická koncepce stanovená v ÚP pln respektuje urbanistikou strukturu obce. Nové zastavitelné plochy jsou navrženy v prolukách na okraji zastav</w:t>
      </w:r>
      <w:r>
        <w:t>ě</w:t>
      </w:r>
      <w:r w:rsidRPr="00151958">
        <w:t xml:space="preserve">ného území a v těsné návaznosti na zastavěné území. Je navržena přestavba zemědělských objektů charakteru </w:t>
      </w:r>
      <w:proofErr w:type="spellStart"/>
      <w:r w:rsidRPr="00151958">
        <w:t>brownfields</w:t>
      </w:r>
      <w:proofErr w:type="spellEnd"/>
      <w:r w:rsidRPr="00151958">
        <w:t>.</w:t>
      </w:r>
      <w:r>
        <w:t xml:space="preserve"> Nejsou navrženy aktivity zhoršující životní prostředí. Vymezeny. Jsou navržena opatření ke zvýšení ekologické </w:t>
      </w:r>
      <w:proofErr w:type="spellStart"/>
      <w:r>
        <w:t>stabilty</w:t>
      </w:r>
      <w:proofErr w:type="spellEnd"/>
      <w:r>
        <w:t xml:space="preserve"> území, zejména skladebné části ÚSES. </w:t>
      </w:r>
    </w:p>
    <w:p w14:paraId="16256DC2" w14:textId="7B5B99EC" w:rsidR="0086307B" w:rsidRPr="00CC785E" w:rsidRDefault="0086307B" w:rsidP="00FA263D">
      <w:pPr>
        <w:pStyle w:val="Nadpis3"/>
      </w:pPr>
      <w:r w:rsidRPr="00CC785E">
        <w:lastRenderedPageBreak/>
        <w:t xml:space="preserve">1. </w:t>
      </w:r>
      <w:r w:rsidRPr="00CC785E">
        <w:tab/>
        <w:t xml:space="preserve">Požadavky na urbanistickou koncepci, zejména na prověření plošného </w:t>
      </w:r>
      <w:r w:rsidR="00FA263D">
        <w:br/>
      </w:r>
      <w:r w:rsidRPr="00CC785E">
        <w:t>a prostorového uspořádání zastavěného území a na prověření možných změn, včetně vymezení zastavitelných ploch</w:t>
      </w:r>
    </w:p>
    <w:p w14:paraId="34F05690" w14:textId="77777777" w:rsidR="0086307B" w:rsidRPr="00CC785E" w:rsidRDefault="0086307B" w:rsidP="0086307B">
      <w:pPr>
        <w:pStyle w:val="Nadpis4"/>
      </w:pPr>
      <w:r w:rsidRPr="00CC785E">
        <w:t>1</w:t>
      </w:r>
      <w:r>
        <w:t>a</w:t>
      </w:r>
      <w:r w:rsidRPr="00CC785E">
        <w:t>)</w:t>
      </w:r>
      <w:r w:rsidRPr="00CC785E">
        <w:tab/>
        <w:t>Požadavky vyplývající z Politiky územního rozvoje</w:t>
      </w:r>
    </w:p>
    <w:p w14:paraId="033596CD" w14:textId="77777777" w:rsidR="0086307B" w:rsidRPr="00CC785E" w:rsidRDefault="0086307B" w:rsidP="00765407">
      <w:pPr>
        <w:pStyle w:val="2cislo"/>
        <w:numPr>
          <w:ilvl w:val="0"/>
          <w:numId w:val="43"/>
        </w:numPr>
      </w:pPr>
      <w:r w:rsidRPr="00CC785E">
        <w:t>Z Politiky územního rozvoje ČR ve znění Aktualizace č.1, schválené vládou dne 15.4.2015 usnesením vlády ČR č. 276 vyplývá, že obec Únehle leží mimo rozvojové oblasti.</w:t>
      </w:r>
    </w:p>
    <w:p w14:paraId="39E6EAB3" w14:textId="77777777" w:rsidR="0086307B" w:rsidRDefault="0086307B" w:rsidP="002F0098">
      <w:pPr>
        <w:pStyle w:val="6textkurziva"/>
      </w:pPr>
      <w:r w:rsidRPr="00CC785E">
        <w:t xml:space="preserve">Kompletní vyhodnocení souladu ÚP Únehle s </w:t>
      </w:r>
      <w:r w:rsidRPr="00CC785E">
        <w:rPr>
          <w:u w:val="single"/>
        </w:rPr>
        <w:t>platnou</w:t>
      </w:r>
      <w:r w:rsidRPr="00CC785E">
        <w:t xml:space="preserve"> Politikou územního rozvoje ve znění Aktualizace č. 1 je uvedeno v kapitole </w:t>
      </w:r>
      <w:r>
        <w:rPr>
          <w:b/>
        </w:rPr>
        <w:t>1.</w:t>
      </w:r>
      <w:r w:rsidRPr="00CC785E">
        <w:rPr>
          <w:b/>
        </w:rPr>
        <w:t>1 Vyhodnocení souladu s Politikou územního rozvoje</w:t>
      </w:r>
      <w:r w:rsidRPr="00CC785E">
        <w:t xml:space="preserve">. </w:t>
      </w:r>
    </w:p>
    <w:p w14:paraId="6AC69FA8" w14:textId="77777777" w:rsidR="0086307B" w:rsidRPr="00CC785E" w:rsidRDefault="0086307B" w:rsidP="0086307B">
      <w:pPr>
        <w:pStyle w:val="Nadpis4"/>
      </w:pPr>
      <w:r>
        <w:t>1b</w:t>
      </w:r>
      <w:r w:rsidRPr="00CC785E">
        <w:t>)</w:t>
      </w:r>
      <w:r w:rsidRPr="00CC785E">
        <w:tab/>
        <w:t xml:space="preserve">Požadavky vyplývající </w:t>
      </w:r>
      <w:r w:rsidRPr="00A81741">
        <w:t>z územně plánovací dokumentace vydané krajem</w:t>
      </w:r>
    </w:p>
    <w:p w14:paraId="60E7DD93" w14:textId="77777777" w:rsidR="0086307B" w:rsidRPr="00CC785E" w:rsidRDefault="0086307B" w:rsidP="00765407">
      <w:pPr>
        <w:pStyle w:val="2cislo"/>
        <w:numPr>
          <w:ilvl w:val="0"/>
          <w:numId w:val="43"/>
        </w:numPr>
      </w:pPr>
      <w:r w:rsidRPr="00A81741">
        <w:t>Z územně plánovací dokumentací vydanou krajem pro obec Únehle jsou Aktualizované Zásady územního rozvoje Plzeňského kraje (A1-ZÚR), které byly vydány zastupitelstvem Plzeňského kraje č. 437/14 dne 10.3.2014, s účinností od 1.4.2014 vyplývá, že obec Únehle patří do</w:t>
      </w:r>
      <w:r>
        <w:t xml:space="preserve"> </w:t>
      </w:r>
      <w:r w:rsidRPr="00A81741">
        <w:t xml:space="preserve">SON4 Specifická oblast </w:t>
      </w:r>
      <w:proofErr w:type="spellStart"/>
      <w:r w:rsidRPr="00A81741">
        <w:t>Bezdružicko</w:t>
      </w:r>
      <w:proofErr w:type="spellEnd"/>
      <w:r w:rsidRPr="00CC785E">
        <w:t>.</w:t>
      </w:r>
    </w:p>
    <w:p w14:paraId="3A2C3FD2" w14:textId="77777777" w:rsidR="0086307B" w:rsidRDefault="0086307B" w:rsidP="002F0098">
      <w:pPr>
        <w:pStyle w:val="6textkurziva"/>
      </w:pPr>
      <w:r w:rsidRPr="00A81741">
        <w:t xml:space="preserve">Kompletní vyhodnocení souladu ÚP </w:t>
      </w:r>
      <w:r>
        <w:t>Únehle</w:t>
      </w:r>
      <w:r w:rsidRPr="00A81741">
        <w:t xml:space="preserve"> s platnými</w:t>
      </w:r>
      <w:r>
        <w:t xml:space="preserve"> </w:t>
      </w:r>
      <w:r w:rsidRPr="00A81741">
        <w:t>Zásadami územního rozvoje Plzeňského kraje ve znění Aktu</w:t>
      </w:r>
      <w:r>
        <w:t>alizace č. 1</w:t>
      </w:r>
      <w:r w:rsidRPr="00A81741">
        <w:t xml:space="preserve"> je uvedeno v kapitole </w:t>
      </w:r>
      <w:r>
        <w:rPr>
          <w:b/>
        </w:rPr>
        <w:t>1.</w:t>
      </w:r>
      <w:r w:rsidRPr="00A81741">
        <w:rPr>
          <w:b/>
        </w:rPr>
        <w:t>2 Vyhodnocení souladu s územně plánovací dokumentací vydanou krajem</w:t>
      </w:r>
      <w:r w:rsidRPr="00A81741">
        <w:t>.</w:t>
      </w:r>
      <w:r w:rsidRPr="00CC785E">
        <w:t xml:space="preserve"> </w:t>
      </w:r>
    </w:p>
    <w:p w14:paraId="4E9938F3" w14:textId="77777777" w:rsidR="0086307B" w:rsidRPr="00CC785E" w:rsidRDefault="0086307B" w:rsidP="0086307B">
      <w:pPr>
        <w:pStyle w:val="Nadpis4"/>
        <w:ind w:left="720" w:hanging="720"/>
      </w:pPr>
      <w:r>
        <w:t>1c</w:t>
      </w:r>
      <w:r w:rsidRPr="00CC785E">
        <w:t>)</w:t>
      </w:r>
      <w:r w:rsidRPr="00CC785E">
        <w:tab/>
        <w:t xml:space="preserve">Požadavky </w:t>
      </w:r>
      <w:r>
        <w:t>vyplývající</w:t>
      </w:r>
      <w:r w:rsidRPr="00A81741">
        <w:t xml:space="preserve"> z územně analytických podkladů, zejména z problémů určených k řešení v územně plánovací dokumentaci</w:t>
      </w:r>
    </w:p>
    <w:p w14:paraId="672A9E10" w14:textId="77777777" w:rsidR="0086307B" w:rsidRPr="00A81741" w:rsidRDefault="0086307B" w:rsidP="0086307B">
      <w:r w:rsidRPr="00A81741">
        <w:t>Z 3. úplné aktualizace územně analytických podkladů ORP Stříbro z listopadu 2014 pro obec Únehle vyplývá</w:t>
      </w:r>
      <w:r>
        <w:t>:</w:t>
      </w:r>
    </w:p>
    <w:p w14:paraId="68FEB935" w14:textId="77777777" w:rsidR="0086307B" w:rsidRDefault="0086307B" w:rsidP="00765407">
      <w:pPr>
        <w:pStyle w:val="2cislo"/>
        <w:numPr>
          <w:ilvl w:val="0"/>
          <w:numId w:val="43"/>
        </w:numPr>
      </w:pPr>
      <w:r w:rsidRPr="00A81741">
        <w:t>Vyváženost vztahu územních podmínek pro obec Únehle – dobrý stav pro hospodářský rozvoj, špatný stav pro příznivé životní prostředí a dobrý stav pro soudržnost společenství obyvatel území. Z hodnocení vyváženosti územních podmínek pro udržitelný rozvoj území vyplynulo pro obec Únehle hodnocení všech tří pilířů - kategorie 2c).</w:t>
      </w:r>
    </w:p>
    <w:p w14:paraId="0F140797" w14:textId="77777777" w:rsidR="0086307B" w:rsidRDefault="0086307B" w:rsidP="002F0098">
      <w:pPr>
        <w:pStyle w:val="6textkurziva"/>
      </w:pPr>
      <w:r>
        <w:t xml:space="preserve">V ÚP byly zohledněny závěry rozboru udržitelného rozvoje území. Pro zlepšení stavu environmentálního pilíře jsou navržena opatření ke zvýšení ekologické stability krajiny, snížení její erozní ohroženost. Dále jsou navrženy plochy a koridory pro realizaci chybějící vodohospodářské infrastruktury. </w:t>
      </w:r>
    </w:p>
    <w:p w14:paraId="0E73DD76" w14:textId="77777777" w:rsidR="0086307B" w:rsidRDefault="0086307B" w:rsidP="00765407">
      <w:pPr>
        <w:pStyle w:val="2cislo"/>
        <w:numPr>
          <w:ilvl w:val="0"/>
          <w:numId w:val="43"/>
        </w:numPr>
      </w:pPr>
      <w:r w:rsidRPr="00A81741">
        <w:t>Vývoj počtu obyvatel: 2003 - 118, 2005 – 120, 2007 – 121, 2009 – 118, 2011 – 124, 2013 – 128, 2015 – 125</w:t>
      </w:r>
      <w:r>
        <w:t>.</w:t>
      </w:r>
    </w:p>
    <w:p w14:paraId="0E03B4CA" w14:textId="77777777" w:rsidR="0086307B" w:rsidRDefault="0086307B" w:rsidP="002F0098">
      <w:pPr>
        <w:pStyle w:val="6textkurziva"/>
      </w:pPr>
      <w:r>
        <w:t>Pro stabilizaci počtu obyvatel jsou navrženy nové zastavitelné plochy umožňující bydlení.</w:t>
      </w:r>
    </w:p>
    <w:p w14:paraId="3F3B5059" w14:textId="77777777" w:rsidR="0086307B" w:rsidRDefault="0086307B" w:rsidP="00765407">
      <w:pPr>
        <w:pStyle w:val="2cislo"/>
        <w:numPr>
          <w:ilvl w:val="0"/>
          <w:numId w:val="43"/>
        </w:numPr>
      </w:pPr>
      <w:r w:rsidRPr="00A81741">
        <w:t>Podíl obyvatel věkové skupiny 0-14 vyšší než 20 % má obec Únehle</w:t>
      </w:r>
      <w:r>
        <w:t>.</w:t>
      </w:r>
    </w:p>
    <w:p w14:paraId="61862B30" w14:textId="77777777" w:rsidR="0086307B" w:rsidRDefault="0086307B" w:rsidP="002F0098">
      <w:pPr>
        <w:pStyle w:val="6textkurziva"/>
      </w:pPr>
      <w:r>
        <w:t>Pro stabilizaci příznivého indexu stáří jsou navrženy nové zastavitelné plochy umožňující bydlení.</w:t>
      </w:r>
    </w:p>
    <w:p w14:paraId="7333CDDD" w14:textId="77777777" w:rsidR="0086307B" w:rsidRDefault="0086307B" w:rsidP="0086307B">
      <w:pPr>
        <w:pStyle w:val="2cislo"/>
        <w:numPr>
          <w:ilvl w:val="0"/>
          <w:numId w:val="0"/>
        </w:numPr>
      </w:pPr>
      <w:r w:rsidRPr="00A81741">
        <w:t>V ÚAP ORP Stříbro byly vymezeny tyto problémy k řešení v ÚPD:</w:t>
      </w:r>
    </w:p>
    <w:p w14:paraId="256D9A09" w14:textId="77777777" w:rsidR="0086307B" w:rsidRDefault="0086307B" w:rsidP="00765407">
      <w:pPr>
        <w:pStyle w:val="2cislo"/>
        <w:numPr>
          <w:ilvl w:val="0"/>
          <w:numId w:val="43"/>
        </w:numPr>
      </w:pPr>
      <w:r>
        <w:t xml:space="preserve">• </w:t>
      </w:r>
      <w:r w:rsidRPr="00A81741">
        <w:t>Vedení silnice II/193 obcí představuje pro obec dopravní, hlukovou a emisní zátěž, proto ÚAP navrhují řešit přeložku silnice.</w:t>
      </w:r>
    </w:p>
    <w:p w14:paraId="78BB23C2" w14:textId="77777777" w:rsidR="0086307B" w:rsidRDefault="0086307B" w:rsidP="002F0098">
      <w:pPr>
        <w:pStyle w:val="6textkurziva"/>
      </w:pPr>
      <w:r w:rsidRPr="00CA014D">
        <w:t>V Ú</w:t>
      </w:r>
      <w:r>
        <w:t>P</w:t>
      </w:r>
      <w:r w:rsidRPr="00CA014D">
        <w:t xml:space="preserve"> je navržen </w:t>
      </w:r>
      <w:r>
        <w:t xml:space="preserve">koridor </w:t>
      </w:r>
      <w:r w:rsidRPr="00CA014D">
        <w:t>rezervy pro pr</w:t>
      </w:r>
      <w:r>
        <w:t>o</w:t>
      </w:r>
      <w:r w:rsidRPr="00CA014D">
        <w:t>věření re</w:t>
      </w:r>
      <w:r>
        <w:t>a</w:t>
      </w:r>
      <w:r w:rsidRPr="00CA014D">
        <w:t>lizov</w:t>
      </w:r>
      <w:r>
        <w:t>a</w:t>
      </w:r>
      <w:r w:rsidRPr="00CA014D">
        <w:t>telnosti obchv</w:t>
      </w:r>
      <w:r>
        <w:t>a</w:t>
      </w:r>
      <w:r w:rsidRPr="00CA014D">
        <w:t>tu silnice II/193</w:t>
      </w:r>
      <w:r>
        <w:t>.</w:t>
      </w:r>
    </w:p>
    <w:p w14:paraId="3E57B72C" w14:textId="77777777" w:rsidR="0086307B" w:rsidRDefault="0086307B" w:rsidP="00765407">
      <w:pPr>
        <w:pStyle w:val="2cislo"/>
        <w:numPr>
          <w:ilvl w:val="0"/>
          <w:numId w:val="43"/>
        </w:numPr>
      </w:pPr>
      <w:r>
        <w:t xml:space="preserve">• </w:t>
      </w:r>
      <w:r w:rsidRPr="00A81741">
        <w:t>Hygienickou závadou pro obec představuje neexistence vodovodu, kanalizace a ČOV. Požadavek řešit návrh vodovodních a kanalizačních řadů a zařízení v obci.</w:t>
      </w:r>
    </w:p>
    <w:p w14:paraId="461AE9D4" w14:textId="77777777" w:rsidR="0086307B" w:rsidRDefault="0086307B" w:rsidP="002F0098">
      <w:pPr>
        <w:pStyle w:val="6textkurziva"/>
      </w:pPr>
      <w:r w:rsidRPr="00E00002">
        <w:t>V ÚP jsou vymezeny plochy koridory pro výstavbu vodohospodářské infrastruktury.</w:t>
      </w:r>
      <w:r>
        <w:t xml:space="preserve"> </w:t>
      </w:r>
    </w:p>
    <w:p w14:paraId="11893180" w14:textId="77777777" w:rsidR="0086307B" w:rsidRDefault="0086307B" w:rsidP="00765407">
      <w:pPr>
        <w:pStyle w:val="2cislo"/>
        <w:numPr>
          <w:ilvl w:val="0"/>
          <w:numId w:val="43"/>
        </w:numPr>
      </w:pPr>
      <w:r>
        <w:t xml:space="preserve">• </w:t>
      </w:r>
      <w:r w:rsidRPr="00A81741">
        <w:t xml:space="preserve">Dalším problémem je nedostatek ve vymezení </w:t>
      </w:r>
      <w:r>
        <w:t>lokálního ÚSES, nutnost doplnit</w:t>
      </w:r>
      <w:r w:rsidRPr="00A81741">
        <w:t xml:space="preserve"> a upravit ÚSES v územním plánu.</w:t>
      </w:r>
    </w:p>
    <w:p w14:paraId="573CB9EA" w14:textId="77777777" w:rsidR="0086307B" w:rsidRDefault="0086307B" w:rsidP="002F0098">
      <w:pPr>
        <w:pStyle w:val="6textkurziva"/>
      </w:pPr>
      <w:r w:rsidRPr="00E00002">
        <w:t>V Ú</w:t>
      </w:r>
      <w:r>
        <w:t>P</w:t>
      </w:r>
      <w:r w:rsidRPr="00E00002">
        <w:t xml:space="preserve"> je vymezen spojitý lokální ÚSES navazující na s</w:t>
      </w:r>
      <w:r>
        <w:t>k</w:t>
      </w:r>
      <w:r w:rsidRPr="00E00002">
        <w:t>ladebné části vymezené v Ú</w:t>
      </w:r>
      <w:r>
        <w:t>P</w:t>
      </w:r>
      <w:r w:rsidRPr="00E00002">
        <w:t xml:space="preserve"> </w:t>
      </w:r>
      <w:r>
        <w:t xml:space="preserve">sousedních </w:t>
      </w:r>
      <w:r w:rsidRPr="00E00002">
        <w:t xml:space="preserve">obcí. </w:t>
      </w:r>
    </w:p>
    <w:p w14:paraId="4FB52B9C" w14:textId="77777777" w:rsidR="0086307B" w:rsidRDefault="0086307B" w:rsidP="00765407">
      <w:pPr>
        <w:pStyle w:val="2cislo"/>
        <w:numPr>
          <w:ilvl w:val="0"/>
          <w:numId w:val="43"/>
        </w:numPr>
      </w:pPr>
      <w:r w:rsidRPr="00A81741">
        <w:t>Problémem vyplývající z rozboru udržitelného rozvoje území je neexistence základní vybavenosti (MŠ a ZŠ), proto ÚAP navrhují vymezit plochu/ regulativ umožňující zřízení školy.</w:t>
      </w:r>
    </w:p>
    <w:p w14:paraId="7456E532" w14:textId="77777777" w:rsidR="0086307B" w:rsidRPr="00E00002" w:rsidRDefault="0086307B" w:rsidP="002F0098">
      <w:pPr>
        <w:pStyle w:val="6textkurziva"/>
      </w:pPr>
      <w:r w:rsidRPr="00E00002">
        <w:lastRenderedPageBreak/>
        <w:t>Konkrétní plocha pro výstavbu MŠ nebo ZŠ není v ÚP vymezena</w:t>
      </w:r>
      <w:r>
        <w:t xml:space="preserve">. V ÚP je stanovena </w:t>
      </w:r>
      <w:r w:rsidRPr="00E00002">
        <w:t>možnost realizace vybavenosti místního významu j</w:t>
      </w:r>
      <w:r>
        <w:t>e</w:t>
      </w:r>
      <w:r w:rsidRPr="00E00002">
        <w:t xml:space="preserve"> možná v plochách smíšených obytných. </w:t>
      </w:r>
      <w:r>
        <w:t xml:space="preserve">Tím je vytvořena flexibilní možnost pro rozhodnutí o realizaci vybavenosti vedením obce. </w:t>
      </w:r>
    </w:p>
    <w:p w14:paraId="44A3B416" w14:textId="77777777" w:rsidR="0086307B" w:rsidRPr="00CC785E" w:rsidRDefault="0086307B" w:rsidP="0086307B">
      <w:pPr>
        <w:pStyle w:val="Nadpis4"/>
      </w:pPr>
      <w:r>
        <w:t>1d</w:t>
      </w:r>
      <w:r w:rsidRPr="00CC785E">
        <w:t>)</w:t>
      </w:r>
      <w:r w:rsidRPr="00CC785E">
        <w:tab/>
        <w:t xml:space="preserve">Požadavky </w:t>
      </w:r>
      <w:r>
        <w:t>obce,</w:t>
      </w:r>
      <w:r w:rsidRPr="00A81741">
        <w:t xml:space="preserve"> dotčených orgánů a veřejnosti</w:t>
      </w:r>
    </w:p>
    <w:p w14:paraId="574092D2" w14:textId="77777777" w:rsidR="0086307B" w:rsidRPr="00CC785E" w:rsidRDefault="0086307B" w:rsidP="00765407">
      <w:pPr>
        <w:pStyle w:val="2cislo"/>
        <w:numPr>
          <w:ilvl w:val="0"/>
          <w:numId w:val="43"/>
        </w:numPr>
      </w:pPr>
      <w:r w:rsidRPr="00A81741">
        <w:t>Podkladem pro návrh Územního plánu Únehle je stávající územní plán obce. V novém ÚP budou zastavitelné plochy převzaty ze stávajícího územního plánu obce a bude prověřena jejich potřeb</w:t>
      </w:r>
      <w:r>
        <w:t>.</w:t>
      </w:r>
    </w:p>
    <w:p w14:paraId="634D7288" w14:textId="77777777" w:rsidR="0086307B" w:rsidRDefault="0086307B" w:rsidP="002F0098">
      <w:pPr>
        <w:pStyle w:val="6textkurziva"/>
      </w:pPr>
      <w:r>
        <w:t>Zastavitelné plochy dle platného ÚP byly převzaty do nového ÚP.</w:t>
      </w:r>
    </w:p>
    <w:p w14:paraId="2D2FA8FE" w14:textId="77777777" w:rsidR="0086307B" w:rsidRDefault="0086307B" w:rsidP="00765407">
      <w:pPr>
        <w:pStyle w:val="2cislo"/>
        <w:numPr>
          <w:ilvl w:val="0"/>
          <w:numId w:val="43"/>
        </w:numPr>
      </w:pPr>
      <w:r w:rsidRPr="00A81741">
        <w:t>Zapracovat podněty ze strany obce, které vyplynuly z období mezi stávajícím územním plánem a zpracováním nového územního plánu:</w:t>
      </w:r>
    </w:p>
    <w:p w14:paraId="1872ED18" w14:textId="77777777" w:rsidR="0086307B" w:rsidRDefault="0086307B" w:rsidP="002F0098">
      <w:pPr>
        <w:pStyle w:val="2cislo"/>
        <w:numPr>
          <w:ilvl w:val="0"/>
          <w:numId w:val="0"/>
        </w:numPr>
        <w:ind w:left="360"/>
      </w:pPr>
      <w:r w:rsidRPr="00A81741">
        <w:t>Prověřit možnosti vymezení zastavitelných ploch pro bydlení (venkovského charakteru):</w:t>
      </w:r>
    </w:p>
    <w:p w14:paraId="0BFE7CE0" w14:textId="77777777" w:rsidR="0086307B" w:rsidRDefault="0086307B" w:rsidP="00765407">
      <w:pPr>
        <w:pStyle w:val="2cislo"/>
        <w:numPr>
          <w:ilvl w:val="1"/>
          <w:numId w:val="43"/>
        </w:numPr>
      </w:pPr>
      <w:r w:rsidRPr="00A81741">
        <w:t xml:space="preserve">na </w:t>
      </w:r>
      <w:proofErr w:type="spellStart"/>
      <w:r w:rsidRPr="00A81741">
        <w:t>p.p.č</w:t>
      </w:r>
      <w:proofErr w:type="spellEnd"/>
      <w:r w:rsidRPr="00A81741">
        <w:t xml:space="preserve">. 366 v </w:t>
      </w:r>
      <w:proofErr w:type="spellStart"/>
      <w:r w:rsidRPr="00A81741">
        <w:t>k.ú</w:t>
      </w:r>
      <w:proofErr w:type="spellEnd"/>
      <w:r w:rsidRPr="00A81741">
        <w:t>. Únehle,</w:t>
      </w:r>
    </w:p>
    <w:p w14:paraId="3D0957F8" w14:textId="77777777" w:rsidR="0086307B" w:rsidRDefault="0086307B" w:rsidP="00765407">
      <w:pPr>
        <w:pStyle w:val="2cislo"/>
        <w:numPr>
          <w:ilvl w:val="1"/>
          <w:numId w:val="43"/>
        </w:numPr>
      </w:pPr>
      <w:r w:rsidRPr="00A81741">
        <w:t xml:space="preserve">na části 303/7 v </w:t>
      </w:r>
      <w:proofErr w:type="spellStart"/>
      <w:r w:rsidRPr="00A81741">
        <w:t>k.ú</w:t>
      </w:r>
      <w:proofErr w:type="spellEnd"/>
      <w:r w:rsidRPr="00A81741">
        <w:t>. Únehle,</w:t>
      </w:r>
    </w:p>
    <w:p w14:paraId="2A80A095" w14:textId="77777777" w:rsidR="0086307B" w:rsidRDefault="0086307B" w:rsidP="00765407">
      <w:pPr>
        <w:pStyle w:val="2cislo"/>
        <w:numPr>
          <w:ilvl w:val="1"/>
          <w:numId w:val="43"/>
        </w:numPr>
      </w:pPr>
      <w:r w:rsidRPr="00A81741">
        <w:t>na plochách dle požadavků vlastníků,</w:t>
      </w:r>
    </w:p>
    <w:p w14:paraId="239D45A7" w14:textId="77777777" w:rsidR="0086307B" w:rsidRDefault="0086307B" w:rsidP="00765407">
      <w:pPr>
        <w:pStyle w:val="2cislo"/>
        <w:numPr>
          <w:ilvl w:val="1"/>
          <w:numId w:val="43"/>
        </w:numPr>
      </w:pPr>
      <w:r w:rsidRPr="00A81741">
        <w:t>na dalších pozemcích dle zv</w:t>
      </w:r>
      <w:r>
        <w:t xml:space="preserve">ážení zhotovitele v </w:t>
      </w:r>
      <w:proofErr w:type="spellStart"/>
      <w:r>
        <w:t>k.ú</w:t>
      </w:r>
      <w:proofErr w:type="spellEnd"/>
      <w:r>
        <w:t>. Únehle.</w:t>
      </w:r>
    </w:p>
    <w:p w14:paraId="6385E31E" w14:textId="21242952" w:rsidR="0086307B" w:rsidRDefault="0086307B" w:rsidP="002F0098">
      <w:pPr>
        <w:pStyle w:val="6textkurziva"/>
      </w:pPr>
      <w:r w:rsidRPr="005D1F3E">
        <w:t>Vymezení zastavitelných ploch je provedeno na základě požadavků obce, vlastníků</w:t>
      </w:r>
      <w:r>
        <w:t xml:space="preserve">, které byly upraveny a doplněny zhotovitelem tak, aby rozvoj obce byl logický, zohledňoval urbanistickou strukturu stávající zástavby a požadavky na ochranu krajiny. Při </w:t>
      </w:r>
      <w:r w:rsidR="00A30FD3">
        <w:t xml:space="preserve">řešení </w:t>
      </w:r>
      <w:r>
        <w:t xml:space="preserve">byly zohledněny priority územního plánování definované Politikou územního rozvoje ČR, Zásadami územního rozvoje Plzeňského kraje a příslušnou legislativou (viz kap. </w:t>
      </w:r>
      <w:r w:rsidR="00342126">
        <w:t>B Odůvodnění</w:t>
      </w:r>
      <w:r>
        <w:t>).</w:t>
      </w:r>
    </w:p>
    <w:p w14:paraId="2266F2BB" w14:textId="77777777" w:rsidR="0086307B" w:rsidRDefault="0086307B" w:rsidP="00765407">
      <w:pPr>
        <w:pStyle w:val="2cislo"/>
        <w:numPr>
          <w:ilvl w:val="0"/>
          <w:numId w:val="43"/>
        </w:numPr>
      </w:pPr>
      <w:r w:rsidRPr="00CE3D8D">
        <w:t>Prověřit trasu přeložky komunikace II/193 v Únehlích uvedenou v platném ÚP a vymezit plochu nebo koridor pro její možné umístění vč. jejího vymezení jako veřejně prospěšné stavby</w:t>
      </w:r>
      <w:r>
        <w:t>.</w:t>
      </w:r>
    </w:p>
    <w:p w14:paraId="627ABAEF" w14:textId="77777777" w:rsidR="0086307B" w:rsidRDefault="0086307B" w:rsidP="002F0098">
      <w:pPr>
        <w:pStyle w:val="6textkurziva"/>
      </w:pPr>
      <w:r>
        <w:t>Viz vyhodnocení k bodu 10.</w:t>
      </w:r>
    </w:p>
    <w:p w14:paraId="19625C36" w14:textId="77777777" w:rsidR="0086307B" w:rsidRDefault="0086307B" w:rsidP="00765407">
      <w:pPr>
        <w:pStyle w:val="2cislo"/>
        <w:numPr>
          <w:ilvl w:val="0"/>
          <w:numId w:val="43"/>
        </w:numPr>
      </w:pPr>
      <w:r w:rsidRPr="00CE3D8D">
        <w:t>Prověřit potřebu rozšíření a směrových úprav místní komunikace z Únehlí na Kšice a dle potřeby vymezit plochu nebo koridor pro umístění úprav této komunikace včetně vymezení jako VPS</w:t>
      </w:r>
      <w:r>
        <w:t>.</w:t>
      </w:r>
    </w:p>
    <w:p w14:paraId="6D7840FB" w14:textId="2FF09DA9" w:rsidR="0086307B" w:rsidRDefault="0086307B" w:rsidP="002F0098">
      <w:pPr>
        <w:pStyle w:val="6textkurziva"/>
      </w:pPr>
      <w:r>
        <w:t>V Ú</w:t>
      </w:r>
      <w:r w:rsidR="002F0098">
        <w:t>P</w:t>
      </w:r>
      <w:r>
        <w:t xml:space="preserve"> je vymezen koridor pro šířkové a směrové úpravy </w:t>
      </w:r>
      <w:r w:rsidRPr="00CE3D8D">
        <w:t>místní komunikace z Únehlí na Kšice</w:t>
      </w:r>
      <w:r>
        <w:t xml:space="preserve">. Je vymezen též jako VPS  </w:t>
      </w:r>
    </w:p>
    <w:p w14:paraId="3961D452" w14:textId="27F3D73E" w:rsidR="0086307B" w:rsidRDefault="0086307B" w:rsidP="00765407">
      <w:pPr>
        <w:pStyle w:val="2cislo"/>
        <w:numPr>
          <w:ilvl w:val="0"/>
          <w:numId w:val="43"/>
        </w:numPr>
      </w:pPr>
      <w:r w:rsidRPr="00CE3D8D">
        <w:t xml:space="preserve">Prověřit aktuálnost řešení vodohospodářské infrastruktury uvedené v platném územním plánu, prověřit umístění nezbytných zařízení, vodovodních řadů a kanalizačních stok </w:t>
      </w:r>
      <w:r w:rsidR="00A30FD3">
        <w:t xml:space="preserve">V ÚP </w:t>
      </w:r>
      <w:r w:rsidRPr="00CE3D8D">
        <w:t>a navržené stavby a vedení vymezit jako veřejně prospěšné stavby VPS</w:t>
      </w:r>
      <w:r>
        <w:t>.</w:t>
      </w:r>
    </w:p>
    <w:p w14:paraId="791B206F" w14:textId="77777777" w:rsidR="0086307B" w:rsidRDefault="0086307B" w:rsidP="002F0098">
      <w:pPr>
        <w:pStyle w:val="6textkurziva"/>
      </w:pPr>
      <w:r>
        <w:t xml:space="preserve">Pro umístění zařízení pro zásobování vodou (vrtu, </w:t>
      </w:r>
      <w:r w:rsidRPr="009E128D">
        <w:t>úpravny vody</w:t>
      </w:r>
      <w:r>
        <w:t xml:space="preserve"> a vodojemu), výtlačného a zásobovacího řadu a ČOV jsou v ÚP vymezeny plochy a koridory v souladu s platným ÚP. Rozvody vody a kanalizační toky nejsou v ÚP navrženy, budou umístěny ve veřejných prostorech dle projektové dokumentace.</w:t>
      </w:r>
    </w:p>
    <w:p w14:paraId="20B82994" w14:textId="77777777" w:rsidR="0086307B" w:rsidRDefault="0086307B" w:rsidP="00765407">
      <w:pPr>
        <w:pStyle w:val="2cislo"/>
        <w:numPr>
          <w:ilvl w:val="0"/>
          <w:numId w:val="43"/>
        </w:numPr>
      </w:pPr>
      <w:r w:rsidRPr="00CE3D8D">
        <w:t xml:space="preserve">Prověřit vymezení plochy pro umístění ČOV na </w:t>
      </w:r>
      <w:proofErr w:type="spellStart"/>
      <w:r w:rsidRPr="00CE3D8D">
        <w:t>p.p.č</w:t>
      </w:r>
      <w:proofErr w:type="spellEnd"/>
      <w:r w:rsidRPr="00CE3D8D">
        <w:t xml:space="preserve">. 180/1 v </w:t>
      </w:r>
      <w:proofErr w:type="spellStart"/>
      <w:r w:rsidRPr="00CE3D8D">
        <w:t>k.ú</w:t>
      </w:r>
      <w:proofErr w:type="spellEnd"/>
      <w:r w:rsidRPr="00CE3D8D">
        <w:t>. Únehle.</w:t>
      </w:r>
    </w:p>
    <w:p w14:paraId="541FD1EE" w14:textId="77777777" w:rsidR="0086307B" w:rsidRDefault="0086307B" w:rsidP="002F0098">
      <w:pPr>
        <w:pStyle w:val="6textkurziva"/>
      </w:pPr>
      <w:r w:rsidRPr="00EE0C5F">
        <w:t>Viz vyhodnocení k bodu 18.</w:t>
      </w:r>
      <w:r>
        <w:rPr>
          <w:highlight w:val="cyan"/>
        </w:rPr>
        <w:t xml:space="preserve"> </w:t>
      </w:r>
    </w:p>
    <w:p w14:paraId="63C57605" w14:textId="77777777" w:rsidR="0086307B" w:rsidRDefault="0086307B" w:rsidP="00765407">
      <w:pPr>
        <w:pStyle w:val="2cislo"/>
        <w:numPr>
          <w:ilvl w:val="0"/>
          <w:numId w:val="43"/>
        </w:numPr>
      </w:pPr>
      <w:r w:rsidRPr="00CE3D8D">
        <w:t>Vytvořit předpoklady pro revitalizaci veřejného prostranství návsi (</w:t>
      </w:r>
      <w:proofErr w:type="spellStart"/>
      <w:r w:rsidRPr="00CE3D8D">
        <w:t>p.p.č</w:t>
      </w:r>
      <w:proofErr w:type="spellEnd"/>
      <w:r w:rsidRPr="00CE3D8D">
        <w:t xml:space="preserve">. 59/1 a 59/2 v </w:t>
      </w:r>
      <w:proofErr w:type="spellStart"/>
      <w:r w:rsidRPr="00CE3D8D">
        <w:t>k.ú</w:t>
      </w:r>
      <w:proofErr w:type="spellEnd"/>
      <w:r w:rsidRPr="00CE3D8D">
        <w:t>. Únehle).</w:t>
      </w:r>
    </w:p>
    <w:p w14:paraId="294D8080" w14:textId="77777777" w:rsidR="0086307B" w:rsidRDefault="0086307B" w:rsidP="002F0098">
      <w:pPr>
        <w:pStyle w:val="6textkurziva"/>
      </w:pPr>
      <w:r w:rsidRPr="00EE0C5F">
        <w:t>Náves je vymezena jako plocha veřejného prostranství, její revitalizaci ÚP umožňuje.</w:t>
      </w:r>
      <w:r>
        <w:t xml:space="preserve"> </w:t>
      </w:r>
    </w:p>
    <w:p w14:paraId="1D476A72" w14:textId="77777777" w:rsidR="0086307B" w:rsidRDefault="0086307B" w:rsidP="00765407">
      <w:pPr>
        <w:pStyle w:val="2cislo"/>
        <w:numPr>
          <w:ilvl w:val="0"/>
          <w:numId w:val="43"/>
        </w:numPr>
      </w:pPr>
      <w:r w:rsidRPr="00A84873">
        <w:t>Prověřit potřebu protierozních a protipovodňových opatření na zemědělské půdě, zejména větrolamu na západní straně obce od příjezdu ze Stříbra a poldru na SZ části obce a v případě potřeby vymezit plochy pro umístění takových opatření vč. vymezení jako VPO</w:t>
      </w:r>
      <w:r>
        <w:t>.</w:t>
      </w:r>
    </w:p>
    <w:p w14:paraId="57CB56E1" w14:textId="77777777" w:rsidR="0086307B" w:rsidRPr="005D1F3E" w:rsidRDefault="0086307B" w:rsidP="002F0098">
      <w:pPr>
        <w:pStyle w:val="6textkurziva"/>
      </w:pPr>
      <w:r w:rsidRPr="005D1F3E">
        <w:t xml:space="preserve">V ÚP jsou navrženy protierozní zelené pásy v západní části území. </w:t>
      </w:r>
      <w:r>
        <w:t xml:space="preserve">Nejsou vymezeny jako VPO. </w:t>
      </w:r>
      <w:r w:rsidRPr="005D1F3E">
        <w:t>Pro prověření potřeby realizovatelnosti vodní ná</w:t>
      </w:r>
      <w:r>
        <w:t>d</w:t>
      </w:r>
      <w:r w:rsidRPr="005D1F3E">
        <w:t>rže nebo poldru je vymezena plocha územní rezervy</w:t>
      </w:r>
      <w:r>
        <w:t xml:space="preserve">. </w:t>
      </w:r>
    </w:p>
    <w:p w14:paraId="2ED0C9CF" w14:textId="77777777" w:rsidR="0086307B" w:rsidRDefault="0086307B" w:rsidP="00765407">
      <w:pPr>
        <w:pStyle w:val="2cislo"/>
        <w:numPr>
          <w:ilvl w:val="0"/>
          <w:numId w:val="43"/>
        </w:numPr>
      </w:pPr>
      <w:r w:rsidRPr="005D1F3E">
        <w:t>Prověřit potřebu nových cest ve volné krajině nezbytných pro zajištění její prostupnosti a podle</w:t>
      </w:r>
      <w:r w:rsidRPr="00A84873">
        <w:t xml:space="preserve"> potřeby vymezit plochy nebo koridory pro jejich umístění včetně jejich vymezení jako VPS.</w:t>
      </w:r>
    </w:p>
    <w:p w14:paraId="1ADADC66" w14:textId="77777777" w:rsidR="0086307B" w:rsidRDefault="0086307B" w:rsidP="002F0098">
      <w:pPr>
        <w:pStyle w:val="6textkurziva"/>
      </w:pPr>
      <w:r>
        <w:t xml:space="preserve">V ÚP je navržena obnova, doplnění nebo zlepšení stavu stávajících účelových komunikací. Jsou vymezeny jako VPS  </w:t>
      </w:r>
    </w:p>
    <w:p w14:paraId="5945F27F" w14:textId="77777777" w:rsidR="0086307B" w:rsidRDefault="0086307B" w:rsidP="00765407">
      <w:pPr>
        <w:pStyle w:val="2cislo"/>
        <w:numPr>
          <w:ilvl w:val="0"/>
          <w:numId w:val="43"/>
        </w:numPr>
      </w:pPr>
      <w:r w:rsidRPr="00A84873">
        <w:lastRenderedPageBreak/>
        <w:t>Upřesnit vymezení skladebných částí územního systému ekologické stability na lokální úrovni v návaznosti na okolní obce vč. vymezení těchto ploch jako VPO.</w:t>
      </w:r>
    </w:p>
    <w:p w14:paraId="6B74C9E0" w14:textId="77777777" w:rsidR="0086307B" w:rsidRDefault="0086307B" w:rsidP="002F0098">
      <w:pPr>
        <w:pStyle w:val="6textkurziva"/>
      </w:pPr>
      <w:r w:rsidRPr="00E00002">
        <w:t>V Ú</w:t>
      </w:r>
      <w:r>
        <w:t>P</w:t>
      </w:r>
      <w:r w:rsidRPr="00E00002">
        <w:t xml:space="preserve"> je vymezen spojitý lokální ÚSES navazující na s</w:t>
      </w:r>
      <w:r>
        <w:t>k</w:t>
      </w:r>
      <w:r w:rsidRPr="00E00002">
        <w:t>ladebné části vymezené v Ú</w:t>
      </w:r>
      <w:r>
        <w:t>P</w:t>
      </w:r>
      <w:r w:rsidRPr="00E00002">
        <w:t xml:space="preserve"> </w:t>
      </w:r>
      <w:r>
        <w:t xml:space="preserve">sousedních </w:t>
      </w:r>
      <w:r w:rsidRPr="00E00002">
        <w:t xml:space="preserve">obcí. </w:t>
      </w:r>
      <w:r w:rsidRPr="006A754E">
        <w:t xml:space="preserve">VPO pro zajištění celistvosti a funkčnosti ÚSES </w:t>
      </w:r>
      <w:r>
        <w:t xml:space="preserve">jsou vymezena </w:t>
      </w:r>
      <w:r w:rsidRPr="006A754E">
        <w:t xml:space="preserve">v rozsahu ploch změn v krajině zahrnutých do skladebných částí ÚSES. </w:t>
      </w:r>
    </w:p>
    <w:p w14:paraId="7A718B1C" w14:textId="77777777" w:rsidR="0086307B" w:rsidRPr="00CC785E" w:rsidRDefault="0086307B" w:rsidP="00DA7E6F">
      <w:pPr>
        <w:pStyle w:val="Nadpis3"/>
      </w:pPr>
      <w:r>
        <w:t>2</w:t>
      </w:r>
      <w:r w:rsidRPr="00CC785E">
        <w:t xml:space="preserve">. </w:t>
      </w:r>
      <w:r w:rsidRPr="00CC785E">
        <w:tab/>
        <w:t xml:space="preserve">Požadavky na </w:t>
      </w:r>
      <w:r w:rsidRPr="00ED4802">
        <w:t>koncepci veřejné infrastruktury, zejména na prověření uspořádání</w:t>
      </w:r>
      <w:r>
        <w:t xml:space="preserve"> veřejné </w:t>
      </w:r>
      <w:r w:rsidRPr="00ED4802">
        <w:t>infrastruktury a možnosti jejích změn</w:t>
      </w:r>
    </w:p>
    <w:p w14:paraId="70F2B15F" w14:textId="77777777" w:rsidR="0086307B" w:rsidRPr="00CC785E" w:rsidRDefault="0086307B" w:rsidP="0086307B">
      <w:pPr>
        <w:pStyle w:val="Nadpis4"/>
      </w:pPr>
      <w:r>
        <w:t>2a</w:t>
      </w:r>
      <w:r w:rsidRPr="00CC785E">
        <w:t>)</w:t>
      </w:r>
      <w:r w:rsidRPr="00CC785E">
        <w:tab/>
        <w:t>Požadavky vyplývající z Politiky územního rozvoje</w:t>
      </w:r>
    </w:p>
    <w:p w14:paraId="298B81A0" w14:textId="77777777" w:rsidR="0086307B" w:rsidRPr="00CC785E" w:rsidRDefault="0086307B" w:rsidP="00765407">
      <w:pPr>
        <w:pStyle w:val="2cislo"/>
        <w:numPr>
          <w:ilvl w:val="0"/>
          <w:numId w:val="43"/>
        </w:numPr>
      </w:pPr>
      <w:r w:rsidRPr="00ED4802">
        <w:t>Z Politiky územního rozvoje ČR ve znění Aktualizace č.1, schválené vládou dne 15.4.2015 usnesením vlády ČR č. 276 pro obec Únehle vyplývá respektovat vymezené republikové priority</w:t>
      </w:r>
      <w:r w:rsidRPr="00CC785E">
        <w:t>.</w:t>
      </w:r>
    </w:p>
    <w:p w14:paraId="67F89131" w14:textId="77777777" w:rsidR="0086307B" w:rsidRDefault="0086307B" w:rsidP="002F0098">
      <w:pPr>
        <w:pStyle w:val="6textkurziva"/>
      </w:pPr>
      <w:r w:rsidRPr="00CC785E">
        <w:t xml:space="preserve">Kompletní vyhodnocení souladu ÚP Únehle s </w:t>
      </w:r>
      <w:r w:rsidRPr="00CC785E">
        <w:rPr>
          <w:u w:val="single"/>
        </w:rPr>
        <w:t>platnou</w:t>
      </w:r>
      <w:r w:rsidRPr="00CC785E">
        <w:t xml:space="preserve"> Politikou územního rozvoje ve znění Aktualizace č. 1 je uvedeno v kapitole </w:t>
      </w:r>
      <w:r>
        <w:rPr>
          <w:b/>
        </w:rPr>
        <w:t>1.</w:t>
      </w:r>
      <w:r w:rsidRPr="00CC785E">
        <w:rPr>
          <w:b/>
        </w:rPr>
        <w:t>1 Vyhodnocení souladu s Politikou územního rozvoje</w:t>
      </w:r>
      <w:r w:rsidRPr="00CC785E">
        <w:t xml:space="preserve">. </w:t>
      </w:r>
    </w:p>
    <w:p w14:paraId="45E6FC3D" w14:textId="77777777" w:rsidR="0086307B" w:rsidRPr="00CC785E" w:rsidRDefault="0086307B" w:rsidP="0086307B">
      <w:pPr>
        <w:pStyle w:val="Nadpis4"/>
      </w:pPr>
      <w:r>
        <w:t>2b</w:t>
      </w:r>
      <w:r w:rsidRPr="00CC785E">
        <w:t>)</w:t>
      </w:r>
      <w:r w:rsidRPr="00CC785E">
        <w:tab/>
        <w:t xml:space="preserve">Požadavky </w:t>
      </w:r>
      <w:r>
        <w:t>vyplývající</w:t>
      </w:r>
      <w:r w:rsidRPr="00ED4802">
        <w:t xml:space="preserve"> z územně plánovací dokumentace vydané krajem</w:t>
      </w:r>
    </w:p>
    <w:p w14:paraId="4967782A" w14:textId="77777777" w:rsidR="0086307B" w:rsidRDefault="0086307B" w:rsidP="00765407">
      <w:pPr>
        <w:pStyle w:val="2cislo"/>
        <w:numPr>
          <w:ilvl w:val="0"/>
          <w:numId w:val="43"/>
        </w:numPr>
      </w:pPr>
      <w:r>
        <w:t xml:space="preserve">Územně plánovací dokumentací vydanou krajem pro obec Únehle jsou Aktualizované Zásady územního rozvoje Plzeňského kraje (A1-ZÚR), které byly vydány zastupitelstvem Plzeňského kraje č. 437/14 dne 10.3.2014, s účinností od 1.4.2014. </w:t>
      </w:r>
    </w:p>
    <w:p w14:paraId="2179D274" w14:textId="77777777" w:rsidR="0086307B" w:rsidRPr="00CC785E" w:rsidRDefault="0086307B" w:rsidP="0086307B">
      <w:pPr>
        <w:pStyle w:val="2cislo"/>
        <w:numPr>
          <w:ilvl w:val="0"/>
          <w:numId w:val="0"/>
        </w:numPr>
        <w:ind w:left="360"/>
      </w:pPr>
      <w:r>
        <w:t xml:space="preserve">A1-ZÚR PK vymezují na území obce Únehle veřejně prospěšnou stavbu E08 – vedení ZVN 400 </w:t>
      </w:r>
      <w:proofErr w:type="spellStart"/>
      <w:r>
        <w:t>kV</w:t>
      </w:r>
      <w:proofErr w:type="spellEnd"/>
      <w:r>
        <w:t xml:space="preserve"> v koridoru stávajícího vedení 220 </w:t>
      </w:r>
      <w:proofErr w:type="spellStart"/>
      <w:r>
        <w:t>kV</w:t>
      </w:r>
      <w:proofErr w:type="spellEnd"/>
      <w:r>
        <w:t xml:space="preserve"> Vítkov - Přeštice.</w:t>
      </w:r>
    </w:p>
    <w:p w14:paraId="598B74E5" w14:textId="77777777" w:rsidR="0086307B" w:rsidRPr="00ED4802" w:rsidRDefault="0086307B" w:rsidP="005F7C9A">
      <w:pPr>
        <w:pStyle w:val="6textkurziva"/>
        <w:rPr>
          <w:b/>
        </w:rPr>
      </w:pPr>
      <w:r>
        <w:t xml:space="preserve">Koridor E08 vymezený v ZÚR Plzeňského kraje je v ÚP zpřesněn koridorem X02. </w:t>
      </w:r>
    </w:p>
    <w:p w14:paraId="56105D57" w14:textId="77777777" w:rsidR="0086307B" w:rsidRPr="00CC785E" w:rsidRDefault="0086307B" w:rsidP="0086307B">
      <w:pPr>
        <w:pStyle w:val="Nadpis4"/>
        <w:ind w:left="720" w:hanging="720"/>
      </w:pPr>
      <w:r>
        <w:t>2c)</w:t>
      </w:r>
      <w:r w:rsidRPr="00CC785E">
        <w:tab/>
        <w:t xml:space="preserve">Požadavky </w:t>
      </w:r>
      <w:r>
        <w:t>vyplývající</w:t>
      </w:r>
      <w:r w:rsidRPr="00ED4802">
        <w:t xml:space="preserve"> z územně analytických podkladů, zejména z problémů určených k řešení v územně plánovací dokumentaci</w:t>
      </w:r>
    </w:p>
    <w:p w14:paraId="4CD9BEE0" w14:textId="77777777" w:rsidR="0086307B" w:rsidRPr="00CC785E" w:rsidRDefault="0086307B" w:rsidP="00765407">
      <w:pPr>
        <w:pStyle w:val="2cislo"/>
        <w:numPr>
          <w:ilvl w:val="0"/>
          <w:numId w:val="43"/>
        </w:numPr>
      </w:pPr>
      <w:r w:rsidRPr="00ED4802">
        <w:t>Z 3. úplné aktualizace územně analytických podkladů ORP Stříbro z listopadu 2014 vyplývá požadavek na návrh přeložky silnice II/193 obcí. Vedení silnice II/193 obcí představuje pro</w:t>
      </w:r>
      <w:r>
        <w:t xml:space="preserve"> obec hlukovou a emisní zátěž a</w:t>
      </w:r>
      <w:r w:rsidRPr="00ED4802">
        <w:t xml:space="preserve"> také dopravní zátěž. Přeložkou silnice by se odstranily dopravní závady, hygienické závady a rizik</w:t>
      </w:r>
      <w:r>
        <w:t>1.</w:t>
      </w:r>
    </w:p>
    <w:p w14:paraId="587C8345" w14:textId="77777777" w:rsidR="0086307B" w:rsidRDefault="0086307B" w:rsidP="005F7C9A">
      <w:pPr>
        <w:pStyle w:val="6textkurziva"/>
      </w:pPr>
      <w:r>
        <w:t>Viz vyhodnocení k bodu 10.</w:t>
      </w:r>
    </w:p>
    <w:p w14:paraId="3BC4DD7C" w14:textId="77777777" w:rsidR="0086307B" w:rsidRPr="00CC785E" w:rsidRDefault="0086307B" w:rsidP="0086307B">
      <w:pPr>
        <w:pStyle w:val="Nadpis4"/>
      </w:pPr>
      <w:r>
        <w:t>2d</w:t>
      </w:r>
      <w:r w:rsidRPr="00CC785E">
        <w:t>)</w:t>
      </w:r>
      <w:r w:rsidRPr="00CC785E">
        <w:tab/>
        <w:t xml:space="preserve">Požadavky </w:t>
      </w:r>
      <w:r w:rsidRPr="000F1731">
        <w:t>obce, s dotčených orgánů a veřejnosti</w:t>
      </w:r>
    </w:p>
    <w:p w14:paraId="0A71BBB6" w14:textId="77777777" w:rsidR="0086307B" w:rsidRPr="000F1731" w:rsidRDefault="0086307B" w:rsidP="0086307B">
      <w:pPr>
        <w:pStyle w:val="2cislo"/>
        <w:numPr>
          <w:ilvl w:val="0"/>
          <w:numId w:val="0"/>
        </w:numPr>
        <w:ind w:left="360" w:hanging="360"/>
        <w:rPr>
          <w:u w:val="single"/>
        </w:rPr>
      </w:pPr>
      <w:r w:rsidRPr="000F1731">
        <w:rPr>
          <w:u w:val="single"/>
        </w:rPr>
        <w:t>Dopravní infrastruktura</w:t>
      </w:r>
    </w:p>
    <w:p w14:paraId="483AEA8A" w14:textId="77777777" w:rsidR="0086307B" w:rsidRPr="00CC785E" w:rsidRDefault="0086307B" w:rsidP="00765407">
      <w:pPr>
        <w:pStyle w:val="2cislo"/>
        <w:numPr>
          <w:ilvl w:val="0"/>
          <w:numId w:val="43"/>
        </w:numPr>
      </w:pPr>
      <w:r w:rsidRPr="000F1731">
        <w:t>Středem obcí prochází silnice II/193 spojující Stříbro, Únehle, Kšice a Erpužice.</w:t>
      </w:r>
    </w:p>
    <w:p w14:paraId="17449D88" w14:textId="77777777" w:rsidR="0086307B" w:rsidRDefault="0086307B" w:rsidP="005F7C9A">
      <w:pPr>
        <w:pStyle w:val="6textkurziva"/>
      </w:pPr>
      <w:r>
        <w:t>Viz vyhodnocení k bodu 10.</w:t>
      </w:r>
    </w:p>
    <w:p w14:paraId="3E5C2560" w14:textId="77777777" w:rsidR="0086307B" w:rsidRDefault="0086307B" w:rsidP="00765407">
      <w:pPr>
        <w:pStyle w:val="2cislo"/>
        <w:numPr>
          <w:ilvl w:val="0"/>
          <w:numId w:val="43"/>
        </w:numPr>
      </w:pPr>
      <w:r w:rsidRPr="000F1731">
        <w:t>Budou respektována ochranná pásma komunikací v souladu s příslušnými zákony.</w:t>
      </w:r>
    </w:p>
    <w:p w14:paraId="7012ABD7" w14:textId="77777777" w:rsidR="0086307B" w:rsidRDefault="0086307B" w:rsidP="005F7C9A">
      <w:pPr>
        <w:pStyle w:val="6textkurziva"/>
      </w:pPr>
      <w:r>
        <w:t xml:space="preserve">V ÚP jsou respektována OP dopravní a technické infrastruktury. </w:t>
      </w:r>
    </w:p>
    <w:p w14:paraId="17573A63" w14:textId="77777777" w:rsidR="0086307B" w:rsidRDefault="0086307B" w:rsidP="00765407">
      <w:pPr>
        <w:pStyle w:val="2cislo"/>
        <w:numPr>
          <w:ilvl w:val="0"/>
          <w:numId w:val="43"/>
        </w:numPr>
      </w:pPr>
      <w:r w:rsidRPr="000F1731">
        <w:t>Bude prověřena možnost napojení nových zastavitelných ploch na stávající prvky dopravní infrastruktury, případně jejich úprav</w:t>
      </w:r>
      <w:r>
        <w:t>.</w:t>
      </w:r>
    </w:p>
    <w:p w14:paraId="0867B55F" w14:textId="77777777" w:rsidR="0086307B" w:rsidRPr="00883215" w:rsidRDefault="0086307B" w:rsidP="005F7C9A">
      <w:pPr>
        <w:pStyle w:val="6textkurziva"/>
      </w:pPr>
      <w:r w:rsidRPr="00883215">
        <w:t xml:space="preserve">Zastavitelné plochy a plochy přestavby jsou </w:t>
      </w:r>
      <w:proofErr w:type="spellStart"/>
      <w:r w:rsidRPr="00883215">
        <w:t>napojite</w:t>
      </w:r>
      <w:r>
        <w:t>l</w:t>
      </w:r>
      <w:r w:rsidRPr="00883215">
        <w:t>né</w:t>
      </w:r>
      <w:proofErr w:type="spellEnd"/>
      <w:r w:rsidRPr="00883215">
        <w:t xml:space="preserve"> ze stávajících komunikací, pro dopravní obsluhu ploch TI jsou vymezeny samostatné plochy či koridory. </w:t>
      </w:r>
    </w:p>
    <w:p w14:paraId="0DA5A2FB" w14:textId="77777777" w:rsidR="0086307B" w:rsidRDefault="0086307B" w:rsidP="00765407">
      <w:pPr>
        <w:pStyle w:val="2cislo"/>
        <w:numPr>
          <w:ilvl w:val="0"/>
          <w:numId w:val="43"/>
        </w:numPr>
      </w:pPr>
      <w:r w:rsidRPr="000F1731">
        <w:t xml:space="preserve">Obcí prochází cyklotrasa č. 2222 Výrov – Nový Dvůr – </w:t>
      </w:r>
      <w:proofErr w:type="spellStart"/>
      <w:r w:rsidRPr="000F1731">
        <w:t>Nynkov</w:t>
      </w:r>
      <w:proofErr w:type="spellEnd"/>
      <w:r w:rsidRPr="000F1731">
        <w:t xml:space="preserve"> – </w:t>
      </w:r>
      <w:proofErr w:type="spellStart"/>
      <w:r w:rsidRPr="000F1731">
        <w:t>Řebří</w:t>
      </w:r>
      <w:proofErr w:type="spellEnd"/>
      <w:r w:rsidRPr="000F1731">
        <w:t xml:space="preserve"> – Ošelín - Svojšín – </w:t>
      </w:r>
      <w:proofErr w:type="spellStart"/>
      <w:r w:rsidRPr="000F1731">
        <w:t>Pytlov</w:t>
      </w:r>
      <w:proofErr w:type="spellEnd"/>
      <w:r w:rsidRPr="000F1731">
        <w:t xml:space="preserve"> – Záchlumí – Kšice – Únehle – </w:t>
      </w:r>
      <w:proofErr w:type="spellStart"/>
      <w:r w:rsidRPr="000F1731">
        <w:t>Butov</w:t>
      </w:r>
      <w:proofErr w:type="spellEnd"/>
      <w:r w:rsidRPr="000F1731">
        <w:t>.</w:t>
      </w:r>
    </w:p>
    <w:p w14:paraId="266A23C5" w14:textId="77777777" w:rsidR="0086307B" w:rsidRDefault="0086307B" w:rsidP="005F7C9A">
      <w:pPr>
        <w:pStyle w:val="6textkurziva"/>
      </w:pPr>
      <w:r>
        <w:t xml:space="preserve">Cyklotrasa je v ÚP respektována </w:t>
      </w:r>
    </w:p>
    <w:p w14:paraId="50EAF2F7" w14:textId="77777777" w:rsidR="0086307B" w:rsidRDefault="0086307B" w:rsidP="00765407">
      <w:pPr>
        <w:pStyle w:val="2cislo"/>
        <w:numPr>
          <w:ilvl w:val="0"/>
          <w:numId w:val="43"/>
        </w:numPr>
      </w:pPr>
      <w:r w:rsidRPr="000F1731">
        <w:t>Cyklistické trasy budou vedeny po určených trasách a bude zahrnovat trasy místního a nadmístního významu.</w:t>
      </w:r>
    </w:p>
    <w:p w14:paraId="6077C29F" w14:textId="77777777" w:rsidR="0086307B" w:rsidRPr="00883215" w:rsidRDefault="0086307B" w:rsidP="005F7C9A">
      <w:pPr>
        <w:pStyle w:val="6textkurziva"/>
      </w:pPr>
      <w:r>
        <w:t>V</w:t>
      </w:r>
      <w:r w:rsidRPr="00883215">
        <w:t>ymez</w:t>
      </w:r>
      <w:r>
        <w:t>ení cyklistických tras není úkolem ÚP. V ÚP jsou vytvořeny podmínky pro uvedení cyklistických tras po nových či obnovených účelových cestách.</w:t>
      </w:r>
    </w:p>
    <w:p w14:paraId="6D72463E" w14:textId="77777777" w:rsidR="0086307B" w:rsidRPr="000F1731" w:rsidRDefault="0086307B" w:rsidP="0086307B">
      <w:pPr>
        <w:pStyle w:val="2cislo"/>
        <w:numPr>
          <w:ilvl w:val="0"/>
          <w:numId w:val="0"/>
        </w:numPr>
        <w:rPr>
          <w:u w:val="single"/>
        </w:rPr>
      </w:pPr>
      <w:r w:rsidRPr="000F1731">
        <w:rPr>
          <w:u w:val="single"/>
        </w:rPr>
        <w:lastRenderedPageBreak/>
        <w:t>Technická infrastruktura</w:t>
      </w:r>
    </w:p>
    <w:p w14:paraId="53FDBBB9" w14:textId="77777777" w:rsidR="0086307B" w:rsidRDefault="0086307B" w:rsidP="00765407">
      <w:pPr>
        <w:pStyle w:val="2cislo"/>
        <w:numPr>
          <w:ilvl w:val="0"/>
          <w:numId w:val="43"/>
        </w:numPr>
      </w:pPr>
      <w:r>
        <w:t>Zásobování vodou</w:t>
      </w:r>
    </w:p>
    <w:p w14:paraId="48178425" w14:textId="77777777" w:rsidR="0086307B" w:rsidRDefault="0086307B" w:rsidP="0086307B">
      <w:pPr>
        <w:pStyle w:val="2cislo"/>
        <w:numPr>
          <w:ilvl w:val="0"/>
          <w:numId w:val="0"/>
        </w:numPr>
        <w:spacing w:before="60"/>
        <w:ind w:left="357"/>
      </w:pPr>
      <w:r>
        <w:t>Neexistence vodovodu pro veřejnou potřebu v obci Únehle. Zdrojem pitné vody jsou domovní studny. Požadavek řešit vodovodní řad a zařízení.</w:t>
      </w:r>
    </w:p>
    <w:p w14:paraId="49355469" w14:textId="77777777" w:rsidR="0086307B" w:rsidRDefault="0086307B" w:rsidP="005F7C9A">
      <w:pPr>
        <w:pStyle w:val="6textkurziva"/>
      </w:pPr>
      <w:r w:rsidRPr="00EE0C5F">
        <w:t>Viz vyhodnocení k bodu 18.</w:t>
      </w:r>
      <w:r>
        <w:rPr>
          <w:highlight w:val="cyan"/>
        </w:rPr>
        <w:t xml:space="preserve"> </w:t>
      </w:r>
    </w:p>
    <w:p w14:paraId="1DF4193D" w14:textId="77777777" w:rsidR="0086307B" w:rsidRDefault="0086307B" w:rsidP="00765407">
      <w:pPr>
        <w:pStyle w:val="2cislo"/>
        <w:numPr>
          <w:ilvl w:val="0"/>
          <w:numId w:val="43"/>
        </w:numPr>
      </w:pPr>
      <w:r>
        <w:t>Odvádění a čištění odpadních vod</w:t>
      </w:r>
    </w:p>
    <w:p w14:paraId="3878EB83" w14:textId="77777777" w:rsidR="0086307B" w:rsidRDefault="0086307B" w:rsidP="0086307B">
      <w:pPr>
        <w:pStyle w:val="2cislo"/>
        <w:numPr>
          <w:ilvl w:val="0"/>
          <w:numId w:val="0"/>
        </w:numPr>
        <w:spacing w:before="60"/>
        <w:ind w:left="357"/>
      </w:pPr>
      <w:r>
        <w:t xml:space="preserve">Obec Únehle má vybudovanou dešťovou kanalizaci využívanou jako jednotná z betonových a plastových trub DN 300 – 500 a je vyvedena 2 volnými výustěmi do </w:t>
      </w:r>
      <w:proofErr w:type="spellStart"/>
      <w:r>
        <w:t>Kšického</w:t>
      </w:r>
      <w:proofErr w:type="spellEnd"/>
      <w:r>
        <w:t xml:space="preserve"> potoka. Od poloviny obyvatel jsou odpadní vody zachycovány v bezodtokových jímkách a sváženy na ČOV Stříbro. 30 % dešťových vod je odváděno systémem příkopů, struh a propustků do </w:t>
      </w:r>
      <w:proofErr w:type="spellStart"/>
      <w:r>
        <w:t>Kšického</w:t>
      </w:r>
      <w:proofErr w:type="spellEnd"/>
      <w:r>
        <w:t xml:space="preserve"> potoka.</w:t>
      </w:r>
    </w:p>
    <w:p w14:paraId="11EFDCD4" w14:textId="77777777" w:rsidR="0086307B" w:rsidRDefault="0086307B" w:rsidP="005F7C9A">
      <w:pPr>
        <w:pStyle w:val="6textkurziva"/>
      </w:pPr>
      <w:r w:rsidRPr="00EE0C5F">
        <w:t>Viz vyhodnocení k bodu 18.</w:t>
      </w:r>
      <w:r>
        <w:rPr>
          <w:highlight w:val="cyan"/>
        </w:rPr>
        <w:t xml:space="preserve"> </w:t>
      </w:r>
    </w:p>
    <w:p w14:paraId="39F77B7F" w14:textId="77777777" w:rsidR="0086307B" w:rsidRDefault="0086307B" w:rsidP="00765407">
      <w:pPr>
        <w:pStyle w:val="2cislo"/>
        <w:numPr>
          <w:ilvl w:val="0"/>
          <w:numId w:val="43"/>
        </w:numPr>
      </w:pPr>
      <w:r>
        <w:t>Zásobování elektřinou</w:t>
      </w:r>
    </w:p>
    <w:p w14:paraId="66497FBD" w14:textId="77777777" w:rsidR="0086307B" w:rsidRDefault="0086307B" w:rsidP="0086307B">
      <w:pPr>
        <w:pStyle w:val="2cislo"/>
        <w:numPr>
          <w:ilvl w:val="0"/>
          <w:numId w:val="0"/>
        </w:numPr>
        <w:spacing w:before="60"/>
        <w:ind w:left="357"/>
      </w:pPr>
      <w:r>
        <w:t>Přenosová síť NN v obci bude dle potřeby posilována.</w:t>
      </w:r>
    </w:p>
    <w:p w14:paraId="2CB6763D" w14:textId="77777777" w:rsidR="0086307B" w:rsidRDefault="0086307B" w:rsidP="005F7C9A">
      <w:pPr>
        <w:pStyle w:val="6textkurziva"/>
      </w:pPr>
      <w:r w:rsidRPr="00883215">
        <w:t>ÚP umožňuje realizaci nových sítí NN</w:t>
      </w:r>
      <w:r>
        <w:t>.</w:t>
      </w:r>
    </w:p>
    <w:p w14:paraId="6EE2D04F" w14:textId="77777777" w:rsidR="0086307B" w:rsidRDefault="0086307B" w:rsidP="00765407">
      <w:pPr>
        <w:pStyle w:val="2cislo"/>
        <w:numPr>
          <w:ilvl w:val="0"/>
          <w:numId w:val="43"/>
        </w:numPr>
      </w:pPr>
      <w:r>
        <w:t>Zásobování plynem</w:t>
      </w:r>
    </w:p>
    <w:p w14:paraId="0E5E51DA" w14:textId="77777777" w:rsidR="0086307B" w:rsidRDefault="0086307B" w:rsidP="0086307B">
      <w:pPr>
        <w:pStyle w:val="2cislo"/>
        <w:numPr>
          <w:ilvl w:val="0"/>
          <w:numId w:val="0"/>
        </w:numPr>
        <w:spacing w:before="60"/>
        <w:ind w:left="357"/>
      </w:pPr>
      <w:r>
        <w:t>Území obce není plynofikováno.</w:t>
      </w:r>
    </w:p>
    <w:p w14:paraId="5376C214" w14:textId="77777777" w:rsidR="0086307B" w:rsidRPr="00883215" w:rsidRDefault="0086307B" w:rsidP="005F7C9A">
      <w:pPr>
        <w:pStyle w:val="6textkurziva"/>
      </w:pPr>
      <w:r w:rsidRPr="00883215">
        <w:t xml:space="preserve">Plynofikace není navržena. </w:t>
      </w:r>
    </w:p>
    <w:p w14:paraId="0E0067B7" w14:textId="77777777" w:rsidR="0086307B" w:rsidRDefault="0086307B" w:rsidP="00765407">
      <w:pPr>
        <w:pStyle w:val="2cislo"/>
        <w:numPr>
          <w:ilvl w:val="0"/>
          <w:numId w:val="43"/>
        </w:numPr>
      </w:pPr>
      <w:r>
        <w:t>Hospodaření s odpady</w:t>
      </w:r>
    </w:p>
    <w:p w14:paraId="409780EB" w14:textId="77777777" w:rsidR="0086307B" w:rsidRDefault="0086307B" w:rsidP="0086307B">
      <w:pPr>
        <w:pStyle w:val="2cislo"/>
        <w:numPr>
          <w:ilvl w:val="0"/>
          <w:numId w:val="0"/>
        </w:numPr>
        <w:spacing w:before="60"/>
        <w:ind w:left="357"/>
      </w:pPr>
      <w:r>
        <w:t xml:space="preserve">Nakládání s odpady je prováděno na území obce organizovaným svozem směsného komunálního odpadu oprávněnou firmou </w:t>
      </w:r>
      <w:proofErr w:type="spellStart"/>
      <w:r>
        <w:t>Eko</w:t>
      </w:r>
      <w:proofErr w:type="spellEnd"/>
      <w:r>
        <w:t>-SEPAR s.r.o. Svoz se provádí na skládky komunálního odpadu Lažany u Černošína a v Kladrubech.</w:t>
      </w:r>
    </w:p>
    <w:p w14:paraId="0F397C02" w14:textId="77777777" w:rsidR="0086307B" w:rsidRPr="00883215" w:rsidRDefault="0086307B" w:rsidP="005F7C9A">
      <w:pPr>
        <w:pStyle w:val="6textkurziva"/>
      </w:pPr>
      <w:r w:rsidRPr="00883215">
        <w:t>Požadavky nevyplývají.</w:t>
      </w:r>
    </w:p>
    <w:p w14:paraId="2B571AE4" w14:textId="77777777" w:rsidR="0086307B" w:rsidRDefault="0086307B" w:rsidP="00765407">
      <w:pPr>
        <w:pStyle w:val="2cislo"/>
        <w:numPr>
          <w:ilvl w:val="0"/>
          <w:numId w:val="43"/>
        </w:numPr>
      </w:pPr>
      <w:r>
        <w:t>Veřejná občanská vybavenost</w:t>
      </w:r>
    </w:p>
    <w:p w14:paraId="47AF5F37" w14:textId="77777777" w:rsidR="0086307B" w:rsidRDefault="0086307B" w:rsidP="0086307B">
      <w:pPr>
        <w:pStyle w:val="2cislo"/>
        <w:numPr>
          <w:ilvl w:val="0"/>
          <w:numId w:val="0"/>
        </w:numPr>
        <w:spacing w:before="60"/>
        <w:ind w:left="357"/>
      </w:pPr>
      <w:r>
        <w:t>- Občanskou vybaveností v obci je kulturní dům. Dále se v obci nachází hřiště pro míčové hry, tělocvična, hasičská zbrojnice a obchod.</w:t>
      </w:r>
    </w:p>
    <w:p w14:paraId="2DE49846" w14:textId="77777777" w:rsidR="0086307B" w:rsidRDefault="0086307B" w:rsidP="0086307B">
      <w:pPr>
        <w:pStyle w:val="2cislo"/>
        <w:numPr>
          <w:ilvl w:val="0"/>
          <w:numId w:val="0"/>
        </w:numPr>
        <w:spacing w:before="60"/>
        <w:ind w:left="357"/>
      </w:pPr>
      <w:r w:rsidRPr="000F1731">
        <w:t>- Na základě vyhodnocení bude navržena koncepce občanské vybavenosti s ohledem na předpokládané budoucí demografické a sociálně ekonomické podmínky a konkrétní potřeby v území.</w:t>
      </w:r>
    </w:p>
    <w:p w14:paraId="35B2805C" w14:textId="77777777" w:rsidR="0086307B" w:rsidRPr="00EE0C5F" w:rsidRDefault="0086307B" w:rsidP="005F7C9A">
      <w:pPr>
        <w:pStyle w:val="6textkurziva"/>
      </w:pPr>
      <w:r w:rsidRPr="00EE0C5F">
        <w:t>Stávající vybavenost je zachována, nové plochy vybavenosti nejsou navrhovány. V ÚP je stanovena možnost realizace vybavenosti místního významu je možná v plochách smíšených obytných. Tím je vytvořena flexibilní možnost pro rozhodnutí o realizaci vybavenosti vedením obce.</w:t>
      </w:r>
    </w:p>
    <w:p w14:paraId="1BF3157A" w14:textId="77777777" w:rsidR="0086307B" w:rsidRPr="00764864" w:rsidRDefault="0086307B" w:rsidP="00DA7E6F">
      <w:pPr>
        <w:pStyle w:val="Nadpis3"/>
      </w:pPr>
      <w:r w:rsidRPr="00764864">
        <w:t xml:space="preserve">3. </w:t>
      </w:r>
      <w:r w:rsidRPr="00764864">
        <w:tab/>
        <w:t>Požadavky na koncepci uspořádání krajiny, zejména na prověření plošného a prostorového uspořádání nezastavěného území a na prověření možných změn, včetně prověření, ve kterých plochách je vhodné vyloučit umísťování staveb, zařízení a jiných opatření pro účely uvedené v § 18 odst. 5 stavebního zákona</w:t>
      </w:r>
    </w:p>
    <w:p w14:paraId="578BAACE" w14:textId="77777777" w:rsidR="0086307B" w:rsidRPr="00764864" w:rsidRDefault="0086307B" w:rsidP="0086307B">
      <w:pPr>
        <w:pStyle w:val="Nadpis4"/>
      </w:pPr>
      <w:r w:rsidRPr="00764864">
        <w:t>3</w:t>
      </w:r>
      <w:r>
        <w:t>a</w:t>
      </w:r>
      <w:r w:rsidRPr="00764864">
        <w:t>)</w:t>
      </w:r>
      <w:r w:rsidRPr="00764864">
        <w:tab/>
        <w:t>Požadavky vyplývající z Politiky územního rozvoje</w:t>
      </w:r>
    </w:p>
    <w:p w14:paraId="24249799" w14:textId="77777777" w:rsidR="0086307B" w:rsidRPr="00764864" w:rsidRDefault="0086307B" w:rsidP="00765407">
      <w:pPr>
        <w:pStyle w:val="2cislo"/>
        <w:numPr>
          <w:ilvl w:val="0"/>
          <w:numId w:val="43"/>
        </w:numPr>
      </w:pPr>
      <w:r w:rsidRPr="00764864">
        <w:t>Z Politiky územního rozvoje ČR ve znění Aktualizace č.1, schválené vládou dne 15.4.2015 usnesením vlády ČR č.276 pro obec Únehle vyplývá respektovat vymezené republikové priority.</w:t>
      </w:r>
    </w:p>
    <w:p w14:paraId="2AD89E9A" w14:textId="7C377B2A" w:rsidR="0086307B" w:rsidRPr="00764864" w:rsidRDefault="0086307B" w:rsidP="005F7C9A">
      <w:pPr>
        <w:pStyle w:val="6textkurziva"/>
      </w:pPr>
      <w:r w:rsidRPr="00764864">
        <w:t xml:space="preserve">Kompletní vyhodnocení souladu ÚP Únehle s </w:t>
      </w:r>
      <w:r w:rsidRPr="00BA320A">
        <w:t>platnou</w:t>
      </w:r>
      <w:r w:rsidRPr="00764864">
        <w:t> Politikou územního rozvoje ve znění Aktualizace č. 1</w:t>
      </w:r>
      <w:r w:rsidR="005F7C9A">
        <w:t xml:space="preserve">, 2 a 3 </w:t>
      </w:r>
      <w:r w:rsidRPr="00764864">
        <w:t xml:space="preserve"> je uvedeno v kapitole </w:t>
      </w:r>
      <w:r>
        <w:rPr>
          <w:b/>
        </w:rPr>
        <w:t>1.</w:t>
      </w:r>
      <w:r w:rsidRPr="00764864">
        <w:rPr>
          <w:b/>
        </w:rPr>
        <w:t>1 Vyhodnocení souladu s Politikou územního rozvoje</w:t>
      </w:r>
      <w:r w:rsidRPr="00764864">
        <w:t xml:space="preserve">. </w:t>
      </w:r>
    </w:p>
    <w:p w14:paraId="53494180" w14:textId="77777777" w:rsidR="0086307B" w:rsidRPr="00764864" w:rsidRDefault="0086307B" w:rsidP="0086307B">
      <w:pPr>
        <w:pStyle w:val="Nadpis4"/>
      </w:pPr>
      <w:r w:rsidRPr="00764864">
        <w:t>3</w:t>
      </w:r>
      <w:r>
        <w:t>b</w:t>
      </w:r>
      <w:r w:rsidRPr="00764864">
        <w:t>)</w:t>
      </w:r>
      <w:r w:rsidRPr="00764864">
        <w:tab/>
        <w:t>Požadavky vyplývající z územně plánovací dokumentace vydané krajem</w:t>
      </w:r>
    </w:p>
    <w:p w14:paraId="3C62B73F" w14:textId="77777777" w:rsidR="0086307B" w:rsidRPr="00764864" w:rsidRDefault="0086307B" w:rsidP="00765407">
      <w:pPr>
        <w:pStyle w:val="2cislo"/>
        <w:numPr>
          <w:ilvl w:val="0"/>
          <w:numId w:val="43"/>
        </w:numPr>
      </w:pPr>
      <w:r w:rsidRPr="00764864">
        <w:t>Z územně plánovací dokumentací vydanou krajem pro obec Únehle jsou Aktualizované Zásady územního rozvoje Plzeňského kraje (A1-ZÚR), které byly vydány zastupitelstvem Plzeňského kraje č. 437/14 dne 10.3.2014, s účinností od 1.4.201</w:t>
      </w:r>
      <w:r>
        <w:t>4, vyplývá pro územní plánování: …</w:t>
      </w:r>
      <w:r w:rsidRPr="00764864">
        <w:t xml:space="preserve"> </w:t>
      </w:r>
    </w:p>
    <w:p w14:paraId="321CCD5F" w14:textId="118D0803" w:rsidR="0086307B" w:rsidRPr="00764864" w:rsidRDefault="0086307B" w:rsidP="005F7C9A">
      <w:pPr>
        <w:pStyle w:val="6textkurziva"/>
      </w:pPr>
      <w:r w:rsidRPr="00764864">
        <w:lastRenderedPageBreak/>
        <w:t>Kompletní vyhodnocení souladu ÚP Únehle s platnými</w:t>
      </w:r>
      <w:r>
        <w:t xml:space="preserve"> </w:t>
      </w:r>
      <w:r w:rsidRPr="00764864">
        <w:t>Zásadami územního rozvoje Plzeňského kraje ve znění Aktualizace č. 1</w:t>
      </w:r>
      <w:r w:rsidR="005F7C9A">
        <w:t xml:space="preserve">, 2 a 4 </w:t>
      </w:r>
      <w:r w:rsidRPr="00764864">
        <w:t xml:space="preserve">je uvedeno v kapitole </w:t>
      </w:r>
      <w:r>
        <w:rPr>
          <w:b/>
        </w:rPr>
        <w:t>1.</w:t>
      </w:r>
      <w:r w:rsidRPr="00764864">
        <w:rPr>
          <w:b/>
        </w:rPr>
        <w:t>2 Vyhodnocení souladu s územně plánovací dokumentací vydanou krajem</w:t>
      </w:r>
      <w:r w:rsidRPr="00764864">
        <w:t>.</w:t>
      </w:r>
    </w:p>
    <w:p w14:paraId="15FF750E" w14:textId="77777777" w:rsidR="0086307B" w:rsidRPr="00F23224" w:rsidRDefault="0086307B" w:rsidP="0086307B">
      <w:pPr>
        <w:pStyle w:val="Nadpis4"/>
        <w:ind w:left="720" w:hanging="720"/>
      </w:pPr>
      <w:r w:rsidRPr="00F23224">
        <w:t>3c)</w:t>
      </w:r>
      <w:r w:rsidRPr="00F23224">
        <w:tab/>
        <w:t>Požadavky vyplývající z územně analytických podkladů, zejména z problémů určených k řešení v územně plánovací dokumentaci</w:t>
      </w:r>
    </w:p>
    <w:p w14:paraId="043A4EC4" w14:textId="77777777" w:rsidR="0086307B" w:rsidRPr="00F23224" w:rsidRDefault="0086307B" w:rsidP="0086307B">
      <w:pPr>
        <w:pStyle w:val="2cislo"/>
        <w:numPr>
          <w:ilvl w:val="0"/>
          <w:numId w:val="0"/>
        </w:numPr>
        <w:ind w:left="360" w:hanging="360"/>
      </w:pPr>
      <w:r w:rsidRPr="00F23224">
        <w:t>Z 3. úplné aktualizace územně analytických podkladů ORP Stříbro z listopadu 2014</w:t>
      </w:r>
      <w:r>
        <w:t>:</w:t>
      </w:r>
    </w:p>
    <w:p w14:paraId="4BEC5CEA" w14:textId="77777777" w:rsidR="0086307B" w:rsidRDefault="0086307B" w:rsidP="00765407">
      <w:pPr>
        <w:pStyle w:val="2cislo"/>
        <w:numPr>
          <w:ilvl w:val="0"/>
          <w:numId w:val="43"/>
        </w:numPr>
      </w:pPr>
      <w:r w:rsidRPr="00F23224">
        <w:t xml:space="preserve">ÚP bude vypracován tak, aby byly zachovány krajinné hodnoty území. </w:t>
      </w:r>
    </w:p>
    <w:p w14:paraId="45B56130" w14:textId="77777777" w:rsidR="0086307B" w:rsidRDefault="0086307B" w:rsidP="005F7C9A">
      <w:pPr>
        <w:pStyle w:val="6textkurziva"/>
      </w:pPr>
      <w:r>
        <w:t xml:space="preserve">Krajinné hodnoty jsou v ÚP respektovány. Zábor </w:t>
      </w:r>
      <w:proofErr w:type="spellStart"/>
      <w:r>
        <w:t>zpf</w:t>
      </w:r>
      <w:proofErr w:type="spellEnd"/>
      <w:r>
        <w:t xml:space="preserve"> je minimální a je navržen s ohledem na potřebu vytvoření podmínek po udržení nebo zvýšení počtu obyvatel.</w:t>
      </w:r>
    </w:p>
    <w:p w14:paraId="5A5E42A8" w14:textId="77777777" w:rsidR="0086307B" w:rsidRDefault="0086307B" w:rsidP="00765407">
      <w:pPr>
        <w:pStyle w:val="2cislo"/>
        <w:numPr>
          <w:ilvl w:val="0"/>
          <w:numId w:val="43"/>
        </w:numPr>
      </w:pPr>
      <w:r w:rsidRPr="00F23224">
        <w:t xml:space="preserve">Plochy k záboru ZPF, </w:t>
      </w:r>
      <w:proofErr w:type="spellStart"/>
      <w:r w:rsidRPr="00F23224">
        <w:t>eventuelně</w:t>
      </w:r>
      <w:proofErr w:type="spellEnd"/>
      <w:r w:rsidRPr="00F23224">
        <w:t xml:space="preserve"> LPF budou podrobně zdůvodněny.</w:t>
      </w:r>
    </w:p>
    <w:p w14:paraId="6D300729" w14:textId="77777777" w:rsidR="0086307B" w:rsidRDefault="0086307B" w:rsidP="005F7C9A">
      <w:pPr>
        <w:pStyle w:val="6textkurziva"/>
      </w:pPr>
      <w:r>
        <w:t>Požadavek je splněn v kap. 7</w:t>
      </w:r>
    </w:p>
    <w:p w14:paraId="668FB1D1" w14:textId="77777777" w:rsidR="0086307B" w:rsidRDefault="0086307B" w:rsidP="00765407">
      <w:pPr>
        <w:pStyle w:val="2cislo"/>
        <w:numPr>
          <w:ilvl w:val="0"/>
          <w:numId w:val="43"/>
        </w:numPr>
      </w:pPr>
      <w:r w:rsidRPr="00F23224">
        <w:t>UN04 Nedostatky ve vymezení lokálního</w:t>
      </w:r>
      <w:r>
        <w:t xml:space="preserve"> ÚSES </w:t>
      </w:r>
    </w:p>
    <w:p w14:paraId="31A59DEE" w14:textId="77777777" w:rsidR="0086307B" w:rsidRDefault="0086307B" w:rsidP="005F7C9A">
      <w:pPr>
        <w:pStyle w:val="6textkurziva"/>
      </w:pPr>
      <w:r w:rsidRPr="00E00002">
        <w:t>V Ú</w:t>
      </w:r>
      <w:r>
        <w:t>P</w:t>
      </w:r>
      <w:r w:rsidRPr="00E00002">
        <w:t xml:space="preserve"> je vymezen spojitý lokální ÚSES navazující na s</w:t>
      </w:r>
      <w:r>
        <w:t>k</w:t>
      </w:r>
      <w:r w:rsidRPr="00E00002">
        <w:t>ladebné části vymezené v Ú</w:t>
      </w:r>
      <w:r>
        <w:t>P</w:t>
      </w:r>
      <w:r w:rsidRPr="00E00002">
        <w:t xml:space="preserve"> </w:t>
      </w:r>
      <w:r>
        <w:t xml:space="preserve">sousedních </w:t>
      </w:r>
      <w:r w:rsidRPr="00E00002">
        <w:t xml:space="preserve">obcí. </w:t>
      </w:r>
    </w:p>
    <w:p w14:paraId="39A888BB" w14:textId="77777777" w:rsidR="0086307B" w:rsidRDefault="0086307B" w:rsidP="00765407">
      <w:pPr>
        <w:pStyle w:val="2cislo"/>
        <w:numPr>
          <w:ilvl w:val="0"/>
          <w:numId w:val="43"/>
        </w:numPr>
      </w:pPr>
      <w:r w:rsidRPr="00F23224">
        <w:t>UN05 Střet zastavitelné plochy s LBK.</w:t>
      </w:r>
    </w:p>
    <w:p w14:paraId="11923C89" w14:textId="77777777" w:rsidR="0086307B" w:rsidRPr="00425941" w:rsidRDefault="0086307B" w:rsidP="005F7C9A">
      <w:pPr>
        <w:pStyle w:val="6textkurziva"/>
      </w:pPr>
      <w:r>
        <w:t xml:space="preserve">Střet byl eliminován vymezením LBK 01 v prostoru návsi pouze v šířce </w:t>
      </w:r>
      <w:proofErr w:type="spellStart"/>
      <w:r>
        <w:t>Kšického</w:t>
      </w:r>
      <w:proofErr w:type="spellEnd"/>
      <w:r>
        <w:t xml:space="preserve"> potoka.</w:t>
      </w:r>
    </w:p>
    <w:p w14:paraId="32291C00" w14:textId="77777777" w:rsidR="0086307B" w:rsidRDefault="0086307B" w:rsidP="00765407">
      <w:pPr>
        <w:pStyle w:val="2cislo"/>
        <w:numPr>
          <w:ilvl w:val="0"/>
          <w:numId w:val="43"/>
        </w:numPr>
      </w:pPr>
      <w:r w:rsidRPr="00F23224">
        <w:t>Tvorbu koncepce uspořádání krajiny je třeba koordinovat s plánem společných zařízení komplexních pozemkových úprav.</w:t>
      </w:r>
    </w:p>
    <w:p w14:paraId="6E2409BC" w14:textId="7A3D82DB" w:rsidR="0086307B" w:rsidRDefault="0086307B" w:rsidP="005F7C9A">
      <w:pPr>
        <w:pStyle w:val="6textkurziva"/>
      </w:pPr>
      <w:r>
        <w:t xml:space="preserve">Nebylo zjištěno zpracování pozemkových úprav </w:t>
      </w:r>
      <w:r w:rsidR="005F7C9A">
        <w:t>pro</w:t>
      </w:r>
      <w:r>
        <w:t xml:space="preserve"> území obce. </w:t>
      </w:r>
    </w:p>
    <w:p w14:paraId="7796540D" w14:textId="77777777" w:rsidR="0086307B" w:rsidRPr="00764864" w:rsidRDefault="0086307B" w:rsidP="0086307B">
      <w:pPr>
        <w:pStyle w:val="Nadpis4"/>
      </w:pPr>
      <w:r w:rsidRPr="00764864">
        <w:t>3</w:t>
      </w:r>
      <w:r>
        <w:t>d</w:t>
      </w:r>
      <w:r w:rsidRPr="00764864">
        <w:t>)</w:t>
      </w:r>
      <w:r w:rsidRPr="00764864">
        <w:tab/>
      </w:r>
      <w:r w:rsidRPr="00DE7265">
        <w:t>Požadavky obce, s dotčených orgánů a veřejnosti</w:t>
      </w:r>
    </w:p>
    <w:p w14:paraId="5D236025" w14:textId="5DCB3C20" w:rsidR="0086307B" w:rsidRDefault="0086307B" w:rsidP="00765407">
      <w:pPr>
        <w:pStyle w:val="2cislo"/>
        <w:numPr>
          <w:ilvl w:val="0"/>
          <w:numId w:val="43"/>
        </w:numPr>
      </w:pPr>
      <w:r w:rsidRPr="00DE7265">
        <w:t xml:space="preserve">V území budou rozlišovány plochy s rozdílným způsobem využití se stanovením podmínek pro jejich využití v souladu s požadavky vyhlášky č. 501/2006 </w:t>
      </w:r>
      <w:r w:rsidR="005E0905">
        <w:t>Sb.</w:t>
      </w:r>
      <w:r w:rsidRPr="00DE7265">
        <w:t xml:space="preserve">, o obecných požadavcích na využívání území v platném znění. </w:t>
      </w:r>
    </w:p>
    <w:p w14:paraId="312C5B29" w14:textId="77777777" w:rsidR="0086307B" w:rsidRDefault="0086307B" w:rsidP="005F7C9A">
      <w:pPr>
        <w:pStyle w:val="6textkurziva"/>
      </w:pPr>
      <w:r w:rsidRPr="00BA320A">
        <w:t>Požadavek je splněn.</w:t>
      </w:r>
    </w:p>
    <w:p w14:paraId="0DB20711" w14:textId="77777777" w:rsidR="0086307B" w:rsidRDefault="0086307B" w:rsidP="00765407">
      <w:pPr>
        <w:pStyle w:val="2cislo"/>
        <w:numPr>
          <w:ilvl w:val="0"/>
          <w:numId w:val="43"/>
        </w:numPr>
      </w:pPr>
      <w:r w:rsidRPr="00DE7265">
        <w:t xml:space="preserve">Dále budou určeny základní podmínky ochranný krajinného rázu z hlediska prostorového uspořádání. </w:t>
      </w:r>
    </w:p>
    <w:p w14:paraId="01C5E27C" w14:textId="77777777" w:rsidR="0086307B" w:rsidRDefault="0086307B" w:rsidP="005F7C9A">
      <w:pPr>
        <w:pStyle w:val="6textkurziva"/>
      </w:pPr>
      <w:r>
        <w:t xml:space="preserve">Požadavky na prostorové uspořádání zohledňují urbanistickou strukturu obce a její působení v krajině. </w:t>
      </w:r>
    </w:p>
    <w:p w14:paraId="1F8E5137" w14:textId="77777777" w:rsidR="0086307B" w:rsidRDefault="0086307B" w:rsidP="00765407">
      <w:pPr>
        <w:pStyle w:val="2cislo"/>
        <w:numPr>
          <w:ilvl w:val="0"/>
          <w:numId w:val="43"/>
        </w:numPr>
      </w:pPr>
      <w:r w:rsidRPr="00DE7265">
        <w:t xml:space="preserve">Z hlediska ekologického a krajinotvorného budou vymezeny plochy a koridory územního systému ekologické stability krajiny. </w:t>
      </w:r>
    </w:p>
    <w:p w14:paraId="31CE7E3B" w14:textId="77777777" w:rsidR="0086307B" w:rsidRDefault="0086307B" w:rsidP="005F7C9A">
      <w:pPr>
        <w:pStyle w:val="6textkurziva"/>
      </w:pPr>
      <w:r w:rsidRPr="00E00002">
        <w:t>V Ú</w:t>
      </w:r>
      <w:r>
        <w:t>P</w:t>
      </w:r>
      <w:r w:rsidRPr="00E00002">
        <w:t xml:space="preserve"> je vymezen spojitý lokální ÚSES navazující na s</w:t>
      </w:r>
      <w:r>
        <w:t>k</w:t>
      </w:r>
      <w:r w:rsidRPr="00E00002">
        <w:t>ladebné části vymezené v Ú</w:t>
      </w:r>
      <w:r>
        <w:t>P</w:t>
      </w:r>
      <w:r w:rsidRPr="00E00002">
        <w:t xml:space="preserve"> </w:t>
      </w:r>
      <w:r>
        <w:t xml:space="preserve">sousedních </w:t>
      </w:r>
      <w:r w:rsidRPr="00E00002">
        <w:t xml:space="preserve">obcí. </w:t>
      </w:r>
    </w:p>
    <w:p w14:paraId="59CD6058" w14:textId="77777777" w:rsidR="0086307B" w:rsidRPr="00764864" w:rsidRDefault="0086307B" w:rsidP="00765407">
      <w:pPr>
        <w:pStyle w:val="2cislo"/>
        <w:numPr>
          <w:ilvl w:val="0"/>
          <w:numId w:val="43"/>
        </w:numPr>
      </w:pPr>
      <w:r w:rsidRPr="00DE7265">
        <w:t>Budou vymezeny plochy a stanoveny podmínky pro změnu jejich využití s ohledem, na prostupnost krajiny, protierozní opatření, ochranu před povodněmi, rekreaci.</w:t>
      </w:r>
    </w:p>
    <w:p w14:paraId="36F5F1AD" w14:textId="3DC06250" w:rsidR="0086307B" w:rsidRPr="00764864" w:rsidRDefault="0086307B" w:rsidP="005F7C9A">
      <w:pPr>
        <w:pStyle w:val="6textkurziva"/>
      </w:pPr>
      <w:r>
        <w:t xml:space="preserve">Vymezení ploch v krajině a podmínek pro jejich využití zohledňuje produkční a rekreační funkci krajiny, zajištění její prostupnosti a zajištění </w:t>
      </w:r>
      <w:r w:rsidR="005F7C9A">
        <w:t>krajině</w:t>
      </w:r>
      <w:r>
        <w:t xml:space="preserve"> ekologických funkcí. </w:t>
      </w:r>
    </w:p>
    <w:p w14:paraId="14454E4B" w14:textId="77777777" w:rsidR="0086307B" w:rsidRDefault="0086307B" w:rsidP="00765407">
      <w:pPr>
        <w:pStyle w:val="2cislo"/>
        <w:numPr>
          <w:ilvl w:val="0"/>
          <w:numId w:val="43"/>
        </w:numPr>
      </w:pPr>
      <w:r w:rsidRPr="00DE7265">
        <w:t>Na zastavěných a zastavitelných plochách bude dovoleno umísťovat a povolovat pouze stavby, které budou v souladu s předpoklady rozvoje daného území a budou odpovídat předpokládanému funkčnímu využití dle územního plánu. Na nezastavěných a nezastavitelných plochách nebude dovoleno umísťovat stavby s výjimkou staveb, které je nutné pro využití těchto ploch a dále komunikací, liniových staveb technického vybavení a úprav vodních toků apod.</w:t>
      </w:r>
    </w:p>
    <w:p w14:paraId="41D961EC" w14:textId="77777777" w:rsidR="0086307B" w:rsidRPr="00BA320A" w:rsidRDefault="0086307B" w:rsidP="005F7C9A">
      <w:pPr>
        <w:pStyle w:val="6textkurziva"/>
      </w:pPr>
      <w:r w:rsidRPr="00BA320A">
        <w:t>Stanov</w:t>
      </w:r>
      <w:r>
        <w:t>e</w:t>
      </w:r>
      <w:r w:rsidRPr="00BA320A">
        <w:t>ní podmínek pro využití a u</w:t>
      </w:r>
      <w:r>
        <w:t>s</w:t>
      </w:r>
      <w:r w:rsidRPr="00BA320A">
        <w:t>pořádání ploch s rozd</w:t>
      </w:r>
      <w:r>
        <w:t>íl</w:t>
      </w:r>
      <w:r w:rsidRPr="00BA320A">
        <w:t>ným způs</w:t>
      </w:r>
      <w:r>
        <w:t>o</w:t>
      </w:r>
      <w:r w:rsidRPr="00BA320A">
        <w:t xml:space="preserve">bem využití </w:t>
      </w:r>
      <w:r>
        <w:t xml:space="preserve">uvedené v kap. F UP zohledňuje </w:t>
      </w:r>
      <w:r w:rsidRPr="00BA320A">
        <w:t>d</w:t>
      </w:r>
      <w:r>
        <w:t>a</w:t>
      </w:r>
      <w:r w:rsidRPr="00BA320A">
        <w:t>ný pož</w:t>
      </w:r>
      <w:r>
        <w:t>a</w:t>
      </w:r>
      <w:r w:rsidRPr="00BA320A">
        <w:t>davek</w:t>
      </w:r>
      <w:r>
        <w:t xml:space="preserve"> zadání.</w:t>
      </w:r>
      <w:r w:rsidRPr="00BA320A">
        <w:t xml:space="preserve"> </w:t>
      </w:r>
    </w:p>
    <w:p w14:paraId="4B8E69EF" w14:textId="77777777" w:rsidR="0086307B" w:rsidRDefault="0086307B" w:rsidP="00765407">
      <w:pPr>
        <w:pStyle w:val="2cislo"/>
        <w:numPr>
          <w:ilvl w:val="0"/>
          <w:numId w:val="43"/>
        </w:numPr>
      </w:pPr>
      <w:r w:rsidRPr="00DE7265">
        <w:t>V kulturní krajině nebudou nově navrhovány samoty.</w:t>
      </w:r>
    </w:p>
    <w:p w14:paraId="3182CF71" w14:textId="77777777" w:rsidR="0086307B" w:rsidRDefault="0086307B" w:rsidP="005F7C9A">
      <w:pPr>
        <w:pStyle w:val="6textkurziva"/>
      </w:pPr>
      <w:r>
        <w:t xml:space="preserve">Požadavek je splněn, zastavitelné plochy jsou navrženy v návaznosti na zastavěné území. </w:t>
      </w:r>
    </w:p>
    <w:p w14:paraId="025CDED2" w14:textId="77777777" w:rsidR="0086307B" w:rsidRDefault="0086307B" w:rsidP="00765407">
      <w:pPr>
        <w:pStyle w:val="2cislo"/>
        <w:numPr>
          <w:ilvl w:val="0"/>
          <w:numId w:val="43"/>
        </w:numPr>
      </w:pPr>
      <w:r w:rsidRPr="00DE7265">
        <w:t>Významné pohledy v krajině budou zachovány.</w:t>
      </w:r>
    </w:p>
    <w:p w14:paraId="3FDCDDAE" w14:textId="77777777" w:rsidR="0086307B" w:rsidRDefault="0086307B" w:rsidP="005F7C9A">
      <w:pPr>
        <w:pStyle w:val="6textkurziva"/>
      </w:pPr>
      <w:r>
        <w:t xml:space="preserve">ÚP neobhajuje záměry, které by průhledy krajinou významně ovlivňovaly. Případné zachování pohledů např. při řešení zelených protierozních pásů bude řešeno v projektové dokumentaci. </w:t>
      </w:r>
    </w:p>
    <w:p w14:paraId="17312951" w14:textId="77777777" w:rsidR="0086307B" w:rsidRDefault="0086307B" w:rsidP="00765407">
      <w:pPr>
        <w:pStyle w:val="2cislo"/>
        <w:numPr>
          <w:ilvl w:val="0"/>
          <w:numId w:val="43"/>
        </w:numPr>
      </w:pPr>
      <w:r w:rsidRPr="00DE7265">
        <w:lastRenderedPageBreak/>
        <w:t>V řešeném území limitovat činnosti, které mohou poškozovat ovzduší, vodu, půdu a navrhnout nebo jmenovat opatření, která zlepšují čistotu ovzduší, vody, půdy – např. výstavba systému odvádění a čištění odpadních vod, využití ekologicky vhodných paliv, apod.</w:t>
      </w:r>
    </w:p>
    <w:p w14:paraId="540ACF62" w14:textId="75EA1E56" w:rsidR="0086307B" w:rsidRDefault="0086307B" w:rsidP="005F7C9A">
      <w:pPr>
        <w:pStyle w:val="6textkurziva"/>
      </w:pPr>
      <w:r>
        <w:t xml:space="preserve">V ÚP nejsou navrženy stavby a opatření zhoršující stav ovzduší, vody a půdy. ÚP zahrnuje </w:t>
      </w:r>
      <w:r w:rsidR="00A30FD3">
        <w:t>vymezení ploch</w:t>
      </w:r>
      <w:r>
        <w:t xml:space="preserve"> a koridorů pro doplnění chybějící vodohospodářské infrastruktury. </w:t>
      </w:r>
    </w:p>
    <w:p w14:paraId="3DC2BCF7" w14:textId="4D16A49F" w:rsidR="0086307B" w:rsidRPr="0061156E" w:rsidRDefault="00FA263D" w:rsidP="0086307B">
      <w:pPr>
        <w:pStyle w:val="Nadpis2"/>
      </w:pPr>
      <w:bookmarkStart w:id="83" w:name="_Toc488631755"/>
      <w:bookmarkStart w:id="84" w:name="_Toc21966434"/>
      <w:r>
        <w:t>D</w:t>
      </w:r>
      <w:r w:rsidR="0086307B">
        <w:t>.2</w:t>
      </w:r>
      <w:r w:rsidR="0086307B" w:rsidRPr="0061156E">
        <w:t xml:space="preserve"> </w:t>
      </w:r>
      <w:r w:rsidR="0086307B">
        <w:tab/>
      </w:r>
      <w:r w:rsidR="0086307B" w:rsidRPr="00D70EBE">
        <w:t>Požadavky</w:t>
      </w:r>
      <w:r w:rsidR="0086307B" w:rsidRPr="00DE7265">
        <w:t xml:space="preserve"> na vymezení ploch a koridorů územních rezerv a na stanovení jejich využití, které bude nutno prověřit</w:t>
      </w:r>
      <w:bookmarkEnd w:id="83"/>
      <w:bookmarkEnd w:id="84"/>
    </w:p>
    <w:p w14:paraId="72D82BD1" w14:textId="77777777" w:rsidR="0086307B" w:rsidRDefault="0086307B" w:rsidP="00765407">
      <w:pPr>
        <w:pStyle w:val="2cislo"/>
        <w:numPr>
          <w:ilvl w:val="0"/>
          <w:numId w:val="43"/>
        </w:numPr>
      </w:pPr>
      <w:r w:rsidRPr="00DE7265">
        <w:t>Nepředpokládá se vymezení ploch a koridorů územních rezerv.</w:t>
      </w:r>
    </w:p>
    <w:p w14:paraId="6A15D3D4" w14:textId="77777777" w:rsidR="0086307B" w:rsidRPr="00BA320A" w:rsidRDefault="0086307B" w:rsidP="005F7C9A">
      <w:pPr>
        <w:pStyle w:val="6textkurziva"/>
      </w:pPr>
      <w:r w:rsidRPr="00BA320A">
        <w:t>V ÚP jsou navrženy:</w:t>
      </w:r>
    </w:p>
    <w:p w14:paraId="63DC4CE0" w14:textId="77777777" w:rsidR="005F7C9A" w:rsidRDefault="0086307B" w:rsidP="00765407">
      <w:pPr>
        <w:pStyle w:val="6textkurziva"/>
        <w:numPr>
          <w:ilvl w:val="0"/>
          <w:numId w:val="82"/>
        </w:numPr>
        <w:ind w:left="360"/>
      </w:pPr>
      <w:r w:rsidRPr="00BA320A">
        <w:t>koridor územní rezervy pro prověření realizovatelnosti přeložky silnice II/193</w:t>
      </w:r>
    </w:p>
    <w:p w14:paraId="73278188" w14:textId="157E1202" w:rsidR="0086307B" w:rsidRPr="00BA320A" w:rsidRDefault="0086307B" w:rsidP="00765407">
      <w:pPr>
        <w:pStyle w:val="6textkurziva"/>
        <w:numPr>
          <w:ilvl w:val="0"/>
          <w:numId w:val="82"/>
        </w:numPr>
        <w:ind w:left="360"/>
      </w:pPr>
      <w:r w:rsidRPr="00BA320A">
        <w:t>plocha územní rezervy pr</w:t>
      </w:r>
      <w:r>
        <w:t>o</w:t>
      </w:r>
      <w:r w:rsidRPr="00BA320A">
        <w:t xml:space="preserve"> pr</w:t>
      </w:r>
      <w:r>
        <w:t>o</w:t>
      </w:r>
      <w:r w:rsidRPr="00BA320A">
        <w:t>v</w:t>
      </w:r>
      <w:r>
        <w:t>ě</w:t>
      </w:r>
      <w:r w:rsidRPr="00BA320A">
        <w:t xml:space="preserve">ření potřeby </w:t>
      </w:r>
      <w:r>
        <w:t xml:space="preserve">poldru </w:t>
      </w:r>
      <w:r w:rsidRPr="00BA320A">
        <w:t>nebo vodní nádrže.</w:t>
      </w:r>
    </w:p>
    <w:p w14:paraId="4DA139F6" w14:textId="77777777" w:rsidR="0086307B" w:rsidRPr="00BA320A" w:rsidRDefault="0086307B" w:rsidP="005F7C9A">
      <w:pPr>
        <w:pStyle w:val="6textkurziva"/>
      </w:pPr>
      <w:r w:rsidRPr="00BA320A">
        <w:t>K vymezení územních rezerv zhotovitel přistoupil z důvodu neurčitosti záměrů</w:t>
      </w:r>
      <w:r>
        <w:t xml:space="preserve"> a potřeby jejich prověření z hlediska funkce, ekonomické a technické proveditelnosti a udržitelnosti. </w:t>
      </w:r>
    </w:p>
    <w:p w14:paraId="3D398070" w14:textId="015335E4" w:rsidR="0086307B" w:rsidRPr="0061156E" w:rsidRDefault="00FA263D" w:rsidP="0086307B">
      <w:pPr>
        <w:pStyle w:val="Nadpis2"/>
      </w:pPr>
      <w:bookmarkStart w:id="85" w:name="_Toc488631756"/>
      <w:bookmarkStart w:id="86" w:name="_Toc21966435"/>
      <w:r>
        <w:t>D</w:t>
      </w:r>
      <w:r w:rsidR="0086307B">
        <w:t>.3</w:t>
      </w:r>
      <w:r w:rsidR="0086307B" w:rsidRPr="0061156E">
        <w:t xml:space="preserve"> </w:t>
      </w:r>
      <w:r w:rsidR="0086307B">
        <w:tab/>
      </w:r>
      <w:r w:rsidR="0086307B" w:rsidRPr="00DE7265">
        <w:t>Požadavky na prověření vymezení veřejně prospěšných staveb, veřejně prospěšných opatření a asanací, pro které bude možné uplatnit vyvlastnění nebo předkupní právo</w:t>
      </w:r>
      <w:bookmarkEnd w:id="85"/>
      <w:bookmarkEnd w:id="86"/>
    </w:p>
    <w:p w14:paraId="62011C02" w14:textId="77777777" w:rsidR="0086307B" w:rsidRDefault="0086307B" w:rsidP="00765407">
      <w:pPr>
        <w:pStyle w:val="2cislo"/>
        <w:numPr>
          <w:ilvl w:val="0"/>
          <w:numId w:val="43"/>
        </w:numPr>
      </w:pPr>
      <w:r w:rsidRPr="00DE7265">
        <w:t>Součástí návrhu ÚP bude výkres veřejně prospěšných staveb, opatření a asanací. V textové části ÚP bude provedeno jmenovité vymezení veřejně prospěšných staveb, veřejně prospěšných opatření a ploch pro asanace, pro které lze práva k pozemkům a stavbám vyvlastnit.</w:t>
      </w:r>
    </w:p>
    <w:p w14:paraId="5F9C51F7" w14:textId="77777777" w:rsidR="0086307B" w:rsidRDefault="0086307B" w:rsidP="005F7C9A">
      <w:pPr>
        <w:pStyle w:val="6textkurziva"/>
      </w:pPr>
      <w:r>
        <w:t>VPS a VPO jsou zakresleny ve výkresu I.3</w:t>
      </w:r>
    </w:p>
    <w:p w14:paraId="0B015763" w14:textId="77777777" w:rsidR="0086307B" w:rsidRDefault="0086307B" w:rsidP="00765407">
      <w:pPr>
        <w:pStyle w:val="2cislo"/>
        <w:numPr>
          <w:ilvl w:val="0"/>
          <w:numId w:val="43"/>
        </w:numPr>
      </w:pPr>
      <w:r w:rsidRPr="006D6D44">
        <w:t>V textové části ÚP bude v případě potřeby provedeno i jmenovité vymezení dalších veřejně prospěšných staveb a veřejně prospěšných opatření, pro které lze uplatnit předkupní právo.</w:t>
      </w:r>
    </w:p>
    <w:p w14:paraId="4D821E98" w14:textId="77777777" w:rsidR="0086307B" w:rsidRDefault="0086307B" w:rsidP="005F7C9A">
      <w:pPr>
        <w:pStyle w:val="6textkurziva"/>
      </w:pPr>
      <w:r>
        <w:t>VPS a veřejná prostranství, pro která lze uplatni předkupní právo nejsou v ÚP vymezeny.</w:t>
      </w:r>
    </w:p>
    <w:p w14:paraId="13DC9ED0" w14:textId="77777777" w:rsidR="0086307B" w:rsidRDefault="0086307B" w:rsidP="00765407">
      <w:pPr>
        <w:pStyle w:val="2cislo"/>
        <w:numPr>
          <w:ilvl w:val="0"/>
          <w:numId w:val="43"/>
        </w:numPr>
      </w:pPr>
      <w:r>
        <w:t>Veřejně prospěšné stavby</w:t>
      </w:r>
    </w:p>
    <w:p w14:paraId="11C55321" w14:textId="77777777" w:rsidR="0086307B" w:rsidRDefault="0086307B" w:rsidP="0086307B">
      <w:pPr>
        <w:pStyle w:val="2cislo"/>
        <w:numPr>
          <w:ilvl w:val="0"/>
          <w:numId w:val="0"/>
        </w:numPr>
        <w:spacing w:before="60"/>
        <w:ind w:left="357"/>
      </w:pPr>
      <w:r>
        <w:t>Jako veřejně prospěšné stavby bude dle potřeby vymezena veřejná dopravní a technická infrastruktur1.</w:t>
      </w:r>
    </w:p>
    <w:p w14:paraId="5A12C9FD" w14:textId="77777777" w:rsidR="0086307B" w:rsidRDefault="0086307B" w:rsidP="005F7C9A">
      <w:pPr>
        <w:pStyle w:val="6textkurziva"/>
      </w:pPr>
      <w:r w:rsidRPr="00026D2E">
        <w:t>V ÚP jsou navrženy VPS zahrnující navržené plochy a koridory dopravní a technické infrastruktury.</w:t>
      </w:r>
    </w:p>
    <w:p w14:paraId="1DDBE72C" w14:textId="77777777" w:rsidR="0086307B" w:rsidRDefault="0086307B" w:rsidP="00765407">
      <w:pPr>
        <w:pStyle w:val="2cislo"/>
        <w:numPr>
          <w:ilvl w:val="0"/>
          <w:numId w:val="43"/>
        </w:numPr>
      </w:pPr>
      <w:r>
        <w:t>Veřejně prospěšná opatření</w:t>
      </w:r>
    </w:p>
    <w:p w14:paraId="18404AEB" w14:textId="77777777" w:rsidR="0086307B" w:rsidRDefault="0086307B" w:rsidP="0086307B">
      <w:pPr>
        <w:pStyle w:val="2cislo"/>
        <w:numPr>
          <w:ilvl w:val="0"/>
          <w:numId w:val="0"/>
        </w:numPr>
        <w:spacing w:before="60"/>
        <w:ind w:left="357"/>
      </w:pPr>
      <w:r>
        <w:t>Veřejně prospěšná opatření, pro které bude možné uplatnit vyvlastnění, budou v případě nutnosti navržena u vymezených ploch územního systému ekologické stability.</w:t>
      </w:r>
    </w:p>
    <w:p w14:paraId="7586DB3B" w14:textId="77777777" w:rsidR="0086307B" w:rsidRDefault="0086307B" w:rsidP="005F7C9A">
      <w:pPr>
        <w:pStyle w:val="6textkurziva"/>
      </w:pPr>
      <w:r w:rsidRPr="006A754E">
        <w:t>V Ú</w:t>
      </w:r>
      <w:r>
        <w:t>P</w:t>
      </w:r>
      <w:r w:rsidRPr="006A754E">
        <w:t xml:space="preserve"> jsou navržena VPO pro zajištění celistvosti a funkčnosti ÚSES v rozsahu ploch změn v krajině zahrnutých do skladebných částí ÚSES. </w:t>
      </w:r>
    </w:p>
    <w:p w14:paraId="519559AC" w14:textId="77777777" w:rsidR="0086307B" w:rsidRDefault="0086307B" w:rsidP="00765407">
      <w:pPr>
        <w:pStyle w:val="2cislo"/>
        <w:numPr>
          <w:ilvl w:val="0"/>
          <w:numId w:val="43"/>
        </w:numPr>
      </w:pPr>
      <w:r>
        <w:t>Asanace</w:t>
      </w:r>
    </w:p>
    <w:p w14:paraId="699E0368" w14:textId="77777777" w:rsidR="0086307B" w:rsidRDefault="0086307B" w:rsidP="0086307B">
      <w:pPr>
        <w:pStyle w:val="2cislo"/>
        <w:numPr>
          <w:ilvl w:val="0"/>
          <w:numId w:val="0"/>
        </w:numPr>
        <w:spacing w:before="60"/>
        <w:ind w:left="357"/>
      </w:pPr>
      <w:r>
        <w:t>Požadavek se neuplatňuje.</w:t>
      </w:r>
    </w:p>
    <w:p w14:paraId="6DF5AA82" w14:textId="73830544" w:rsidR="0086307B" w:rsidRPr="0061156E" w:rsidRDefault="00FA263D" w:rsidP="0086307B">
      <w:pPr>
        <w:pStyle w:val="Nadpis2"/>
      </w:pPr>
      <w:bookmarkStart w:id="87" w:name="_Toc488631757"/>
      <w:bookmarkStart w:id="88" w:name="_Toc21966436"/>
      <w:r>
        <w:t>D</w:t>
      </w:r>
      <w:r w:rsidR="0086307B">
        <w:t>.4</w:t>
      </w:r>
      <w:r w:rsidR="0086307B">
        <w:tab/>
      </w:r>
      <w:r w:rsidR="0086307B" w:rsidRPr="006D6D44">
        <w:t>Požadavky na prověření vymezení ploch a koridorů, ve kterých bude rozhodování o změnách v území podmíněno vydáním regulačního plánu, zpracováním územní</w:t>
      </w:r>
      <w:r w:rsidR="0086307B">
        <w:t xml:space="preserve"> </w:t>
      </w:r>
      <w:r w:rsidR="0086307B" w:rsidRPr="006D6D44">
        <w:t>studie nebo uzavřením dohody o parcelaci</w:t>
      </w:r>
      <w:bookmarkEnd w:id="87"/>
      <w:bookmarkEnd w:id="88"/>
    </w:p>
    <w:p w14:paraId="049B357E" w14:textId="77777777" w:rsidR="0086307B" w:rsidRDefault="0086307B" w:rsidP="00765407">
      <w:pPr>
        <w:pStyle w:val="2cislo"/>
        <w:numPr>
          <w:ilvl w:val="0"/>
          <w:numId w:val="43"/>
        </w:numPr>
      </w:pPr>
      <w:r w:rsidRPr="006D6D44">
        <w:t>Na území obce nebude navržena žádná rozvojová plocha, která by měla být prověřena územní studií ani regulačním plánem.</w:t>
      </w:r>
    </w:p>
    <w:p w14:paraId="515FC46A" w14:textId="77777777" w:rsidR="0086307B" w:rsidRDefault="0086307B" w:rsidP="005F7C9A">
      <w:pPr>
        <w:pStyle w:val="6textkurziva"/>
      </w:pPr>
      <w:r>
        <w:t xml:space="preserve">Požadavek je splněn. </w:t>
      </w:r>
    </w:p>
    <w:p w14:paraId="61FF05B3" w14:textId="0871D3E1" w:rsidR="0086307B" w:rsidRPr="0061156E" w:rsidRDefault="00FA263D" w:rsidP="0086307B">
      <w:pPr>
        <w:pStyle w:val="Nadpis2"/>
      </w:pPr>
      <w:bookmarkStart w:id="89" w:name="_Toc488631758"/>
      <w:bookmarkStart w:id="90" w:name="_Toc21966437"/>
      <w:r>
        <w:lastRenderedPageBreak/>
        <w:t>D</w:t>
      </w:r>
      <w:r w:rsidR="0086307B">
        <w:t>.5</w:t>
      </w:r>
      <w:r w:rsidR="0086307B">
        <w:tab/>
      </w:r>
      <w:r w:rsidR="0086307B" w:rsidRPr="006B26BA">
        <w:t>Případný požadavek na zpracování variant řešení</w:t>
      </w:r>
      <w:bookmarkEnd w:id="89"/>
      <w:bookmarkEnd w:id="90"/>
    </w:p>
    <w:p w14:paraId="0F8A9326" w14:textId="77777777" w:rsidR="0086307B" w:rsidRDefault="0086307B" w:rsidP="00765407">
      <w:pPr>
        <w:pStyle w:val="2cislo"/>
        <w:numPr>
          <w:ilvl w:val="0"/>
          <w:numId w:val="43"/>
        </w:numPr>
      </w:pPr>
      <w:r w:rsidRPr="006B26BA">
        <w:t xml:space="preserve">Vzhledem k jednoznačnosti řešení ÚP se nepředpokládá nutnost zpracovat variantní řešení ÚP. Po schválení zadání ÚP Únehle bude zpracován </w:t>
      </w:r>
      <w:r>
        <w:t>ÚP</w:t>
      </w:r>
      <w:r w:rsidRPr="006B26BA">
        <w:t xml:space="preserve"> Únehle.</w:t>
      </w:r>
    </w:p>
    <w:p w14:paraId="523BDA97" w14:textId="77777777" w:rsidR="0086307B" w:rsidRDefault="0086307B" w:rsidP="005F7C9A">
      <w:pPr>
        <w:pStyle w:val="6textkurziva"/>
      </w:pPr>
      <w:r>
        <w:t xml:space="preserve">ÚP není zpracován </w:t>
      </w:r>
      <w:r w:rsidRPr="005F7C9A">
        <w:t>v</w:t>
      </w:r>
      <w:r>
        <w:t>e variantách.</w:t>
      </w:r>
    </w:p>
    <w:p w14:paraId="5D3DBF20" w14:textId="23A0EEE8" w:rsidR="0086307B" w:rsidRPr="0061156E" w:rsidRDefault="00FA263D" w:rsidP="0086307B">
      <w:pPr>
        <w:pStyle w:val="Nadpis2"/>
      </w:pPr>
      <w:bookmarkStart w:id="91" w:name="_Toc488631759"/>
      <w:bookmarkStart w:id="92" w:name="_Toc21966438"/>
      <w:r>
        <w:t>D</w:t>
      </w:r>
      <w:r w:rsidR="0086307B">
        <w:t>.6</w:t>
      </w:r>
      <w:r w:rsidR="0086307B">
        <w:tab/>
      </w:r>
      <w:r w:rsidR="0086307B" w:rsidRPr="00D70EBE">
        <w:t>Požadavky</w:t>
      </w:r>
      <w:r w:rsidR="0086307B" w:rsidRPr="006B26BA">
        <w:t xml:space="preserve"> na uspořádání obsahu návrhu územního plánu a na uspořádání obsahu jeho odůvodnění včetně měřítek výkresů a počtu vyhotovení</w:t>
      </w:r>
      <w:bookmarkEnd w:id="91"/>
      <w:bookmarkEnd w:id="92"/>
    </w:p>
    <w:p w14:paraId="24DA1A86" w14:textId="318B28FD" w:rsidR="0086307B" w:rsidRDefault="0086307B" w:rsidP="00765407">
      <w:pPr>
        <w:pStyle w:val="2cislo"/>
        <w:numPr>
          <w:ilvl w:val="0"/>
          <w:numId w:val="43"/>
        </w:numPr>
      </w:pPr>
      <w:r>
        <w:t>ÚP</w:t>
      </w:r>
      <w:r w:rsidRPr="006B26BA">
        <w:t xml:space="preserve"> bude zpracován v souladu se zákonem č. 183/2006 </w:t>
      </w:r>
      <w:r w:rsidR="005E0905">
        <w:t>Sb.</w:t>
      </w:r>
      <w:r w:rsidRPr="006B26BA">
        <w:t xml:space="preserve">, o územním plánování a stavebním řádu, v platném znění, a jeho prováděcích vyhlášek č. 501/2006 </w:t>
      </w:r>
      <w:r w:rsidR="005E0905">
        <w:t>Sb.</w:t>
      </w:r>
      <w:r w:rsidRPr="006B26BA">
        <w:t xml:space="preserve">, o obecných požadavcích na využívání území a podle přílohy č. 7 vyhlášky č. 500/2006 </w:t>
      </w:r>
      <w:r w:rsidR="005E0905">
        <w:t>Sb.</w:t>
      </w:r>
      <w:r w:rsidRPr="006B26BA">
        <w:t>, o územně analytických podkladech, územně plánovací dokumentaci a způsobu evidence územně plánovací činnosti, a to v tomto rozsahu:</w:t>
      </w:r>
    </w:p>
    <w:p w14:paraId="5E384FBC" w14:textId="77777777" w:rsidR="0086307B" w:rsidRPr="006B26BA" w:rsidRDefault="0086307B" w:rsidP="0086307B">
      <w:pPr>
        <w:pStyle w:val="2cislo"/>
        <w:numPr>
          <w:ilvl w:val="0"/>
          <w:numId w:val="0"/>
        </w:numPr>
        <w:ind w:left="360"/>
        <w:rPr>
          <w:b/>
        </w:rPr>
      </w:pPr>
      <w:r w:rsidRPr="006B26BA">
        <w:rPr>
          <w:b/>
        </w:rPr>
        <w:t>Územní plán Únehle – Návrh</w:t>
      </w:r>
    </w:p>
    <w:p w14:paraId="3157BCF5" w14:textId="7C3DA59F" w:rsidR="0086307B" w:rsidRDefault="0086307B" w:rsidP="0086307B">
      <w:pPr>
        <w:pStyle w:val="2cislo"/>
        <w:numPr>
          <w:ilvl w:val="0"/>
          <w:numId w:val="0"/>
        </w:numPr>
        <w:spacing w:before="60"/>
        <w:ind w:left="357"/>
      </w:pPr>
      <w:r>
        <w:t xml:space="preserve">- </w:t>
      </w:r>
      <w:r w:rsidRPr="006B26BA">
        <w:rPr>
          <w:u w:val="single"/>
        </w:rPr>
        <w:t>Textová část</w:t>
      </w:r>
      <w:r>
        <w:t xml:space="preserve"> – v členění dle přílohy č. 7 k vyhlášce č. 500/2006 </w:t>
      </w:r>
      <w:r w:rsidR="005E0905">
        <w:t>Sb.</w:t>
      </w:r>
    </w:p>
    <w:p w14:paraId="0DF8DECB" w14:textId="77777777" w:rsidR="0086307B" w:rsidRDefault="0086307B" w:rsidP="0086307B">
      <w:pPr>
        <w:pStyle w:val="2cislo"/>
        <w:numPr>
          <w:ilvl w:val="0"/>
          <w:numId w:val="0"/>
        </w:numPr>
        <w:spacing w:before="60"/>
        <w:ind w:left="357"/>
      </w:pPr>
      <w:r>
        <w:t xml:space="preserve">- </w:t>
      </w:r>
      <w:r w:rsidRPr="006B26BA">
        <w:rPr>
          <w:u w:val="single"/>
        </w:rPr>
        <w:t>Grafická část</w:t>
      </w:r>
      <w:r>
        <w:t xml:space="preserve">: </w:t>
      </w:r>
      <w:r>
        <w:tab/>
      </w:r>
    </w:p>
    <w:p w14:paraId="1F87D8C8" w14:textId="77777777" w:rsidR="0086307B" w:rsidRDefault="0086307B" w:rsidP="0086307B">
      <w:pPr>
        <w:pStyle w:val="2cislo"/>
        <w:numPr>
          <w:ilvl w:val="0"/>
          <w:numId w:val="0"/>
        </w:numPr>
        <w:spacing w:before="60"/>
        <w:ind w:left="357"/>
      </w:pPr>
      <w:r>
        <w:t xml:space="preserve">- Výkres základního členění území </w:t>
      </w:r>
      <w:r>
        <w:tab/>
      </w:r>
      <w:r>
        <w:tab/>
      </w:r>
      <w:r>
        <w:tab/>
      </w:r>
      <w:r>
        <w:tab/>
      </w:r>
      <w:r>
        <w:tab/>
      </w:r>
      <w:r>
        <w:tab/>
        <w:t xml:space="preserve">1 : 10 000 </w:t>
      </w:r>
    </w:p>
    <w:p w14:paraId="39942BA0" w14:textId="77777777" w:rsidR="0086307B" w:rsidRDefault="0086307B" w:rsidP="0086307B">
      <w:pPr>
        <w:pStyle w:val="2cislo"/>
        <w:numPr>
          <w:ilvl w:val="0"/>
          <w:numId w:val="0"/>
        </w:numPr>
        <w:spacing w:before="60"/>
        <w:ind w:left="357"/>
      </w:pPr>
      <w:r>
        <w:t xml:space="preserve">vlastní sídlo </w:t>
      </w:r>
      <w:r>
        <w:tab/>
      </w:r>
      <w:r>
        <w:tab/>
      </w:r>
      <w:r>
        <w:tab/>
      </w:r>
      <w:r>
        <w:tab/>
      </w:r>
      <w:r>
        <w:tab/>
      </w:r>
      <w:r>
        <w:tab/>
      </w:r>
      <w:r>
        <w:tab/>
      </w:r>
      <w:r>
        <w:tab/>
      </w:r>
      <w:r>
        <w:tab/>
        <w:t>1 : 5000</w:t>
      </w:r>
    </w:p>
    <w:p w14:paraId="045A7118" w14:textId="77777777" w:rsidR="0086307B" w:rsidRDefault="0086307B" w:rsidP="0086307B">
      <w:pPr>
        <w:pStyle w:val="2cislo"/>
        <w:numPr>
          <w:ilvl w:val="0"/>
          <w:numId w:val="0"/>
        </w:numPr>
        <w:spacing w:before="60"/>
        <w:ind w:left="357"/>
      </w:pPr>
      <w:r>
        <w:t xml:space="preserve">- Hlavní výkres </w:t>
      </w:r>
      <w:r>
        <w:tab/>
      </w:r>
      <w:r>
        <w:tab/>
      </w:r>
      <w:r>
        <w:tab/>
      </w:r>
      <w:r>
        <w:tab/>
      </w:r>
      <w:r>
        <w:tab/>
      </w:r>
      <w:r>
        <w:tab/>
      </w:r>
      <w:r>
        <w:tab/>
      </w:r>
      <w:r>
        <w:tab/>
        <w:t>1: 5 000</w:t>
      </w:r>
    </w:p>
    <w:p w14:paraId="1CB162A3" w14:textId="77777777" w:rsidR="0086307B" w:rsidRDefault="0086307B" w:rsidP="0086307B">
      <w:pPr>
        <w:pStyle w:val="2cislo"/>
        <w:numPr>
          <w:ilvl w:val="0"/>
          <w:numId w:val="0"/>
        </w:numPr>
        <w:spacing w:before="60"/>
        <w:ind w:left="357"/>
      </w:pPr>
      <w:r>
        <w:t xml:space="preserve">- Výkres koncepce uspořádání krajiny </w:t>
      </w:r>
      <w:r>
        <w:tab/>
      </w:r>
      <w:r>
        <w:tab/>
      </w:r>
      <w:r>
        <w:tab/>
      </w:r>
      <w:r>
        <w:tab/>
      </w:r>
      <w:r>
        <w:tab/>
      </w:r>
      <w:r>
        <w:tab/>
        <w:t>1 : 5 000</w:t>
      </w:r>
    </w:p>
    <w:p w14:paraId="5C21D48A" w14:textId="77777777" w:rsidR="0086307B" w:rsidRDefault="0086307B" w:rsidP="0086307B">
      <w:pPr>
        <w:pStyle w:val="2cislo"/>
        <w:numPr>
          <w:ilvl w:val="0"/>
          <w:numId w:val="0"/>
        </w:numPr>
        <w:spacing w:before="60"/>
        <w:ind w:left="357"/>
      </w:pPr>
      <w:r>
        <w:t xml:space="preserve">- Výkres koncepce veřejné infrastruktury </w:t>
      </w:r>
      <w:r>
        <w:tab/>
      </w:r>
      <w:r>
        <w:tab/>
      </w:r>
      <w:r>
        <w:tab/>
      </w:r>
      <w:r>
        <w:tab/>
      </w:r>
      <w:r>
        <w:tab/>
        <w:t>1 : 5 000</w:t>
      </w:r>
    </w:p>
    <w:p w14:paraId="18E39D5C" w14:textId="77777777" w:rsidR="0086307B" w:rsidRDefault="0086307B" w:rsidP="0086307B">
      <w:pPr>
        <w:pStyle w:val="2cislo"/>
        <w:numPr>
          <w:ilvl w:val="0"/>
          <w:numId w:val="0"/>
        </w:numPr>
        <w:spacing w:before="60"/>
        <w:ind w:left="357"/>
      </w:pPr>
      <w:r>
        <w:t>- Výkres veřejně prospěšných staveb, opatření a asanací</w:t>
      </w:r>
      <w:r>
        <w:tab/>
      </w:r>
      <w:r>
        <w:tab/>
      </w:r>
      <w:r>
        <w:tab/>
      </w:r>
      <w:r>
        <w:tab/>
        <w:t>1 : 5 000</w:t>
      </w:r>
    </w:p>
    <w:p w14:paraId="6F18831F" w14:textId="77777777" w:rsidR="0086307B" w:rsidRPr="006B26BA" w:rsidRDefault="0086307B" w:rsidP="0086307B">
      <w:pPr>
        <w:pStyle w:val="2cislo"/>
        <w:numPr>
          <w:ilvl w:val="0"/>
          <w:numId w:val="0"/>
        </w:numPr>
        <w:ind w:left="360"/>
        <w:rPr>
          <w:b/>
        </w:rPr>
      </w:pPr>
      <w:r>
        <w:rPr>
          <w:b/>
        </w:rPr>
        <w:t>Územní plán</w:t>
      </w:r>
      <w:r w:rsidRPr="006B26BA">
        <w:rPr>
          <w:b/>
        </w:rPr>
        <w:t xml:space="preserve"> Únehle – Návrh, část odůvodnění</w:t>
      </w:r>
    </w:p>
    <w:p w14:paraId="1A6B3F04" w14:textId="1A3E5C58" w:rsidR="0086307B" w:rsidRDefault="0086307B" w:rsidP="0086307B">
      <w:pPr>
        <w:pStyle w:val="2cislo"/>
        <w:numPr>
          <w:ilvl w:val="0"/>
          <w:numId w:val="0"/>
        </w:numPr>
        <w:spacing w:before="60"/>
        <w:ind w:left="357"/>
      </w:pPr>
      <w:r>
        <w:t xml:space="preserve">- </w:t>
      </w:r>
      <w:r w:rsidRPr="006B26BA">
        <w:rPr>
          <w:u w:val="single"/>
        </w:rPr>
        <w:t>Textová část Odůvodnění ÚP</w:t>
      </w:r>
      <w:r>
        <w:t xml:space="preserve"> – dle přílohy č. 7 k vyhlášce č. 500/2006 </w:t>
      </w:r>
      <w:r w:rsidR="005E0905">
        <w:t>Sb.</w:t>
      </w:r>
      <w:r>
        <w:t>, části vyplývající z výsledků projednání doplní pořizovatel</w:t>
      </w:r>
    </w:p>
    <w:p w14:paraId="1F5D2E95" w14:textId="77777777" w:rsidR="0086307B" w:rsidRDefault="0086307B" w:rsidP="0086307B">
      <w:pPr>
        <w:pStyle w:val="2cislo"/>
        <w:numPr>
          <w:ilvl w:val="0"/>
          <w:numId w:val="0"/>
        </w:numPr>
        <w:spacing w:before="60"/>
        <w:ind w:left="357"/>
      </w:pPr>
      <w:r>
        <w:t xml:space="preserve">- </w:t>
      </w:r>
      <w:r w:rsidRPr="006B26BA">
        <w:rPr>
          <w:u w:val="single"/>
        </w:rPr>
        <w:t>Grafická část Odůvodnění ÚP</w:t>
      </w:r>
      <w:r>
        <w:t>:</w:t>
      </w:r>
    </w:p>
    <w:p w14:paraId="54D0D176" w14:textId="77777777" w:rsidR="0086307B" w:rsidRDefault="0086307B" w:rsidP="0086307B">
      <w:pPr>
        <w:pStyle w:val="2cislo"/>
        <w:numPr>
          <w:ilvl w:val="0"/>
          <w:numId w:val="0"/>
        </w:numPr>
        <w:spacing w:before="60"/>
        <w:ind w:left="357"/>
      </w:pPr>
      <w:r>
        <w:t xml:space="preserve">- Koordinační výkres </w:t>
      </w:r>
      <w:r>
        <w:tab/>
      </w:r>
      <w:r>
        <w:tab/>
      </w:r>
      <w:r>
        <w:tab/>
      </w:r>
      <w:r>
        <w:tab/>
      </w:r>
      <w:r>
        <w:tab/>
      </w:r>
      <w:r>
        <w:tab/>
      </w:r>
      <w:r>
        <w:tab/>
      </w:r>
      <w:r>
        <w:tab/>
        <w:t>1 : 5 000</w:t>
      </w:r>
    </w:p>
    <w:p w14:paraId="6A0072B5" w14:textId="77777777" w:rsidR="0086307B" w:rsidRDefault="0086307B" w:rsidP="0086307B">
      <w:pPr>
        <w:pStyle w:val="2cislo"/>
        <w:numPr>
          <w:ilvl w:val="0"/>
          <w:numId w:val="0"/>
        </w:numPr>
        <w:spacing w:before="60"/>
        <w:ind w:left="357"/>
      </w:pPr>
      <w:r>
        <w:t>- Výkres širších vztahů</w:t>
      </w:r>
      <w:r>
        <w:tab/>
      </w:r>
      <w:r>
        <w:tab/>
      </w:r>
      <w:r>
        <w:tab/>
      </w:r>
      <w:r>
        <w:tab/>
      </w:r>
      <w:r>
        <w:tab/>
      </w:r>
      <w:r>
        <w:tab/>
      </w:r>
      <w:r>
        <w:tab/>
        <w:t>1 : 50 0000</w:t>
      </w:r>
    </w:p>
    <w:p w14:paraId="2E3D779A" w14:textId="77777777" w:rsidR="0086307B" w:rsidRDefault="0086307B" w:rsidP="0086307B">
      <w:pPr>
        <w:pStyle w:val="2cislo"/>
        <w:numPr>
          <w:ilvl w:val="0"/>
          <w:numId w:val="0"/>
        </w:numPr>
        <w:spacing w:before="60"/>
        <w:ind w:left="357"/>
      </w:pPr>
      <w:r>
        <w:t xml:space="preserve">- Výkres předpokládaného vyhodnocení záboru půdního fondu ZPF i PUPFL </w:t>
      </w:r>
      <w:r>
        <w:tab/>
        <w:t>1 : 5 000</w:t>
      </w:r>
    </w:p>
    <w:p w14:paraId="07220D5D" w14:textId="77777777" w:rsidR="0086307B" w:rsidRDefault="0086307B" w:rsidP="0086307B">
      <w:pPr>
        <w:pStyle w:val="2cislo"/>
        <w:numPr>
          <w:ilvl w:val="0"/>
          <w:numId w:val="0"/>
        </w:numPr>
        <w:ind w:left="360"/>
      </w:pPr>
      <w:r>
        <w:t>V případě potřeby výkres technické infrastruktury (vodní hospodářství, energetika, doprava).</w:t>
      </w:r>
    </w:p>
    <w:p w14:paraId="40676806" w14:textId="77777777" w:rsidR="0086307B" w:rsidRPr="006A754E" w:rsidRDefault="0086307B" w:rsidP="005F7C9A">
      <w:pPr>
        <w:pStyle w:val="6textkurziva"/>
      </w:pPr>
      <w:r w:rsidRPr="006A754E">
        <w:t xml:space="preserve">Požadavek je naplněn se dvěma odlišnostmi: </w:t>
      </w:r>
    </w:p>
    <w:p w14:paraId="5A0E93B5" w14:textId="6C4D17F6" w:rsidR="0086307B" w:rsidRDefault="0086307B" w:rsidP="00765407">
      <w:pPr>
        <w:pStyle w:val="6textkurziva"/>
        <w:numPr>
          <w:ilvl w:val="0"/>
          <w:numId w:val="58"/>
        </w:numPr>
      </w:pPr>
      <w:r w:rsidRPr="006A754E">
        <w:t xml:space="preserve">Výkres základního členění je zhotoven pro celé území v měřítku 1:5000. S ohledem na velikost území obce zhotovitel neshledal důvod k tomu, aby výkres byl zpracován ve dvou měřítkách. </w:t>
      </w:r>
    </w:p>
    <w:p w14:paraId="7C45654F" w14:textId="77777777" w:rsidR="0086307B" w:rsidRPr="006A754E" w:rsidRDefault="0086307B" w:rsidP="00765407">
      <w:pPr>
        <w:pStyle w:val="6textkurziva"/>
        <w:numPr>
          <w:ilvl w:val="0"/>
          <w:numId w:val="58"/>
        </w:numPr>
        <w:rPr>
          <w:i w:val="0"/>
        </w:rPr>
      </w:pPr>
      <w:r w:rsidRPr="006A754E">
        <w:rPr>
          <w:i w:val="0"/>
        </w:rPr>
        <w:t xml:space="preserve">Není zpracován </w:t>
      </w:r>
      <w:r w:rsidRPr="005F7C9A">
        <w:t>samostatný</w:t>
      </w:r>
      <w:r w:rsidRPr="006A754E">
        <w:rPr>
          <w:i w:val="0"/>
        </w:rPr>
        <w:t xml:space="preserve"> výkres Koncepce uspořádání krajiny. Vzhledem k charakteru území obce a způsobu řešení volné krajiny je koncepce uspořádání kraj</w:t>
      </w:r>
      <w:r>
        <w:rPr>
          <w:i w:val="0"/>
        </w:rPr>
        <w:t>i</w:t>
      </w:r>
      <w:r w:rsidRPr="006A754E">
        <w:rPr>
          <w:i w:val="0"/>
        </w:rPr>
        <w:t>ny znázorněna ve výkresu I.</w:t>
      </w:r>
      <w:r>
        <w:rPr>
          <w:i w:val="0"/>
        </w:rPr>
        <w:t>2</w:t>
      </w:r>
      <w:r w:rsidRPr="006A754E">
        <w:rPr>
          <w:i w:val="0"/>
        </w:rPr>
        <w:t>A spolu s urbanistickou koncepcí</w:t>
      </w:r>
      <w:r>
        <w:rPr>
          <w:i w:val="0"/>
        </w:rPr>
        <w:t>.</w:t>
      </w:r>
    </w:p>
    <w:p w14:paraId="0D4C90BF" w14:textId="77777777" w:rsidR="0086307B" w:rsidRDefault="0086307B" w:rsidP="00765407">
      <w:pPr>
        <w:pStyle w:val="2cislo"/>
        <w:numPr>
          <w:ilvl w:val="0"/>
          <w:numId w:val="43"/>
        </w:numPr>
      </w:pPr>
      <w:r>
        <w:t>Grafická část. bude zpracována nad mapovým podkladem v měřítku katastrální mapy.</w:t>
      </w:r>
    </w:p>
    <w:p w14:paraId="4D59AB67" w14:textId="77777777" w:rsidR="0086307B" w:rsidRDefault="0086307B" w:rsidP="005F7C9A">
      <w:pPr>
        <w:pStyle w:val="6textkurziva"/>
      </w:pPr>
      <w:r w:rsidRPr="006A754E">
        <w:t xml:space="preserve">Požadavek je splněn, pro zhotovení výkresové části dokumentace ÚP byla využita aktuální digitální katastrální mapa.  </w:t>
      </w:r>
    </w:p>
    <w:p w14:paraId="04117B38" w14:textId="6578B6BD" w:rsidR="0086307B" w:rsidRPr="0061156E" w:rsidRDefault="00FA263D" w:rsidP="0086307B">
      <w:pPr>
        <w:pStyle w:val="Nadpis2"/>
      </w:pPr>
      <w:bookmarkStart w:id="93" w:name="_Toc488631760"/>
      <w:bookmarkStart w:id="94" w:name="_Toc21966439"/>
      <w:r>
        <w:t>D</w:t>
      </w:r>
      <w:r w:rsidR="0086307B">
        <w:t>.7</w:t>
      </w:r>
      <w:r w:rsidR="0086307B">
        <w:tab/>
      </w:r>
      <w:r w:rsidR="0086307B" w:rsidRPr="00C77328">
        <w:t>Požadavky na vyhodnocení předpokládaných vlivů územního plánu na udržitelný</w:t>
      </w:r>
      <w:r w:rsidR="0086307B">
        <w:t xml:space="preserve"> rozvoj území</w:t>
      </w:r>
      <w:bookmarkEnd w:id="93"/>
      <w:bookmarkEnd w:id="94"/>
    </w:p>
    <w:p w14:paraId="2DB0BCEE" w14:textId="77777777" w:rsidR="0086307B" w:rsidRDefault="0086307B" w:rsidP="00765407">
      <w:pPr>
        <w:pStyle w:val="2cislo"/>
        <w:numPr>
          <w:ilvl w:val="0"/>
          <w:numId w:val="43"/>
        </w:numPr>
      </w:pPr>
      <w:r w:rsidRPr="00C77328">
        <w:t>Návrh územního plánu bude vycházet ze základních principů udržitelného rozvoje území, které zaručují vyvážený vztah územních podmínek pro příznivé životní prostředí, pro hospodářský rozvoj a pro soudržnost společenství obyvatel.</w:t>
      </w:r>
    </w:p>
    <w:p w14:paraId="704CC907" w14:textId="77777777" w:rsidR="0086307B" w:rsidRPr="006A754E" w:rsidRDefault="0086307B" w:rsidP="005F7C9A">
      <w:pPr>
        <w:pStyle w:val="6textkurziva"/>
      </w:pPr>
      <w:r w:rsidRPr="006A754E">
        <w:t>Principy udržitelného rozvoje jsou výchozím principem základní koncepce rozvoje</w:t>
      </w:r>
      <w:r>
        <w:t xml:space="preserve"> území obce.</w:t>
      </w:r>
    </w:p>
    <w:p w14:paraId="4CC91830" w14:textId="77777777" w:rsidR="0086307B" w:rsidRDefault="0086307B" w:rsidP="00765407">
      <w:pPr>
        <w:pStyle w:val="2cislo"/>
        <w:numPr>
          <w:ilvl w:val="0"/>
          <w:numId w:val="43"/>
        </w:numPr>
      </w:pPr>
      <w:r w:rsidRPr="00C77328">
        <w:lastRenderedPageBreak/>
        <w:t>Dotčený orgán KÚ PK – OŽP vydal stanovisko č.j. ŽP/342/16 ze dne 15.1.2016: Návrh zadání územního plánu Únehle není nutno posoudit z hlediska vlivů na životní prostředí podle § 10i zákona o posuzování vlivů.</w:t>
      </w:r>
    </w:p>
    <w:p w14:paraId="15F8F14F" w14:textId="1229EE69" w:rsidR="0086307B" w:rsidRPr="00C77328" w:rsidRDefault="0086307B" w:rsidP="005F7C9A">
      <w:pPr>
        <w:pStyle w:val="6textkurziva"/>
      </w:pPr>
      <w:r>
        <w:t xml:space="preserve">Vyhodnocení vlivů územního plánu na udržitelný rozvoj území nebylo zpracováno. </w:t>
      </w:r>
      <w:bookmarkStart w:id="95" w:name="_Toc239843545"/>
      <w:bookmarkStart w:id="96" w:name="_Toc268687917"/>
    </w:p>
    <w:p w14:paraId="6B56FF74" w14:textId="091AEC98" w:rsidR="00B23855" w:rsidRPr="00092E4E" w:rsidRDefault="00F55A5B" w:rsidP="00B23855">
      <w:pPr>
        <w:pStyle w:val="Nadpis1"/>
      </w:pPr>
      <w:bookmarkStart w:id="97" w:name="_Toc21966440"/>
      <w:bookmarkStart w:id="98" w:name="_Toc488631761"/>
      <w:r>
        <w:t>E</w:t>
      </w:r>
      <w:r w:rsidR="00B23855">
        <w:t>.</w:t>
      </w:r>
      <w:r w:rsidR="00B23855">
        <w:tab/>
      </w:r>
      <w:r w:rsidR="00B23855" w:rsidRPr="00092E4E">
        <w:t xml:space="preserve">VYHODNOCENÍ </w:t>
      </w:r>
      <w:r w:rsidR="00B23855" w:rsidRPr="00FA263D">
        <w:t>KOORDINACE</w:t>
      </w:r>
      <w:r w:rsidR="00B23855" w:rsidRPr="00092E4E">
        <w:t xml:space="preserve"> VYUŽÍVÁNÍ ÚZEMÍ Z HLEDISKA ŠIRŠÍCH VZTAHŮ V ÚZEMÍ</w:t>
      </w:r>
      <w:bookmarkEnd w:id="97"/>
      <w:r w:rsidR="00B23855" w:rsidRPr="00092E4E">
        <w:t xml:space="preserve"> </w:t>
      </w:r>
    </w:p>
    <w:p w14:paraId="0392F3F7" w14:textId="77777777" w:rsidR="00B23855" w:rsidRPr="00AA66F9" w:rsidRDefault="00B23855" w:rsidP="00B23855">
      <w:r w:rsidRPr="002252B5">
        <w:t xml:space="preserve">Koncepce rozvoje obce Únehle respektuje pozici v sídelní struktuře správního obvodu obce s rozšířenou posobností (SO ORP) Stříbro. </w:t>
      </w:r>
      <w:r>
        <w:t xml:space="preserve">V ÚP jsou zohledněny požadavky na koordinaci se </w:t>
      </w:r>
      <w:r w:rsidRPr="00AA66F9">
        <w:t>sousední</w:t>
      </w:r>
      <w:r>
        <w:t xml:space="preserve">mi </w:t>
      </w:r>
      <w:r w:rsidRPr="00AA66F9">
        <w:t>obc</w:t>
      </w:r>
      <w:r>
        <w:t xml:space="preserve">emi </w:t>
      </w:r>
      <w:r w:rsidRPr="00AA66F9">
        <w:t xml:space="preserve">, kterými jsou Erpužice, Kšice a Stříbro. </w:t>
      </w:r>
    </w:p>
    <w:p w14:paraId="37A5F0B8" w14:textId="77777777" w:rsidR="00B23855" w:rsidRPr="00AA66F9" w:rsidRDefault="00B23855" w:rsidP="00B23855">
      <w:pPr>
        <w:pStyle w:val="1text"/>
        <w:spacing w:after="120"/>
      </w:pPr>
      <w:r w:rsidRPr="00AA66F9">
        <w:t>V uvedených obcích byla v rámci zpracování ÚP Únehle analyzována jejich ÚPD. Jejich stav je následující</w:t>
      </w:r>
      <w:r w:rsidRPr="00AA66F9">
        <w:rPr>
          <w:rStyle w:val="Znakapoznpodarou"/>
          <w:rFonts w:cs="Arial"/>
        </w:rPr>
        <w:footnoteReference w:id="3"/>
      </w:r>
      <w:r w:rsidRPr="00AA66F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3778"/>
        <w:gridCol w:w="2877"/>
      </w:tblGrid>
      <w:tr w:rsidR="00B23855" w:rsidRPr="00092E4E" w14:paraId="082B9C6C" w14:textId="77777777" w:rsidTr="00F55A5B">
        <w:trPr>
          <w:tblHeader/>
        </w:trPr>
        <w:tc>
          <w:tcPr>
            <w:tcW w:w="1665" w:type="dxa"/>
            <w:shd w:val="clear" w:color="auto" w:fill="F2F2F2" w:themeFill="background1" w:themeFillShade="F2"/>
          </w:tcPr>
          <w:p w14:paraId="7410A034" w14:textId="77777777" w:rsidR="00B23855" w:rsidRPr="00AA66F9" w:rsidRDefault="00B23855" w:rsidP="00F55A5B">
            <w:pPr>
              <w:pStyle w:val="1text"/>
              <w:spacing w:before="40" w:after="40"/>
              <w:rPr>
                <w:b/>
                <w:sz w:val="20"/>
                <w:szCs w:val="20"/>
              </w:rPr>
            </w:pPr>
            <w:r w:rsidRPr="00AA66F9">
              <w:rPr>
                <w:b/>
                <w:sz w:val="20"/>
                <w:szCs w:val="20"/>
              </w:rPr>
              <w:t>Obec</w:t>
            </w:r>
          </w:p>
        </w:tc>
        <w:tc>
          <w:tcPr>
            <w:tcW w:w="3856" w:type="dxa"/>
            <w:shd w:val="clear" w:color="auto" w:fill="F2F2F2" w:themeFill="background1" w:themeFillShade="F2"/>
          </w:tcPr>
          <w:p w14:paraId="3CDED12B" w14:textId="77777777" w:rsidR="00B23855" w:rsidRPr="00AA66F9" w:rsidRDefault="00B23855" w:rsidP="00F55A5B">
            <w:pPr>
              <w:pStyle w:val="1text"/>
              <w:spacing w:before="40" w:after="40"/>
              <w:rPr>
                <w:b/>
                <w:sz w:val="20"/>
                <w:szCs w:val="20"/>
              </w:rPr>
            </w:pPr>
            <w:r w:rsidRPr="00AA66F9">
              <w:rPr>
                <w:b/>
                <w:sz w:val="20"/>
                <w:szCs w:val="20"/>
              </w:rPr>
              <w:t xml:space="preserve">ÚPD </w:t>
            </w:r>
          </w:p>
        </w:tc>
        <w:tc>
          <w:tcPr>
            <w:tcW w:w="2926" w:type="dxa"/>
            <w:shd w:val="clear" w:color="auto" w:fill="F2F2F2" w:themeFill="background1" w:themeFillShade="F2"/>
          </w:tcPr>
          <w:p w14:paraId="4B0B3636" w14:textId="77777777" w:rsidR="00B23855" w:rsidRPr="00AA66F9" w:rsidRDefault="00B23855" w:rsidP="00F55A5B">
            <w:pPr>
              <w:pStyle w:val="1text"/>
              <w:spacing w:before="40" w:after="40"/>
              <w:jc w:val="left"/>
              <w:rPr>
                <w:b/>
                <w:sz w:val="20"/>
                <w:szCs w:val="20"/>
              </w:rPr>
            </w:pPr>
            <w:r w:rsidRPr="00AA66F9">
              <w:rPr>
                <w:b/>
                <w:sz w:val="20"/>
                <w:szCs w:val="20"/>
              </w:rPr>
              <w:t>Schválení / vydání, stav projednání</w:t>
            </w:r>
            <w:r>
              <w:rPr>
                <w:b/>
                <w:sz w:val="20"/>
                <w:szCs w:val="20"/>
              </w:rPr>
              <w:t xml:space="preserve"> </w:t>
            </w:r>
          </w:p>
        </w:tc>
      </w:tr>
      <w:tr w:rsidR="00B23855" w:rsidRPr="00092E4E" w14:paraId="6E6E0B0D" w14:textId="77777777" w:rsidTr="00F55A5B">
        <w:tc>
          <w:tcPr>
            <w:tcW w:w="1665" w:type="dxa"/>
            <w:vMerge w:val="restart"/>
          </w:tcPr>
          <w:p w14:paraId="0C1C96CE" w14:textId="77777777" w:rsidR="00B23855" w:rsidRPr="00AA66F9" w:rsidRDefault="00B23855" w:rsidP="00F55A5B">
            <w:pPr>
              <w:pStyle w:val="1text"/>
              <w:spacing w:before="40" w:after="40"/>
              <w:rPr>
                <w:sz w:val="20"/>
                <w:szCs w:val="20"/>
              </w:rPr>
            </w:pPr>
            <w:r w:rsidRPr="00AA66F9">
              <w:rPr>
                <w:sz w:val="20"/>
                <w:szCs w:val="20"/>
              </w:rPr>
              <w:t>Erpužice</w:t>
            </w:r>
          </w:p>
        </w:tc>
        <w:tc>
          <w:tcPr>
            <w:tcW w:w="3856" w:type="dxa"/>
          </w:tcPr>
          <w:p w14:paraId="3FD21FD2" w14:textId="77777777" w:rsidR="00B23855" w:rsidRPr="00AA66F9" w:rsidRDefault="00B23855" w:rsidP="00F55A5B">
            <w:pPr>
              <w:pStyle w:val="1text"/>
              <w:spacing w:before="40" w:after="40"/>
              <w:rPr>
                <w:sz w:val="20"/>
                <w:szCs w:val="20"/>
              </w:rPr>
            </w:pPr>
            <w:r w:rsidRPr="00AA66F9">
              <w:rPr>
                <w:sz w:val="20"/>
              </w:rPr>
              <w:t>ÚPO Erpužice</w:t>
            </w:r>
          </w:p>
        </w:tc>
        <w:tc>
          <w:tcPr>
            <w:tcW w:w="2926" w:type="dxa"/>
          </w:tcPr>
          <w:p w14:paraId="7B1BA3F6" w14:textId="77777777" w:rsidR="00B23855" w:rsidRPr="00AA66F9" w:rsidRDefault="00B23855" w:rsidP="00F55A5B">
            <w:pPr>
              <w:pStyle w:val="1text"/>
              <w:spacing w:before="40" w:after="40"/>
              <w:rPr>
                <w:sz w:val="20"/>
                <w:szCs w:val="20"/>
              </w:rPr>
            </w:pPr>
            <w:r w:rsidRPr="00AA66F9">
              <w:rPr>
                <w:sz w:val="20"/>
              </w:rPr>
              <w:t>4.7.2001</w:t>
            </w:r>
          </w:p>
        </w:tc>
      </w:tr>
      <w:tr w:rsidR="00B23855" w:rsidRPr="00092E4E" w14:paraId="423569EC" w14:textId="77777777" w:rsidTr="00F55A5B">
        <w:tc>
          <w:tcPr>
            <w:tcW w:w="1665" w:type="dxa"/>
            <w:vMerge/>
            <w:tcBorders>
              <w:bottom w:val="nil"/>
            </w:tcBorders>
          </w:tcPr>
          <w:p w14:paraId="0EAAE723" w14:textId="77777777" w:rsidR="00B23855" w:rsidRPr="00AA66F9" w:rsidRDefault="00B23855" w:rsidP="00F55A5B">
            <w:pPr>
              <w:pStyle w:val="1text"/>
              <w:spacing w:before="40" w:after="40"/>
              <w:rPr>
                <w:sz w:val="20"/>
                <w:szCs w:val="20"/>
              </w:rPr>
            </w:pPr>
          </w:p>
        </w:tc>
        <w:tc>
          <w:tcPr>
            <w:tcW w:w="3856" w:type="dxa"/>
          </w:tcPr>
          <w:p w14:paraId="4D71F578" w14:textId="77777777" w:rsidR="00B23855" w:rsidRPr="00AA66F9" w:rsidRDefault="00B23855" w:rsidP="00F55A5B">
            <w:pPr>
              <w:pStyle w:val="1text"/>
              <w:spacing w:before="40" w:after="40"/>
              <w:rPr>
                <w:sz w:val="20"/>
                <w:szCs w:val="20"/>
              </w:rPr>
            </w:pPr>
            <w:r w:rsidRPr="00AA66F9">
              <w:rPr>
                <w:sz w:val="20"/>
              </w:rPr>
              <w:t>Změna č. 1 ÚPO Erpužice</w:t>
            </w:r>
          </w:p>
        </w:tc>
        <w:tc>
          <w:tcPr>
            <w:tcW w:w="2926" w:type="dxa"/>
          </w:tcPr>
          <w:p w14:paraId="27E2C893" w14:textId="77777777" w:rsidR="00B23855" w:rsidRPr="00AA66F9" w:rsidRDefault="00B23855" w:rsidP="00F55A5B">
            <w:pPr>
              <w:pStyle w:val="1text"/>
              <w:spacing w:before="40" w:after="40"/>
              <w:rPr>
                <w:sz w:val="20"/>
                <w:szCs w:val="20"/>
              </w:rPr>
            </w:pPr>
            <w:r w:rsidRPr="00AA66F9">
              <w:rPr>
                <w:sz w:val="20"/>
              </w:rPr>
              <w:t>29.3.2010</w:t>
            </w:r>
          </w:p>
        </w:tc>
      </w:tr>
      <w:tr w:rsidR="00B23855" w:rsidRPr="00092E4E" w14:paraId="7C61A412" w14:textId="77777777" w:rsidTr="00F55A5B">
        <w:tc>
          <w:tcPr>
            <w:tcW w:w="1665" w:type="dxa"/>
            <w:tcBorders>
              <w:bottom w:val="nil"/>
            </w:tcBorders>
          </w:tcPr>
          <w:p w14:paraId="162D5742" w14:textId="77777777" w:rsidR="00B23855" w:rsidRPr="00AA66F9" w:rsidRDefault="00B23855" w:rsidP="00F55A5B">
            <w:pPr>
              <w:pStyle w:val="1text"/>
              <w:spacing w:before="40" w:after="40"/>
              <w:rPr>
                <w:sz w:val="20"/>
                <w:szCs w:val="20"/>
              </w:rPr>
            </w:pPr>
            <w:r w:rsidRPr="00AA66F9">
              <w:rPr>
                <w:sz w:val="20"/>
                <w:szCs w:val="20"/>
              </w:rPr>
              <w:t>Kšice</w:t>
            </w:r>
          </w:p>
        </w:tc>
        <w:tc>
          <w:tcPr>
            <w:tcW w:w="3856" w:type="dxa"/>
          </w:tcPr>
          <w:p w14:paraId="64792E41" w14:textId="77777777" w:rsidR="00B23855" w:rsidRPr="00AA66F9" w:rsidRDefault="00B23855" w:rsidP="00F55A5B">
            <w:pPr>
              <w:pStyle w:val="1text"/>
              <w:spacing w:before="40" w:after="40"/>
              <w:rPr>
                <w:sz w:val="20"/>
                <w:szCs w:val="20"/>
              </w:rPr>
            </w:pPr>
            <w:r w:rsidRPr="00AA66F9">
              <w:rPr>
                <w:sz w:val="20"/>
                <w:szCs w:val="20"/>
              </w:rPr>
              <w:t>ÚPO Kšice</w:t>
            </w:r>
          </w:p>
        </w:tc>
        <w:tc>
          <w:tcPr>
            <w:tcW w:w="2926" w:type="dxa"/>
          </w:tcPr>
          <w:p w14:paraId="17F0650F" w14:textId="77777777" w:rsidR="00B23855" w:rsidRPr="00AA66F9" w:rsidRDefault="00B23855" w:rsidP="00F55A5B">
            <w:pPr>
              <w:pStyle w:val="1text"/>
              <w:spacing w:before="40" w:after="40"/>
              <w:rPr>
                <w:sz w:val="20"/>
                <w:szCs w:val="20"/>
              </w:rPr>
            </w:pPr>
            <w:r w:rsidRPr="00AA66F9">
              <w:rPr>
                <w:sz w:val="20"/>
              </w:rPr>
              <w:t>30.6.2005</w:t>
            </w:r>
          </w:p>
        </w:tc>
      </w:tr>
      <w:tr w:rsidR="00B23855" w:rsidRPr="00092E4E" w14:paraId="2E612CED" w14:textId="77777777" w:rsidTr="00F55A5B">
        <w:tc>
          <w:tcPr>
            <w:tcW w:w="1665" w:type="dxa"/>
          </w:tcPr>
          <w:p w14:paraId="48E04C83" w14:textId="77777777" w:rsidR="00B23855" w:rsidRPr="00AA66F9" w:rsidRDefault="00B23855" w:rsidP="00F55A5B">
            <w:pPr>
              <w:pStyle w:val="1text"/>
              <w:spacing w:before="40" w:after="40"/>
              <w:rPr>
                <w:sz w:val="20"/>
                <w:szCs w:val="20"/>
              </w:rPr>
            </w:pPr>
            <w:r w:rsidRPr="00AA66F9">
              <w:rPr>
                <w:sz w:val="20"/>
                <w:szCs w:val="20"/>
              </w:rPr>
              <w:t>Stříbro</w:t>
            </w:r>
          </w:p>
        </w:tc>
        <w:tc>
          <w:tcPr>
            <w:tcW w:w="3856" w:type="dxa"/>
          </w:tcPr>
          <w:p w14:paraId="5FE40EBC" w14:textId="77777777" w:rsidR="00B23855" w:rsidRPr="00AA66F9" w:rsidRDefault="00B23855" w:rsidP="00F55A5B">
            <w:pPr>
              <w:pStyle w:val="1text"/>
              <w:spacing w:before="40" w:after="40"/>
              <w:rPr>
                <w:sz w:val="20"/>
                <w:szCs w:val="20"/>
              </w:rPr>
            </w:pPr>
            <w:r w:rsidRPr="00AA66F9">
              <w:rPr>
                <w:sz w:val="20"/>
              </w:rPr>
              <w:t>ÚP Stříbro</w:t>
            </w:r>
          </w:p>
        </w:tc>
        <w:tc>
          <w:tcPr>
            <w:tcW w:w="2926" w:type="dxa"/>
          </w:tcPr>
          <w:p w14:paraId="4B1637A2" w14:textId="77777777" w:rsidR="00B23855" w:rsidRPr="00AA66F9" w:rsidRDefault="00B23855" w:rsidP="00F55A5B">
            <w:pPr>
              <w:pStyle w:val="1text"/>
              <w:spacing w:before="40" w:after="40"/>
              <w:rPr>
                <w:sz w:val="20"/>
                <w:szCs w:val="20"/>
              </w:rPr>
            </w:pPr>
            <w:r w:rsidRPr="00AA66F9">
              <w:rPr>
                <w:sz w:val="20"/>
              </w:rPr>
              <w:t>15.12.2014</w:t>
            </w:r>
          </w:p>
        </w:tc>
      </w:tr>
    </w:tbl>
    <w:p w14:paraId="6105493A" w14:textId="55861C56" w:rsidR="00B23855" w:rsidRPr="00A20B94" w:rsidRDefault="00F55A5B" w:rsidP="00B23855">
      <w:pPr>
        <w:pStyle w:val="Nadpis2"/>
      </w:pPr>
      <w:bookmarkStart w:id="99" w:name="_Toc488631749"/>
      <w:bookmarkStart w:id="100" w:name="_Toc21966441"/>
      <w:r>
        <w:t>E</w:t>
      </w:r>
      <w:r w:rsidR="00B23855">
        <w:t>.1</w:t>
      </w:r>
      <w:r w:rsidR="00B23855" w:rsidRPr="00A20B94">
        <w:tab/>
        <w:t xml:space="preserve">Urbanistická </w:t>
      </w:r>
      <w:r w:rsidR="00B23855" w:rsidRPr="00FA263D">
        <w:t>koncepce</w:t>
      </w:r>
      <w:bookmarkEnd w:id="99"/>
      <w:bookmarkEnd w:id="100"/>
    </w:p>
    <w:p w14:paraId="22D71AB3" w14:textId="77777777" w:rsidR="00B23855" w:rsidRPr="00A20B94" w:rsidRDefault="00B23855" w:rsidP="00B23855">
      <w:pPr>
        <w:spacing w:after="120"/>
      </w:pPr>
      <w:r w:rsidRPr="00A20B94">
        <w:t xml:space="preserve">Z hlediska urbanistické koncepce nejsou v územním plánu Únehle vymezeny zastavitelné plochy s přesahem na území sousedních obcí. </w:t>
      </w:r>
      <w:r>
        <w:t xml:space="preserve">V </w:t>
      </w:r>
      <w:r w:rsidRPr="00A20B94">
        <w:t>ÚP s</w:t>
      </w:r>
      <w:r>
        <w:t>o</w:t>
      </w:r>
      <w:r w:rsidRPr="00A20B94">
        <w:t>usedních obcí nejs</w:t>
      </w:r>
      <w:r>
        <w:t>ou</w:t>
      </w:r>
      <w:r w:rsidRPr="00A20B94">
        <w:t xml:space="preserve"> vymezeny plochy ovlivňující území obce Ú</w:t>
      </w:r>
      <w:r>
        <w:t>nehle.</w:t>
      </w:r>
    </w:p>
    <w:p w14:paraId="31281CB2" w14:textId="525E5D13" w:rsidR="00B23855" w:rsidRPr="001D0F02" w:rsidRDefault="00F55A5B" w:rsidP="00B23855">
      <w:pPr>
        <w:pStyle w:val="Nadpis2"/>
      </w:pPr>
      <w:bookmarkStart w:id="101" w:name="_Toc488631750"/>
      <w:bookmarkStart w:id="102" w:name="_Toc21966442"/>
      <w:r>
        <w:t>E</w:t>
      </w:r>
      <w:r w:rsidR="00B23855" w:rsidRPr="001D0F02">
        <w:t>.2</w:t>
      </w:r>
      <w:r w:rsidR="00B23855" w:rsidRPr="001D0F02">
        <w:tab/>
        <w:t xml:space="preserve">Dopravní </w:t>
      </w:r>
      <w:r w:rsidR="00B23855" w:rsidRPr="00FA263D">
        <w:t>infrastruktura</w:t>
      </w:r>
      <w:bookmarkEnd w:id="101"/>
      <w:bookmarkEnd w:id="102"/>
    </w:p>
    <w:p w14:paraId="6AE1A012" w14:textId="77777777" w:rsidR="00B23855" w:rsidRPr="001D0F02" w:rsidRDefault="00B23855" w:rsidP="00B23855">
      <w:pPr>
        <w:spacing w:after="120"/>
      </w:pPr>
      <w:r w:rsidRPr="001D0F02">
        <w:t xml:space="preserve">Z hlediska dopravní infrastruktury je žádoucí zajistit </w:t>
      </w:r>
    </w:p>
    <w:p w14:paraId="6CC6B059" w14:textId="77777777" w:rsidR="00B23855" w:rsidRPr="001D0F02" w:rsidRDefault="00B23855" w:rsidP="005F7C9A">
      <w:pPr>
        <w:pStyle w:val="1text"/>
      </w:pPr>
      <w:r w:rsidRPr="001D0F02">
        <w:t xml:space="preserve">V novém ÚP Kšice </w:t>
      </w:r>
    </w:p>
    <w:p w14:paraId="1D68300F" w14:textId="77777777" w:rsidR="00B23855" w:rsidRPr="001D0F02" w:rsidRDefault="00B23855" w:rsidP="00B23855">
      <w:pPr>
        <w:pStyle w:val="3pismeno"/>
        <w:ind w:left="720" w:hanging="360"/>
      </w:pPr>
      <w:r w:rsidRPr="001D0F02">
        <w:t>koordinaci záměru na zlepšení šířkových a směrových parametrů místní komunikace Kšice – Únehle, pro kterou je v ÚP Únehle vymezen koridor X01</w:t>
      </w:r>
      <w:r>
        <w:t>.</w:t>
      </w:r>
    </w:p>
    <w:p w14:paraId="41086E50" w14:textId="77777777" w:rsidR="00B23855" w:rsidRPr="001D0F02" w:rsidRDefault="00B23855" w:rsidP="00B23855">
      <w:pPr>
        <w:pStyle w:val="3pismeno"/>
        <w:ind w:left="720" w:hanging="360"/>
      </w:pPr>
      <w:r w:rsidRPr="001D0F02">
        <w:t>koordinaci záměrů na obnovu, zlepšení či umístění nových</w:t>
      </w:r>
      <w:r>
        <w:t xml:space="preserve"> </w:t>
      </w:r>
      <w:r w:rsidRPr="001D0F02">
        <w:t xml:space="preserve">účelových cest v krajně, pro které jsou v ÚP Únehle vymezeny plochy Z01 a Z03. </w:t>
      </w:r>
    </w:p>
    <w:p w14:paraId="7B7CDC1C" w14:textId="398D38A0" w:rsidR="00B23855" w:rsidRPr="001D0F02" w:rsidRDefault="00B23855" w:rsidP="005F7C9A">
      <w:pPr>
        <w:pStyle w:val="1text"/>
      </w:pPr>
      <w:r w:rsidRPr="001D0F02">
        <w:t>V novém ÚP Erpužice koordinaci záměrů na obnovu, zlepšení či umístění nových</w:t>
      </w:r>
      <w:r>
        <w:t xml:space="preserve"> </w:t>
      </w:r>
      <w:r w:rsidRPr="001D0F02">
        <w:t>účelových cest v krajně, pro které jsou v ÚP Únehle vymezeny plochy Z02, Z09</w:t>
      </w:r>
      <w:r w:rsidR="005F7C9A">
        <w:t xml:space="preserve">, </w:t>
      </w:r>
      <w:r w:rsidRPr="001D0F02">
        <w:t>Z11</w:t>
      </w:r>
      <w:r w:rsidR="005F7C9A">
        <w:t>, Z16 a Z17</w:t>
      </w:r>
      <w:r w:rsidRPr="001D0F02">
        <w:t>.</w:t>
      </w:r>
    </w:p>
    <w:p w14:paraId="00151157" w14:textId="17080C20" w:rsidR="00B23855" w:rsidRPr="0092102B" w:rsidRDefault="00F55A5B" w:rsidP="00B23855">
      <w:pPr>
        <w:pStyle w:val="Nadpis2"/>
      </w:pPr>
      <w:bookmarkStart w:id="103" w:name="_Toc488631751"/>
      <w:bookmarkStart w:id="104" w:name="_Toc21966443"/>
      <w:r>
        <w:t>E</w:t>
      </w:r>
      <w:r w:rsidR="00B23855" w:rsidRPr="0092102B">
        <w:t>.3</w:t>
      </w:r>
      <w:r w:rsidR="00B23855" w:rsidRPr="0092102B">
        <w:tab/>
      </w:r>
      <w:r w:rsidR="00B23855" w:rsidRPr="00FA263D">
        <w:t>Technická</w:t>
      </w:r>
      <w:r w:rsidR="00B23855" w:rsidRPr="0092102B">
        <w:t xml:space="preserve"> infrastruktura</w:t>
      </w:r>
      <w:bookmarkEnd w:id="103"/>
      <w:bookmarkEnd w:id="104"/>
    </w:p>
    <w:p w14:paraId="4346F120" w14:textId="77777777" w:rsidR="00B23855" w:rsidRPr="0092102B" w:rsidRDefault="00B23855" w:rsidP="005F7C9A">
      <w:pPr>
        <w:pStyle w:val="1text"/>
      </w:pPr>
      <w:r w:rsidRPr="0092102B">
        <w:t xml:space="preserve">Z hlediska technické infrastruktury se požadavek </w:t>
      </w:r>
      <w:r w:rsidRPr="005F7C9A">
        <w:t>na</w:t>
      </w:r>
      <w:r w:rsidRPr="0092102B">
        <w:t xml:space="preserve"> koordinaci týká záměru na dvojité vedení 400 </w:t>
      </w:r>
      <w:proofErr w:type="spellStart"/>
      <w:r w:rsidRPr="0092102B">
        <w:t>kV</w:t>
      </w:r>
      <w:proofErr w:type="spellEnd"/>
      <w:r w:rsidRPr="0092102B">
        <w:t xml:space="preserve"> Vítkov – Přeštice </w:t>
      </w:r>
      <w:r>
        <w:t xml:space="preserve">vymezeného v </w:t>
      </w:r>
      <w:r w:rsidRPr="0092102B">
        <w:t>ZÚR PK.</w:t>
      </w:r>
      <w:r>
        <w:t xml:space="preserve"> Koridor je vymezen v ÚP Únehle i ÚP Stříbra, bude nutné ho upřesnit i v ÚP Kšice. </w:t>
      </w:r>
    </w:p>
    <w:p w14:paraId="139D2D26" w14:textId="060138B3" w:rsidR="00B23855" w:rsidRPr="0092102B" w:rsidRDefault="00F55A5B" w:rsidP="00B23855">
      <w:pPr>
        <w:pStyle w:val="Nadpis2"/>
      </w:pPr>
      <w:bookmarkStart w:id="105" w:name="_Toc488631752"/>
      <w:bookmarkStart w:id="106" w:name="_Toc21966444"/>
      <w:r>
        <w:t>E</w:t>
      </w:r>
      <w:r w:rsidR="00B23855" w:rsidRPr="0092102B">
        <w:t>.4</w:t>
      </w:r>
      <w:r w:rsidR="00B23855" w:rsidRPr="0092102B">
        <w:tab/>
      </w:r>
      <w:r w:rsidR="00B23855" w:rsidRPr="00FA263D">
        <w:t>Ochrana</w:t>
      </w:r>
      <w:r w:rsidR="00B23855" w:rsidRPr="0092102B">
        <w:t xml:space="preserve"> přírody a krajiny, ÚSES</w:t>
      </w:r>
      <w:bookmarkEnd w:id="105"/>
      <w:bookmarkEnd w:id="106"/>
    </w:p>
    <w:p w14:paraId="0FD9C7BA" w14:textId="319AC70C" w:rsidR="00B23855" w:rsidRPr="0092102B" w:rsidRDefault="00B23855" w:rsidP="00B23855">
      <w:pPr>
        <w:spacing w:after="120"/>
      </w:pPr>
      <w:r w:rsidRPr="0092102B">
        <w:t>UP obsahuje v oblasti koncepce uspořádání krajiny vymezení skladebných částí územního systému ekologické stability, které přesahují hranice obce a pokračují na území sousedních obcí, a tudíž vyžadují koordinaci z hlediska návazností. Jedná se o následující skladebné části ÚSES.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2766"/>
        <w:gridCol w:w="2766"/>
      </w:tblGrid>
      <w:tr w:rsidR="00B23855" w:rsidRPr="0092102B" w14:paraId="1CD19FFA" w14:textId="77777777" w:rsidTr="00F55A5B">
        <w:trPr>
          <w:cantSplit/>
          <w:tblHeader/>
        </w:trPr>
        <w:tc>
          <w:tcPr>
            <w:tcW w:w="2815" w:type="dxa"/>
            <w:shd w:val="clear" w:color="auto" w:fill="F2F2F2" w:themeFill="background1" w:themeFillShade="F2"/>
            <w:vAlign w:val="center"/>
          </w:tcPr>
          <w:p w14:paraId="30CFD189" w14:textId="77777777" w:rsidR="00B23855" w:rsidRPr="0092102B" w:rsidRDefault="00B23855" w:rsidP="00F55A5B">
            <w:pPr>
              <w:spacing w:before="40" w:after="40"/>
              <w:rPr>
                <w:b/>
                <w:sz w:val="20"/>
              </w:rPr>
            </w:pPr>
            <w:r w:rsidRPr="0092102B">
              <w:rPr>
                <w:b/>
                <w:sz w:val="20"/>
              </w:rPr>
              <w:lastRenderedPageBreak/>
              <w:t xml:space="preserve">Skladebná část </w:t>
            </w:r>
          </w:p>
        </w:tc>
        <w:tc>
          <w:tcPr>
            <w:tcW w:w="2816" w:type="dxa"/>
            <w:shd w:val="clear" w:color="auto" w:fill="F2F2F2" w:themeFill="background1" w:themeFillShade="F2"/>
            <w:vAlign w:val="center"/>
          </w:tcPr>
          <w:p w14:paraId="2FA639A1" w14:textId="77777777" w:rsidR="00B23855" w:rsidRPr="0092102B" w:rsidRDefault="00B23855" w:rsidP="00F55A5B">
            <w:pPr>
              <w:spacing w:before="40" w:after="40"/>
              <w:rPr>
                <w:b/>
                <w:sz w:val="20"/>
              </w:rPr>
            </w:pPr>
            <w:r w:rsidRPr="0092102B">
              <w:rPr>
                <w:b/>
                <w:sz w:val="20"/>
              </w:rPr>
              <w:t>Obce</w:t>
            </w:r>
          </w:p>
        </w:tc>
        <w:tc>
          <w:tcPr>
            <w:tcW w:w="2816" w:type="dxa"/>
            <w:shd w:val="clear" w:color="auto" w:fill="F2F2F2" w:themeFill="background1" w:themeFillShade="F2"/>
            <w:vAlign w:val="center"/>
          </w:tcPr>
          <w:p w14:paraId="16FDAC8F" w14:textId="77777777" w:rsidR="00B23855" w:rsidRPr="0092102B" w:rsidRDefault="00B23855" w:rsidP="00F55A5B">
            <w:pPr>
              <w:spacing w:before="40" w:after="40"/>
              <w:rPr>
                <w:b/>
                <w:sz w:val="20"/>
              </w:rPr>
            </w:pPr>
            <w:r w:rsidRPr="0092102B">
              <w:rPr>
                <w:b/>
                <w:sz w:val="20"/>
              </w:rPr>
              <w:t>Kód záměru / VPO</w:t>
            </w:r>
          </w:p>
        </w:tc>
      </w:tr>
      <w:tr w:rsidR="00B23855" w:rsidRPr="0092102B" w14:paraId="7B494A61" w14:textId="77777777" w:rsidTr="00F55A5B">
        <w:trPr>
          <w:cantSplit/>
        </w:trPr>
        <w:tc>
          <w:tcPr>
            <w:tcW w:w="2815" w:type="dxa"/>
            <w:vAlign w:val="center"/>
          </w:tcPr>
          <w:p w14:paraId="30F2EBE0" w14:textId="77777777" w:rsidR="00B23855" w:rsidRPr="0092102B" w:rsidRDefault="00B23855" w:rsidP="00F55A5B">
            <w:pPr>
              <w:pStyle w:val="1text"/>
              <w:spacing w:before="40" w:after="40"/>
              <w:rPr>
                <w:sz w:val="20"/>
              </w:rPr>
            </w:pPr>
            <w:r w:rsidRPr="0092102B">
              <w:rPr>
                <w:sz w:val="20"/>
              </w:rPr>
              <w:t>LB</w:t>
            </w:r>
            <w:r>
              <w:rPr>
                <w:sz w:val="20"/>
              </w:rPr>
              <w:t>K0</w:t>
            </w:r>
            <w:r w:rsidRPr="0092102B">
              <w:rPr>
                <w:sz w:val="20"/>
              </w:rPr>
              <w:t xml:space="preserve">1 </w:t>
            </w:r>
          </w:p>
        </w:tc>
        <w:tc>
          <w:tcPr>
            <w:tcW w:w="2816" w:type="dxa"/>
            <w:vAlign w:val="center"/>
          </w:tcPr>
          <w:p w14:paraId="724FB0BC" w14:textId="77777777" w:rsidR="00B23855" w:rsidRPr="0092102B" w:rsidRDefault="00B23855" w:rsidP="00F55A5B">
            <w:pPr>
              <w:pStyle w:val="1text"/>
              <w:spacing w:before="40" w:after="40"/>
              <w:rPr>
                <w:sz w:val="20"/>
              </w:rPr>
            </w:pPr>
            <w:r>
              <w:rPr>
                <w:sz w:val="20"/>
              </w:rPr>
              <w:t xml:space="preserve">Kšice </w:t>
            </w:r>
          </w:p>
        </w:tc>
        <w:tc>
          <w:tcPr>
            <w:tcW w:w="2816" w:type="dxa"/>
            <w:vAlign w:val="center"/>
          </w:tcPr>
          <w:p w14:paraId="763C1D9F" w14:textId="77777777" w:rsidR="00B23855" w:rsidRPr="0092102B" w:rsidRDefault="00B23855" w:rsidP="00F55A5B">
            <w:pPr>
              <w:pStyle w:val="1text"/>
              <w:spacing w:before="40" w:after="40"/>
              <w:rPr>
                <w:sz w:val="20"/>
              </w:rPr>
            </w:pPr>
            <w:r>
              <w:rPr>
                <w:sz w:val="20"/>
              </w:rPr>
              <w:t xml:space="preserve">koordinace je zajištěna </w:t>
            </w:r>
          </w:p>
        </w:tc>
      </w:tr>
      <w:tr w:rsidR="00B23855" w:rsidRPr="0092102B" w14:paraId="13C2ABF0" w14:textId="77777777" w:rsidTr="00F55A5B">
        <w:trPr>
          <w:cantSplit/>
        </w:trPr>
        <w:tc>
          <w:tcPr>
            <w:tcW w:w="2815" w:type="dxa"/>
            <w:vAlign w:val="center"/>
          </w:tcPr>
          <w:p w14:paraId="45B7618D" w14:textId="77777777" w:rsidR="00B23855" w:rsidRPr="0092102B" w:rsidRDefault="00B23855" w:rsidP="00F55A5B">
            <w:pPr>
              <w:pStyle w:val="1text"/>
              <w:spacing w:before="40" w:after="40"/>
              <w:rPr>
                <w:sz w:val="20"/>
              </w:rPr>
            </w:pPr>
            <w:r w:rsidRPr="0092102B">
              <w:rPr>
                <w:sz w:val="20"/>
              </w:rPr>
              <w:t>LBC</w:t>
            </w:r>
            <w:r>
              <w:rPr>
                <w:sz w:val="20"/>
              </w:rPr>
              <w:t>03</w:t>
            </w:r>
          </w:p>
        </w:tc>
        <w:tc>
          <w:tcPr>
            <w:tcW w:w="2816" w:type="dxa"/>
            <w:vAlign w:val="center"/>
          </w:tcPr>
          <w:p w14:paraId="272630DF" w14:textId="77777777" w:rsidR="00B23855" w:rsidRPr="0092102B" w:rsidRDefault="00B23855" w:rsidP="00F55A5B">
            <w:pPr>
              <w:pStyle w:val="1text"/>
              <w:spacing w:before="40" w:after="40"/>
              <w:rPr>
                <w:sz w:val="20"/>
              </w:rPr>
            </w:pPr>
            <w:r>
              <w:rPr>
                <w:sz w:val="20"/>
              </w:rPr>
              <w:t xml:space="preserve">Erpužice </w:t>
            </w:r>
          </w:p>
        </w:tc>
        <w:tc>
          <w:tcPr>
            <w:tcW w:w="2816" w:type="dxa"/>
          </w:tcPr>
          <w:p w14:paraId="7F2D9BE5" w14:textId="77777777" w:rsidR="00B23855" w:rsidRPr="0092102B" w:rsidRDefault="00B23855" w:rsidP="00F55A5B">
            <w:pPr>
              <w:pStyle w:val="1text"/>
              <w:spacing w:before="40" w:after="40"/>
              <w:rPr>
                <w:sz w:val="20"/>
              </w:rPr>
            </w:pPr>
            <w:r w:rsidRPr="000D79CA">
              <w:rPr>
                <w:sz w:val="20"/>
              </w:rPr>
              <w:t xml:space="preserve">koordinace je zajištěna </w:t>
            </w:r>
          </w:p>
        </w:tc>
      </w:tr>
      <w:tr w:rsidR="00B23855" w:rsidRPr="0092102B" w14:paraId="47EFC32F" w14:textId="77777777" w:rsidTr="00F55A5B">
        <w:trPr>
          <w:cantSplit/>
        </w:trPr>
        <w:tc>
          <w:tcPr>
            <w:tcW w:w="2815" w:type="dxa"/>
            <w:vAlign w:val="center"/>
          </w:tcPr>
          <w:p w14:paraId="2E4AC086" w14:textId="77777777" w:rsidR="00B23855" w:rsidRPr="0092102B" w:rsidRDefault="00B23855" w:rsidP="00F55A5B">
            <w:pPr>
              <w:pStyle w:val="1text"/>
              <w:spacing w:before="40" w:after="40"/>
              <w:rPr>
                <w:sz w:val="20"/>
              </w:rPr>
            </w:pPr>
            <w:r w:rsidRPr="0092102B">
              <w:rPr>
                <w:sz w:val="20"/>
              </w:rPr>
              <w:t>LB</w:t>
            </w:r>
            <w:r>
              <w:rPr>
                <w:sz w:val="20"/>
              </w:rPr>
              <w:t>K06</w:t>
            </w:r>
          </w:p>
        </w:tc>
        <w:tc>
          <w:tcPr>
            <w:tcW w:w="2816" w:type="dxa"/>
            <w:vAlign w:val="center"/>
          </w:tcPr>
          <w:p w14:paraId="04C8A036" w14:textId="77777777" w:rsidR="00B23855" w:rsidRPr="0092102B" w:rsidRDefault="00B23855" w:rsidP="00F55A5B">
            <w:pPr>
              <w:pStyle w:val="1text"/>
              <w:spacing w:before="40" w:after="40"/>
              <w:rPr>
                <w:sz w:val="20"/>
              </w:rPr>
            </w:pPr>
            <w:r>
              <w:rPr>
                <w:sz w:val="20"/>
              </w:rPr>
              <w:t xml:space="preserve">Erpužice </w:t>
            </w:r>
          </w:p>
        </w:tc>
        <w:tc>
          <w:tcPr>
            <w:tcW w:w="2816" w:type="dxa"/>
          </w:tcPr>
          <w:p w14:paraId="1FB6EEB1" w14:textId="77777777" w:rsidR="00B23855" w:rsidRPr="0092102B" w:rsidRDefault="00B23855" w:rsidP="00F55A5B">
            <w:pPr>
              <w:pStyle w:val="1text"/>
              <w:spacing w:before="40" w:after="40"/>
              <w:rPr>
                <w:sz w:val="20"/>
              </w:rPr>
            </w:pPr>
            <w:r w:rsidRPr="000D79CA">
              <w:rPr>
                <w:sz w:val="20"/>
              </w:rPr>
              <w:t xml:space="preserve">koordinace je zajištěna </w:t>
            </w:r>
          </w:p>
        </w:tc>
      </w:tr>
    </w:tbl>
    <w:p w14:paraId="0A4E27AA" w14:textId="3BF6193D" w:rsidR="0086307B" w:rsidRPr="00FD2020" w:rsidRDefault="00F55A5B" w:rsidP="0086307B">
      <w:pPr>
        <w:pStyle w:val="Nadpis1"/>
      </w:pPr>
      <w:bookmarkStart w:id="107" w:name="_Toc21966445"/>
      <w:r>
        <w:t>F</w:t>
      </w:r>
      <w:r w:rsidR="0086307B" w:rsidRPr="00FD2020">
        <w:t>.</w:t>
      </w:r>
      <w:r w:rsidR="0086307B" w:rsidRPr="00FD2020">
        <w:tab/>
      </w:r>
      <w:bookmarkStart w:id="108" w:name="_Toc353541240"/>
      <w:r w:rsidR="0086307B" w:rsidRPr="00FD2020">
        <w:t>Výčet záležitostí nadmístního významu, které nejsou řešeny v zásadách územního rozvoje (§ 43 odst. 1 stavebního zákona), s odůvodněním potřeby jejich vymezení</w:t>
      </w:r>
      <w:bookmarkEnd w:id="98"/>
      <w:bookmarkEnd w:id="107"/>
      <w:bookmarkEnd w:id="108"/>
    </w:p>
    <w:p w14:paraId="73544E91" w14:textId="77777777" w:rsidR="0086307B" w:rsidRPr="00D70EBE" w:rsidRDefault="0086307B" w:rsidP="0086307B">
      <w:r w:rsidRPr="00FD2020">
        <w:t>Záležitostmi významu jsou záměry,</w:t>
      </w:r>
      <w:r w:rsidRPr="00D70EBE">
        <w:t xml:space="preserve"> které svým významem, rozsahem nebo využitím ovlivní území více obcí, popřípadě více krajů (ekvivalent výkladu pojmu „plocha nadmístního významu“ dle § 2 odst. (1) písm. h) stavebního zákona), a které zároveň nejsou předmětem řešení ZÚR Plzeňského kraje. Jedná se o: </w:t>
      </w:r>
    </w:p>
    <w:p w14:paraId="0456F828" w14:textId="77777777" w:rsidR="0086307B" w:rsidRPr="00D70EBE" w:rsidRDefault="0086307B" w:rsidP="00765407">
      <w:pPr>
        <w:pStyle w:val="3pismeno"/>
        <w:numPr>
          <w:ilvl w:val="0"/>
          <w:numId w:val="59"/>
        </w:numPr>
      </w:pPr>
      <w:r w:rsidRPr="00D70EBE">
        <w:t xml:space="preserve">záměry, které by s ohledem na jejich význam, rozsah nebo využití měly být předmětem řešení ZÚR a nejsou; </w:t>
      </w:r>
    </w:p>
    <w:p w14:paraId="177AC42A" w14:textId="77777777" w:rsidR="0086307B" w:rsidRPr="00D70EBE" w:rsidRDefault="0086307B" w:rsidP="0086307B">
      <w:pPr>
        <w:pStyle w:val="3pismeno"/>
        <w:ind w:left="720" w:hanging="360"/>
      </w:pPr>
      <w:r w:rsidRPr="00D70EBE">
        <w:t xml:space="preserve">záměry, které svým významem, rozsahem nebo využitím ovlivní území více obcí nad rámec území obcí, které bezprostředně sousedí s řešeným územím. </w:t>
      </w:r>
    </w:p>
    <w:p w14:paraId="5BC44A7C" w14:textId="77777777" w:rsidR="0086307B" w:rsidRPr="00D70EBE" w:rsidRDefault="0086307B" w:rsidP="0086307B">
      <w:pPr>
        <w:rPr>
          <w:lang w:eastAsia="en-US"/>
        </w:rPr>
      </w:pPr>
      <w:r w:rsidRPr="00D70EBE">
        <w:rPr>
          <w:lang w:eastAsia="en-US"/>
        </w:rPr>
        <w:t>Koordinace záměrů majících vliv výhradně na území bezprostředně sousedících obcí je popsána v kap. D a je procesně zajištěna účastí sousedních obcí v rámci společného jednání o návrhu ÚP dle § 50 odst. (2) stavebního zákona a v rámci veřejného projednání návrhu ÚP dle § 52 odst. (1) stavebního zákona.</w:t>
      </w:r>
    </w:p>
    <w:p w14:paraId="146A5EFA" w14:textId="77777777" w:rsidR="0086307B" w:rsidRPr="00D70EBE" w:rsidRDefault="0086307B" w:rsidP="0086307B">
      <w:pPr>
        <w:rPr>
          <w:highlight w:val="yellow"/>
        </w:rPr>
      </w:pPr>
      <w:r w:rsidRPr="00D70EBE">
        <w:t>ÚP nevymezuje záležitosti s nadmístním významem, které nejsou řešeny v ZÚR Plzeňského kraje.</w:t>
      </w:r>
    </w:p>
    <w:p w14:paraId="4FCA4DD3" w14:textId="1FFCC93A" w:rsidR="0086307B" w:rsidRPr="00FD2020" w:rsidRDefault="00F55A5B" w:rsidP="0086307B">
      <w:pPr>
        <w:pStyle w:val="Nadpis1"/>
      </w:pPr>
      <w:bookmarkStart w:id="109" w:name="_Toc488631762"/>
      <w:bookmarkStart w:id="110" w:name="_Toc21966446"/>
      <w:r>
        <w:t>G</w:t>
      </w:r>
      <w:r w:rsidR="0086307B" w:rsidRPr="00FD2020">
        <w:t>.</w:t>
      </w:r>
      <w:r w:rsidR="0086307B" w:rsidRPr="00FD2020">
        <w:tab/>
        <w:t>KOMPLEXNÍ ZDŮVODNĚNÍ PŘIJATÉHO ŘEŠENÍ A VYBRANÉ VARIANTY, VČETNĚ VYHODNOCENÍ PŘEDPOKLÁDANÝCH DŮSLEDKŮ ŘEŠENÍ, ZEJMÉNA VE VZTAHU K ROZBORU UDRŽITELNÉHO ROZVOJE ÚZEMÍ</w:t>
      </w:r>
      <w:bookmarkEnd w:id="95"/>
      <w:bookmarkEnd w:id="96"/>
      <w:bookmarkEnd w:id="109"/>
      <w:bookmarkEnd w:id="110"/>
    </w:p>
    <w:p w14:paraId="1F18698D" w14:textId="77777777" w:rsidR="0086307B" w:rsidRPr="00FD2020" w:rsidRDefault="0086307B" w:rsidP="005F7C9A">
      <w:pPr>
        <w:pStyle w:val="1text"/>
      </w:pPr>
      <w:r w:rsidRPr="00FD2020">
        <w:t xml:space="preserve">Územní plán Únehle respektuje požadavky na udržitelný rozvoj území definovanými právní úpravou územního plánování, tedy vyvážený poměr podmínek pro příznivé životní prostředí, pro hospodářský rozvoj a pro soudržnost společenství obyvatel v území. </w:t>
      </w:r>
    </w:p>
    <w:p w14:paraId="06960E28" w14:textId="77777777" w:rsidR="0086307B" w:rsidRPr="00FD2020" w:rsidRDefault="0086307B" w:rsidP="005F7C9A">
      <w:pPr>
        <w:pStyle w:val="1text"/>
      </w:pPr>
      <w:r w:rsidRPr="00FD2020">
        <w:t xml:space="preserve">Koncepce rozvoje obce respektuje všechny identifikované přírodní, kulturní a civilizační hodnoty a urbanistické a architektonické dědictví a vytváří podmínky pro jejich ochranu. </w:t>
      </w:r>
    </w:p>
    <w:p w14:paraId="45A9D665" w14:textId="41A4D5DF" w:rsidR="0086307B" w:rsidRPr="00FD2020" w:rsidRDefault="0086307B" w:rsidP="005F7C9A">
      <w:pPr>
        <w:pStyle w:val="1text"/>
      </w:pPr>
      <w:r w:rsidRPr="00FD2020">
        <w:t xml:space="preserve">Vymezení zastavitelných ploch, ploch přestavby a ploch změn v krajině má za cíl přispět </w:t>
      </w:r>
      <w:r>
        <w:t xml:space="preserve">ke </w:t>
      </w:r>
      <w:r w:rsidRPr="00FD2020">
        <w:t xml:space="preserve">zvýšení kvality života obyvatel. </w:t>
      </w:r>
      <w:r>
        <w:t>V ú</w:t>
      </w:r>
      <w:r w:rsidRPr="00FD2020">
        <w:t>zemním plán</w:t>
      </w:r>
      <w:r>
        <w:t xml:space="preserve">u </w:t>
      </w:r>
      <w:r w:rsidRPr="00FD2020">
        <w:t xml:space="preserve">jsou vytvořeny předpoklady pro kvalitní rozvoj obce se zajištěním optimálních podmínek pro bydlení i rekreaci. Dostatečným </w:t>
      </w:r>
      <w:r w:rsidR="00DC6577">
        <w:t xml:space="preserve">vymezením </w:t>
      </w:r>
      <w:r w:rsidRPr="00FD2020">
        <w:t>ploch pro bydlení je zajištěna stabilita obce a jsou vytvořeny předpoklady pro nárůst obyvatel a zvýšení kvality bydlení.</w:t>
      </w:r>
    </w:p>
    <w:p w14:paraId="1F92AD92" w14:textId="77777777" w:rsidR="0086307B" w:rsidRPr="00FD2020" w:rsidRDefault="0086307B" w:rsidP="005F7C9A">
      <w:pPr>
        <w:pStyle w:val="1text"/>
      </w:pPr>
      <w:r>
        <w:t>V ú</w:t>
      </w:r>
      <w:r w:rsidRPr="00FD2020">
        <w:t>zemní plán</w:t>
      </w:r>
      <w:r>
        <w:t xml:space="preserve">u je řešeno </w:t>
      </w:r>
      <w:r w:rsidRPr="00FD2020">
        <w:t xml:space="preserve">celé správní území </w:t>
      </w:r>
      <w:r>
        <w:t xml:space="preserve">obce </w:t>
      </w:r>
      <w:r w:rsidRPr="00FD2020">
        <w:t>komplexně, t</w:t>
      </w:r>
      <w:r>
        <w:t>edy</w:t>
      </w:r>
      <w:r w:rsidRPr="00FD2020">
        <w:t xml:space="preserve"> zastavěné území i nezastavitelné území (voln</w:t>
      </w:r>
      <w:r>
        <w:t xml:space="preserve">á </w:t>
      </w:r>
      <w:r w:rsidRPr="00FD2020">
        <w:t>krajin</w:t>
      </w:r>
      <w:r>
        <w:t>a</w:t>
      </w:r>
      <w:r w:rsidRPr="00FD2020">
        <w:t>). Zastavitelné plochy jsou výhradně vymezovány v návaznosti na zastavěné území, v zájmu účelného využívání území, ochrany přírodních hodnot a zamezení fragmentace krajiny. Vymezení nových zastavitelných ploch a ploch přestavby pro bydlení, komerční aktivity a výrobu přispěje k posílení sociální atraktivity a stability obce ve struktuře osídlení širšího území a s ohledem na vyváženost jednotlivých funkčních složek obce a na zajištění udržitelného rozvoje území.</w:t>
      </w:r>
    </w:p>
    <w:p w14:paraId="59197B73" w14:textId="77777777" w:rsidR="0086307B" w:rsidRPr="00FD2020" w:rsidRDefault="0086307B" w:rsidP="005F7C9A">
      <w:pPr>
        <w:pStyle w:val="1text"/>
      </w:pPr>
      <w:r w:rsidRPr="00FD2020">
        <w:t xml:space="preserve">Koncepce územního plánu vychází z požadavků schváleného Zadání územního plánu </w:t>
      </w:r>
      <w:r>
        <w:t xml:space="preserve">Únehle </w:t>
      </w:r>
      <w:r w:rsidRPr="00FD2020">
        <w:t xml:space="preserve">a zohledňuje požadavky nejdůležitějších koncepčních a strategických dokumentů, jimž jsou </w:t>
      </w:r>
    </w:p>
    <w:p w14:paraId="41A1DA92" w14:textId="3A161B35" w:rsidR="0086307B" w:rsidRPr="00FD2020" w:rsidRDefault="0086307B" w:rsidP="00765407">
      <w:pPr>
        <w:pStyle w:val="3pismeno"/>
        <w:numPr>
          <w:ilvl w:val="0"/>
          <w:numId w:val="83"/>
        </w:numPr>
      </w:pPr>
      <w:r w:rsidRPr="00FD2020">
        <w:t>Politika územního rozvoje České republiky ve znění Aktualizace č. 1</w:t>
      </w:r>
      <w:r w:rsidR="005F7C9A">
        <w:t>, 2 a 3</w:t>
      </w:r>
      <w:r w:rsidRPr="00FD2020">
        <w:t>,</w:t>
      </w:r>
    </w:p>
    <w:p w14:paraId="794AED2D" w14:textId="19F91D2B" w:rsidR="0086307B" w:rsidRPr="00FD2020" w:rsidRDefault="0086307B" w:rsidP="0086307B">
      <w:pPr>
        <w:pStyle w:val="3pismeno"/>
        <w:ind w:left="720" w:hanging="360"/>
      </w:pPr>
      <w:r w:rsidRPr="00FD2020">
        <w:t>Zásady územního rozvoje Plzeňského kraje ve znění Aktualizace č. 1</w:t>
      </w:r>
      <w:r w:rsidR="005F7C9A">
        <w:t>. 12 a 4</w:t>
      </w:r>
      <w:r w:rsidRPr="00FD2020">
        <w:t>,</w:t>
      </w:r>
    </w:p>
    <w:p w14:paraId="4A79C4E4" w14:textId="77777777" w:rsidR="0086307B" w:rsidRPr="00FD2020" w:rsidRDefault="0086307B" w:rsidP="0086307B">
      <w:pPr>
        <w:pStyle w:val="3pismeno"/>
        <w:ind w:left="720" w:hanging="360"/>
      </w:pPr>
      <w:r w:rsidRPr="00FD2020">
        <w:t>Program rozvoje Plzeňského kraje 2014+ (2014).</w:t>
      </w:r>
    </w:p>
    <w:p w14:paraId="3C834E3F" w14:textId="77777777" w:rsidR="0086307B" w:rsidRPr="00FD2020" w:rsidRDefault="0086307B" w:rsidP="005F7C9A">
      <w:pPr>
        <w:pStyle w:val="1text"/>
      </w:pPr>
      <w:r w:rsidRPr="00FD2020">
        <w:lastRenderedPageBreak/>
        <w:t>ÚP je navržen v souladu s dalšími oborovými strategickými dokumenty vydanými Plzeňským krajem.</w:t>
      </w:r>
    </w:p>
    <w:p w14:paraId="145DA48D" w14:textId="1C0AC7E7" w:rsidR="0086307B" w:rsidRPr="00FD2020" w:rsidRDefault="0086307B" w:rsidP="005F7C9A">
      <w:pPr>
        <w:pStyle w:val="1text"/>
      </w:pPr>
      <w:r w:rsidRPr="00FD2020">
        <w:t xml:space="preserve">Po stránce formální a obsahové je územní plán zpracován v souladu s požadavky zákona č. 183/2006 </w:t>
      </w:r>
      <w:r w:rsidR="005E0905">
        <w:t>Sb.</w:t>
      </w:r>
      <w:r w:rsidRPr="00FD2020">
        <w:t xml:space="preserve">, o územním plánování a stavebním řádu ve znění pozdějších předpisů (dále „stavební zákon“), vyhlášky č. 500/2006 </w:t>
      </w:r>
      <w:r w:rsidR="005E0905">
        <w:t>Sb.</w:t>
      </w:r>
      <w:r w:rsidRPr="00FD2020">
        <w:t xml:space="preserve">, o územně plánovacích podkladech, územně plánovací dokumentaci a evidenci územně plánovací činnosti ve znění pozdějších předpisů (dále „vyhláška č. 500/2006“) a vyhlášky č. 501/2006 </w:t>
      </w:r>
      <w:r w:rsidR="005E0905">
        <w:t>Sb.</w:t>
      </w:r>
      <w:r w:rsidRPr="00FD2020">
        <w:t>, o obecných požadavcích na využívání území ve znění pozdějších předpisů (dále „vyhláška č. 501/2006“).</w:t>
      </w:r>
    </w:p>
    <w:p w14:paraId="677E6AA5" w14:textId="77777777" w:rsidR="0086307B" w:rsidRPr="00FD2020" w:rsidRDefault="0086307B" w:rsidP="005F7C9A">
      <w:pPr>
        <w:pStyle w:val="1text"/>
      </w:pPr>
      <w:bookmarkStart w:id="111" w:name="_Toc239843551"/>
      <w:r w:rsidRPr="00FD2020">
        <w:t xml:space="preserve">Územní plán řeší v souladu s požadavky stavebního zákona celé území obce Únehle. Území o celkové rozloze </w:t>
      </w:r>
      <w:r>
        <w:t>607</w:t>
      </w:r>
      <w:r w:rsidRPr="00FD2020">
        <w:t xml:space="preserve"> ha je tvořeno katastrálním územím Únehle (676756). Obec má jednu místní část Únehle, která urbanisticky tvoří jeden souvislý celek. </w:t>
      </w:r>
    </w:p>
    <w:p w14:paraId="77CE2955" w14:textId="57E24063" w:rsidR="0086307B" w:rsidRPr="00FD2020" w:rsidRDefault="00F55A5B" w:rsidP="0086307B">
      <w:pPr>
        <w:pStyle w:val="Nadpis2"/>
      </w:pPr>
      <w:bookmarkStart w:id="112" w:name="_Toc239843548"/>
      <w:bookmarkStart w:id="113" w:name="_Toc268687924"/>
      <w:bookmarkStart w:id="114" w:name="_Toc488631763"/>
      <w:bookmarkStart w:id="115" w:name="_Toc21966447"/>
      <w:r>
        <w:t>G</w:t>
      </w:r>
      <w:r w:rsidR="0086307B" w:rsidRPr="00FD2020">
        <w:t>.1</w:t>
      </w:r>
      <w:r w:rsidR="0086307B" w:rsidRPr="00FD2020">
        <w:tab/>
        <w:t>Vymezení řešeného a zastavěného území</w:t>
      </w:r>
      <w:bookmarkEnd w:id="112"/>
      <w:bookmarkEnd w:id="113"/>
      <w:r w:rsidR="0086307B" w:rsidRPr="00FD2020">
        <w:t>, vymezení pojmů</w:t>
      </w:r>
      <w:bookmarkEnd w:id="114"/>
      <w:bookmarkEnd w:id="115"/>
    </w:p>
    <w:p w14:paraId="3B14A993" w14:textId="5B0FB862" w:rsidR="0086307B" w:rsidRPr="00FD2020" w:rsidRDefault="00F55A5B" w:rsidP="00DA7E6F">
      <w:pPr>
        <w:pStyle w:val="Nadpis3"/>
        <w:rPr>
          <w:rStyle w:val="NvrhP-text"/>
          <w:lang w:eastAsia="en-US"/>
        </w:rPr>
      </w:pPr>
      <w:r>
        <w:rPr>
          <w:rStyle w:val="NvrhP-text"/>
          <w:lang w:eastAsia="en-US"/>
        </w:rPr>
        <w:t>G</w:t>
      </w:r>
      <w:r w:rsidR="0086307B" w:rsidRPr="00FD2020">
        <w:rPr>
          <w:rStyle w:val="NvrhP-text"/>
          <w:lang w:eastAsia="en-US"/>
        </w:rPr>
        <w:t>.1.1</w:t>
      </w:r>
      <w:r w:rsidR="0086307B" w:rsidRPr="00FD2020">
        <w:rPr>
          <w:rStyle w:val="NvrhP-text"/>
          <w:lang w:eastAsia="en-US"/>
        </w:rPr>
        <w:tab/>
        <w:t>Vymezení zastavěného území</w:t>
      </w:r>
    </w:p>
    <w:p w14:paraId="22BA4472" w14:textId="77777777" w:rsidR="0086307B" w:rsidRPr="00FD2020" w:rsidRDefault="0086307B" w:rsidP="0086307B">
      <w:pPr>
        <w:rPr>
          <w:rStyle w:val="NvrhP-text"/>
          <w:i/>
          <w:sz w:val="20"/>
          <w:szCs w:val="20"/>
        </w:rPr>
      </w:pPr>
      <w:r w:rsidRPr="00FD2020">
        <w:rPr>
          <w:rStyle w:val="NvrhP-text"/>
          <w:i/>
          <w:sz w:val="20"/>
          <w:szCs w:val="20"/>
        </w:rPr>
        <w:t xml:space="preserve">(k bodu A01 </w:t>
      </w:r>
      <w:r>
        <w:rPr>
          <w:rStyle w:val="NvrhP-text"/>
          <w:i/>
          <w:sz w:val="20"/>
          <w:szCs w:val="20"/>
        </w:rPr>
        <w:t>ÚP)</w:t>
      </w:r>
    </w:p>
    <w:p w14:paraId="67998C2D" w14:textId="77777777" w:rsidR="0086307B" w:rsidRPr="00FD2020" w:rsidRDefault="0086307B" w:rsidP="005F7C9A">
      <w:pPr>
        <w:pStyle w:val="1text"/>
        <w:rPr>
          <w:rStyle w:val="NvrhP-text"/>
        </w:rPr>
      </w:pPr>
      <w:r w:rsidRPr="00FD2020">
        <w:rPr>
          <w:rStyle w:val="NvrhP-text"/>
        </w:rPr>
        <w:t xml:space="preserve">Hranice zastavěného území byla stanovena v souladu s § 58 stavebního zákona, a metodickým pokynem </w:t>
      </w:r>
      <w:r>
        <w:rPr>
          <w:rStyle w:val="NvrhP-text"/>
        </w:rPr>
        <w:t xml:space="preserve">MMR </w:t>
      </w:r>
      <w:r w:rsidRPr="00FD2020">
        <w:rPr>
          <w:rStyle w:val="NvrhP-text"/>
        </w:rPr>
        <w:t>, se zohledněním vydaných správních rozhodnutí a aktuálního stavu dle map katastru nemovitostí. Skutečný stav zastavění území byl též prověřen průzkumem území.</w:t>
      </w:r>
    </w:p>
    <w:p w14:paraId="08A385F3" w14:textId="18E9EA3D" w:rsidR="0086307B" w:rsidRPr="00FD2020" w:rsidRDefault="0086307B" w:rsidP="005F7C9A">
      <w:pPr>
        <w:pStyle w:val="1text"/>
        <w:rPr>
          <w:rStyle w:val="NvrhP-text"/>
        </w:rPr>
      </w:pPr>
      <w:r w:rsidRPr="00FD2020">
        <w:rPr>
          <w:rStyle w:val="NvrhP-text"/>
        </w:rPr>
        <w:t xml:space="preserve">Hranice zastavěného území je vymezena ve Výkrese č. </w:t>
      </w:r>
      <w:r>
        <w:rPr>
          <w:rStyle w:val="NvrhP-text"/>
        </w:rPr>
        <w:t>I.</w:t>
      </w:r>
      <w:r w:rsidRPr="00FD2020">
        <w:rPr>
          <w:rStyle w:val="NvrhP-text"/>
        </w:rPr>
        <w:t xml:space="preserve">1 – </w:t>
      </w:r>
      <w:r w:rsidRPr="00FD2020">
        <w:rPr>
          <w:rStyle w:val="NvrhP-text"/>
          <w:i/>
        </w:rPr>
        <w:t>Výkres základního členění území</w:t>
      </w:r>
      <w:r w:rsidRPr="00FD2020">
        <w:rPr>
          <w:rStyle w:val="NvrhP-text"/>
        </w:rPr>
        <w:t xml:space="preserve"> (1:5 000) a zobrazena v dalších výkresech grafické části ÚP </w:t>
      </w:r>
      <w:r w:rsidR="00DC6577">
        <w:rPr>
          <w:rStyle w:val="NvrhP-text"/>
        </w:rPr>
        <w:t xml:space="preserve">(OOP) </w:t>
      </w:r>
      <w:r w:rsidRPr="00FD2020">
        <w:rPr>
          <w:rStyle w:val="NvrhP-text"/>
        </w:rPr>
        <w:t>a Odůvodnění ÚP.</w:t>
      </w:r>
    </w:p>
    <w:p w14:paraId="04566877" w14:textId="70F3CC0F" w:rsidR="0086307B" w:rsidRPr="00FD2020" w:rsidRDefault="00F55A5B" w:rsidP="00DA7E6F">
      <w:pPr>
        <w:pStyle w:val="Nadpis3"/>
        <w:rPr>
          <w:rStyle w:val="NvrhP-text"/>
          <w:lang w:eastAsia="en-US"/>
        </w:rPr>
      </w:pPr>
      <w:r>
        <w:rPr>
          <w:rStyle w:val="NvrhP-text"/>
          <w:lang w:eastAsia="en-US"/>
        </w:rPr>
        <w:t>G</w:t>
      </w:r>
      <w:r w:rsidR="0086307B" w:rsidRPr="00FD2020">
        <w:rPr>
          <w:rStyle w:val="NvrhP-text"/>
          <w:lang w:eastAsia="en-US"/>
        </w:rPr>
        <w:t>.1.</w:t>
      </w:r>
      <w:r w:rsidR="0086307B">
        <w:rPr>
          <w:rStyle w:val="NvrhP-text"/>
          <w:lang w:eastAsia="en-US"/>
        </w:rPr>
        <w:t>2</w:t>
      </w:r>
      <w:r w:rsidR="0086307B" w:rsidRPr="00FD2020">
        <w:rPr>
          <w:rStyle w:val="NvrhP-text"/>
          <w:lang w:eastAsia="en-US"/>
        </w:rPr>
        <w:tab/>
        <w:t>Vymezení pojmů</w:t>
      </w:r>
    </w:p>
    <w:p w14:paraId="01F23EA7" w14:textId="77777777" w:rsidR="0086307B" w:rsidRDefault="0086307B" w:rsidP="0086307B">
      <w:pPr>
        <w:rPr>
          <w:rStyle w:val="NvrhP-text"/>
          <w:i/>
          <w:sz w:val="20"/>
          <w:szCs w:val="20"/>
        </w:rPr>
      </w:pPr>
      <w:r w:rsidRPr="00FD2020">
        <w:rPr>
          <w:rStyle w:val="NvrhP-text"/>
          <w:i/>
          <w:sz w:val="20"/>
          <w:szCs w:val="20"/>
        </w:rPr>
        <w:t>(k bodu A0</w:t>
      </w:r>
      <w:r>
        <w:rPr>
          <w:rStyle w:val="NvrhP-text"/>
          <w:i/>
          <w:sz w:val="20"/>
          <w:szCs w:val="20"/>
        </w:rPr>
        <w:t>2</w:t>
      </w:r>
      <w:r w:rsidRPr="00FD2020">
        <w:rPr>
          <w:rStyle w:val="NvrhP-text"/>
          <w:i/>
          <w:sz w:val="20"/>
          <w:szCs w:val="20"/>
        </w:rPr>
        <w:t xml:space="preserve"> </w:t>
      </w:r>
      <w:r>
        <w:rPr>
          <w:rStyle w:val="NvrhP-text"/>
          <w:i/>
          <w:sz w:val="20"/>
          <w:szCs w:val="20"/>
        </w:rPr>
        <w:t>ÚP)</w:t>
      </w:r>
    </w:p>
    <w:p w14:paraId="455A4098" w14:textId="3E271CDA" w:rsidR="0086307B" w:rsidRPr="00FD2020" w:rsidRDefault="0086307B" w:rsidP="005F7C9A">
      <w:pPr>
        <w:pStyle w:val="1text"/>
        <w:rPr>
          <w:rStyle w:val="NvrhP-text"/>
        </w:rPr>
      </w:pPr>
      <w:r w:rsidRPr="00FD2020">
        <w:rPr>
          <w:rStyle w:val="NvrhP-text"/>
        </w:rPr>
        <w:t xml:space="preserve">Pro účely ÚP jsou definovány vybrané pojmy, jejichž výklad není explicitně vymezen právními předpisy. Důvodem pro definování pojmů je potřeba zpřesnit jejich význam v zájmu jednoznačné interpretace v územním </w:t>
      </w:r>
      <w:r w:rsidR="005F7C9A" w:rsidRPr="00FD2020">
        <w:rPr>
          <w:rStyle w:val="NvrhP-text"/>
        </w:rPr>
        <w:t>plánu.</w:t>
      </w:r>
    </w:p>
    <w:p w14:paraId="326CDC57" w14:textId="128FB8BF" w:rsidR="0086307B" w:rsidRPr="00F70615" w:rsidRDefault="00F55A5B" w:rsidP="0086307B">
      <w:pPr>
        <w:pStyle w:val="Nadpis2"/>
      </w:pPr>
      <w:bookmarkStart w:id="116" w:name="_Toc268687925"/>
      <w:bookmarkStart w:id="117" w:name="_Toc488631764"/>
      <w:bookmarkStart w:id="118" w:name="_Toc21966448"/>
      <w:r>
        <w:t>G</w:t>
      </w:r>
      <w:r w:rsidR="0086307B" w:rsidRPr="00F70615">
        <w:t>.2</w:t>
      </w:r>
      <w:r w:rsidR="0086307B" w:rsidRPr="00F70615">
        <w:tab/>
        <w:t>Odůvodnění základní koncepce rozvoje území obce, ochrany a rozvoje jeho hodnot</w:t>
      </w:r>
      <w:bookmarkEnd w:id="116"/>
      <w:bookmarkEnd w:id="117"/>
      <w:bookmarkEnd w:id="118"/>
    </w:p>
    <w:p w14:paraId="154DCD46" w14:textId="1962E7CC" w:rsidR="0086307B" w:rsidRPr="00F70615" w:rsidRDefault="00F55A5B" w:rsidP="00DA7E6F">
      <w:pPr>
        <w:pStyle w:val="Nadpis3"/>
        <w:rPr>
          <w:rStyle w:val="NvrhP-text"/>
          <w:lang w:eastAsia="en-US"/>
        </w:rPr>
      </w:pPr>
      <w:bookmarkStart w:id="119" w:name="_Toc268687926"/>
      <w:r>
        <w:rPr>
          <w:rStyle w:val="NvrhP-text"/>
          <w:lang w:eastAsia="en-US"/>
        </w:rPr>
        <w:t>G.</w:t>
      </w:r>
      <w:r w:rsidR="0086307B" w:rsidRPr="00F70615">
        <w:rPr>
          <w:rStyle w:val="NvrhP-text"/>
          <w:lang w:eastAsia="en-US"/>
        </w:rPr>
        <w:t>2.1</w:t>
      </w:r>
      <w:r w:rsidR="0086307B" w:rsidRPr="00F70615">
        <w:rPr>
          <w:rStyle w:val="NvrhP-text"/>
          <w:lang w:eastAsia="en-US"/>
        </w:rPr>
        <w:tab/>
        <w:t xml:space="preserve">Základní koncepce rozvoje území </w:t>
      </w:r>
      <w:bookmarkEnd w:id="119"/>
    </w:p>
    <w:p w14:paraId="64C8BDD6" w14:textId="07D64EFA" w:rsidR="0086307B" w:rsidRDefault="0086307B" w:rsidP="0086307B">
      <w:pPr>
        <w:rPr>
          <w:rStyle w:val="NvrhP-text"/>
          <w:i/>
          <w:sz w:val="20"/>
          <w:szCs w:val="20"/>
        </w:rPr>
      </w:pPr>
      <w:r w:rsidRPr="00F70615">
        <w:rPr>
          <w:rStyle w:val="NvrhP-text"/>
          <w:i/>
          <w:sz w:val="20"/>
          <w:szCs w:val="20"/>
        </w:rPr>
        <w:t>(k bodu B01 ÚP</w:t>
      </w:r>
      <w:r w:rsidR="00DC6577">
        <w:rPr>
          <w:rStyle w:val="NvrhP-text"/>
          <w:i/>
          <w:sz w:val="20"/>
          <w:szCs w:val="20"/>
        </w:rPr>
        <w:t>)</w:t>
      </w:r>
    </w:p>
    <w:p w14:paraId="0427988E" w14:textId="77777777" w:rsidR="0086307B" w:rsidRPr="00A32C51" w:rsidRDefault="0086307B" w:rsidP="00A32C51">
      <w:pPr>
        <w:pStyle w:val="4podnadpis"/>
        <w:numPr>
          <w:ilvl w:val="0"/>
          <w:numId w:val="0"/>
        </w:numPr>
        <w:ind w:left="426" w:hanging="426"/>
        <w:rPr>
          <w:rStyle w:val="NvrhP-text"/>
          <w:i/>
          <w:sz w:val="20"/>
          <w:szCs w:val="20"/>
        </w:rPr>
      </w:pPr>
      <w:r>
        <w:rPr>
          <w:lang w:eastAsia="cs-CZ"/>
        </w:rPr>
        <w:t>Podklady</w:t>
      </w:r>
    </w:p>
    <w:p w14:paraId="7E1442F1" w14:textId="77777777" w:rsidR="0086307B" w:rsidRPr="00F70615" w:rsidRDefault="0086307B" w:rsidP="005F7C9A">
      <w:pPr>
        <w:pStyle w:val="1text"/>
        <w:rPr>
          <w:rStyle w:val="NvrhP-text"/>
        </w:rPr>
      </w:pPr>
      <w:r w:rsidRPr="00F70615">
        <w:rPr>
          <w:rStyle w:val="NvrhP-text"/>
        </w:rPr>
        <w:t xml:space="preserve">Návrh základní </w:t>
      </w:r>
      <w:r w:rsidRPr="005F7C9A">
        <w:rPr>
          <w:rStyle w:val="NvrhP-text"/>
        </w:rPr>
        <w:t>koncepce</w:t>
      </w:r>
      <w:r w:rsidRPr="00F70615">
        <w:rPr>
          <w:rStyle w:val="NvrhP-text"/>
        </w:rPr>
        <w:t xml:space="preserve"> rozvoje obce v ÚP vychází z reálného stavu obce, jeho pozice v sídelní struktuře kraje, vazeb na další území a rozvojových předpokladů kraje a obce. </w:t>
      </w:r>
    </w:p>
    <w:p w14:paraId="6A592311" w14:textId="77777777" w:rsidR="0086307B" w:rsidRPr="00F70615" w:rsidRDefault="0086307B" w:rsidP="005F7C9A">
      <w:pPr>
        <w:pStyle w:val="1text"/>
        <w:rPr>
          <w:rStyle w:val="NvrhP-text"/>
        </w:rPr>
      </w:pPr>
      <w:r w:rsidRPr="00F70615">
        <w:rPr>
          <w:rStyle w:val="NvrhP-text"/>
        </w:rPr>
        <w:t xml:space="preserve">Definice zásad zohledňuje </w:t>
      </w:r>
    </w:p>
    <w:p w14:paraId="78A32567" w14:textId="77777777" w:rsidR="0086307B" w:rsidRPr="00F70615" w:rsidRDefault="0086307B" w:rsidP="0086307B">
      <w:pPr>
        <w:pStyle w:val="5odrazka"/>
        <w:rPr>
          <w:rStyle w:val="NvrhP-text"/>
        </w:rPr>
      </w:pPr>
      <w:r w:rsidRPr="00F70615">
        <w:rPr>
          <w:rStyle w:val="NvrhP-text"/>
        </w:rPr>
        <w:t xml:space="preserve">požadavky na udržitelný rozvoj území definované stavebním zákonem a souvisejícími předpisy, </w:t>
      </w:r>
    </w:p>
    <w:p w14:paraId="25DEE5A4" w14:textId="6695593F" w:rsidR="0086307B" w:rsidRPr="00F70615" w:rsidRDefault="0086307B" w:rsidP="0086307B">
      <w:pPr>
        <w:pStyle w:val="5odrazka"/>
        <w:rPr>
          <w:rStyle w:val="NvrhP-text"/>
        </w:rPr>
      </w:pPr>
      <w:r w:rsidRPr="00F70615">
        <w:rPr>
          <w:rStyle w:val="NvrhP-text"/>
        </w:rPr>
        <w:t xml:space="preserve">priority územního plánování stanovené Politikou územního rozvoje ČR a ZÚR PK (viz kap. </w:t>
      </w:r>
      <w:r w:rsidR="00342126">
        <w:rPr>
          <w:rStyle w:val="NvrhP-text"/>
        </w:rPr>
        <w:t>B</w:t>
      </w:r>
      <w:r w:rsidRPr="00F70615">
        <w:rPr>
          <w:rStyle w:val="NvrhP-text"/>
        </w:rPr>
        <w:t xml:space="preserve">.1.1 a </w:t>
      </w:r>
      <w:r w:rsidR="00342126">
        <w:rPr>
          <w:rStyle w:val="NvrhP-text"/>
        </w:rPr>
        <w:t>B</w:t>
      </w:r>
      <w:r w:rsidRPr="00F70615">
        <w:rPr>
          <w:rStyle w:val="NvrhP-text"/>
        </w:rPr>
        <w:t>.2.1</w:t>
      </w:r>
      <w:r w:rsidR="00342126">
        <w:rPr>
          <w:rStyle w:val="NvrhP-text"/>
        </w:rPr>
        <w:t xml:space="preserve"> Odůvodnění</w:t>
      </w:r>
      <w:r w:rsidRPr="00F70615">
        <w:rPr>
          <w:rStyle w:val="NvrhP-text"/>
        </w:rPr>
        <w:t>),</w:t>
      </w:r>
    </w:p>
    <w:p w14:paraId="731C9CEA" w14:textId="2995795E" w:rsidR="0086307B" w:rsidRPr="00F70615" w:rsidRDefault="0086307B" w:rsidP="0086307B">
      <w:pPr>
        <w:pStyle w:val="5odrazka"/>
        <w:rPr>
          <w:rStyle w:val="NvrhP-text"/>
        </w:rPr>
      </w:pPr>
      <w:r w:rsidRPr="00F70615">
        <w:rPr>
          <w:rStyle w:val="NvrhP-text"/>
        </w:rPr>
        <w:t xml:space="preserve">další požadavky definované ZÚR PK (kap. </w:t>
      </w:r>
      <w:r w:rsidR="00342126">
        <w:rPr>
          <w:rStyle w:val="NvrhP-text"/>
        </w:rPr>
        <w:t>B</w:t>
      </w:r>
      <w:r w:rsidRPr="00F70615">
        <w:rPr>
          <w:rStyle w:val="NvrhP-text"/>
        </w:rPr>
        <w:t xml:space="preserve">.2.4 – </w:t>
      </w:r>
      <w:r w:rsidR="00342126">
        <w:rPr>
          <w:rStyle w:val="NvrhP-text"/>
        </w:rPr>
        <w:t>B</w:t>
      </w:r>
      <w:r w:rsidRPr="00F70615">
        <w:rPr>
          <w:rStyle w:val="NvrhP-text"/>
        </w:rPr>
        <w:t>.2.10</w:t>
      </w:r>
      <w:r w:rsidR="00342126">
        <w:rPr>
          <w:rStyle w:val="NvrhP-text"/>
        </w:rPr>
        <w:t xml:space="preserve"> Odůvodnění</w:t>
      </w:r>
      <w:r w:rsidRPr="00F70615">
        <w:rPr>
          <w:rStyle w:val="NvrhP-text"/>
        </w:rPr>
        <w:t>),</w:t>
      </w:r>
    </w:p>
    <w:p w14:paraId="2BBCC322" w14:textId="21669ADE" w:rsidR="0086307B" w:rsidRPr="00F70615" w:rsidRDefault="0086307B" w:rsidP="0086307B">
      <w:pPr>
        <w:pStyle w:val="5odrazka"/>
        <w:rPr>
          <w:rStyle w:val="NvrhP-text"/>
        </w:rPr>
      </w:pPr>
      <w:r w:rsidRPr="00F70615">
        <w:rPr>
          <w:rStyle w:val="NvrhP-text"/>
        </w:rPr>
        <w:t xml:space="preserve">požadavky zadání ÚP (viz kap. </w:t>
      </w:r>
      <w:r w:rsidR="00342126">
        <w:rPr>
          <w:rStyle w:val="NvrhP-text"/>
        </w:rPr>
        <w:t>D Odůvodnění</w:t>
      </w:r>
      <w:r w:rsidRPr="00F70615">
        <w:rPr>
          <w:rStyle w:val="NvrhP-text"/>
        </w:rPr>
        <w:t>),</w:t>
      </w:r>
    </w:p>
    <w:p w14:paraId="0396A83A" w14:textId="77777777" w:rsidR="0086307B" w:rsidRDefault="0086307B" w:rsidP="0086307B">
      <w:pPr>
        <w:pStyle w:val="5odrazka"/>
        <w:rPr>
          <w:rStyle w:val="NvrhP-text"/>
        </w:rPr>
      </w:pPr>
      <w:r w:rsidRPr="00F70615">
        <w:rPr>
          <w:rStyle w:val="NvrhP-text"/>
        </w:rPr>
        <w:t>výsledky rozboru udržitelného rozvoje obsaženého a vyhodnocení vztahu územních podmínek udržitelného rozvoje v ÚAP ORP Stříbro (aktualizace 2016).</w:t>
      </w:r>
    </w:p>
    <w:p w14:paraId="45C06760" w14:textId="5BD5E9F8" w:rsidR="0086307B" w:rsidRPr="005F7C9A" w:rsidRDefault="0086307B" w:rsidP="005F7C9A">
      <w:pPr>
        <w:pStyle w:val="1text"/>
      </w:pPr>
      <w:r w:rsidRPr="00966C0D">
        <w:rPr>
          <w:lang w:eastAsia="cs-CZ"/>
        </w:rPr>
        <w:t xml:space="preserve">Základní </w:t>
      </w:r>
      <w:r w:rsidRPr="00A32C51">
        <w:t xml:space="preserve">koncepce ÚP reaguje na závěry vyhodnocení vyváženosti územních podmínek pro příznivé životní </w:t>
      </w:r>
      <w:r w:rsidRPr="005F7C9A">
        <w:t xml:space="preserve">prostředí pro hospodářský rozvoj a pro soudržnost společenství obyvatel území obce, které uvedené v ÚAP a jsou zapracovány i do zadání ÚP (viz kap. </w:t>
      </w:r>
      <w:r w:rsidR="00342126" w:rsidRPr="005F7C9A">
        <w:t xml:space="preserve">D </w:t>
      </w:r>
      <w:r w:rsidR="00342126" w:rsidRPr="005F7C9A">
        <w:rPr>
          <w:rStyle w:val="NvrhP-text"/>
        </w:rPr>
        <w:t>Odůvodnění</w:t>
      </w:r>
      <w:r w:rsidRPr="005F7C9A">
        <w:t>).</w:t>
      </w:r>
    </w:p>
    <w:p w14:paraId="014AB175" w14:textId="77777777" w:rsidR="0086307B" w:rsidRDefault="0086307B" w:rsidP="005F7C9A">
      <w:pPr>
        <w:pStyle w:val="1text"/>
      </w:pPr>
      <w:r w:rsidRPr="005F7C9A">
        <w:lastRenderedPageBreak/>
        <w:t>Podstatnou částí ÚAP, která byla zohledněna při stanovení koncepce rozvoje obce a návrhu celkového řešení ÚP je rozbor</w:t>
      </w:r>
      <w:r w:rsidRPr="00966C0D">
        <w:t xml:space="preserve"> </w:t>
      </w:r>
      <w:r w:rsidRPr="00A32C51">
        <w:t>udržitelného</w:t>
      </w:r>
      <w:r w:rsidRPr="00966C0D">
        <w:t xml:space="preserve"> rozvoje území, provedený formou SWOT analýzy pro obec.</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195"/>
        <w:gridCol w:w="4092"/>
      </w:tblGrid>
      <w:tr w:rsidR="0086307B" w:rsidRPr="00966C0D" w14:paraId="2C3F4009" w14:textId="77777777" w:rsidTr="0086307B">
        <w:tc>
          <w:tcPr>
            <w:tcW w:w="4305" w:type="dxa"/>
            <w:shd w:val="clear" w:color="auto" w:fill="auto"/>
          </w:tcPr>
          <w:p w14:paraId="29869857" w14:textId="77777777" w:rsidR="0086307B" w:rsidRPr="00966C0D" w:rsidRDefault="0086307B" w:rsidP="0086307B">
            <w:pPr>
              <w:spacing w:before="40" w:after="40"/>
              <w:jc w:val="left"/>
              <w:rPr>
                <w:rFonts w:ascii="Arial" w:eastAsia="Times New Roman" w:hAnsi="Arial" w:cs="Arial"/>
                <w:b/>
                <w:i/>
                <w:sz w:val="18"/>
                <w:szCs w:val="18"/>
                <w:lang w:eastAsia="cs-CZ"/>
              </w:rPr>
            </w:pPr>
            <w:r w:rsidRPr="00966C0D">
              <w:rPr>
                <w:rFonts w:ascii="Arial" w:eastAsia="Times New Roman" w:hAnsi="Arial" w:cs="Arial"/>
                <w:b/>
                <w:i/>
                <w:sz w:val="18"/>
                <w:szCs w:val="18"/>
                <w:lang w:eastAsia="cs-CZ"/>
              </w:rPr>
              <w:t>Silné stránky</w:t>
            </w:r>
          </w:p>
        </w:tc>
        <w:tc>
          <w:tcPr>
            <w:tcW w:w="4218" w:type="dxa"/>
            <w:shd w:val="clear" w:color="auto" w:fill="auto"/>
          </w:tcPr>
          <w:p w14:paraId="2B8F1C59" w14:textId="77777777" w:rsidR="0086307B" w:rsidRPr="00966C0D" w:rsidRDefault="0086307B" w:rsidP="0086307B">
            <w:pPr>
              <w:spacing w:before="40" w:after="40"/>
              <w:jc w:val="left"/>
              <w:rPr>
                <w:rFonts w:ascii="Arial" w:eastAsia="Times New Roman" w:hAnsi="Arial" w:cs="Arial"/>
                <w:b/>
                <w:i/>
                <w:sz w:val="18"/>
                <w:szCs w:val="18"/>
                <w:lang w:eastAsia="cs-CZ"/>
              </w:rPr>
            </w:pPr>
            <w:r w:rsidRPr="00966C0D">
              <w:rPr>
                <w:rFonts w:ascii="Arial" w:eastAsia="Times New Roman" w:hAnsi="Arial" w:cs="Arial"/>
                <w:b/>
                <w:i/>
                <w:sz w:val="18"/>
                <w:szCs w:val="18"/>
                <w:lang w:eastAsia="cs-CZ"/>
              </w:rPr>
              <w:t>Slabé stránky</w:t>
            </w:r>
          </w:p>
        </w:tc>
      </w:tr>
      <w:tr w:rsidR="0086307B" w:rsidRPr="00966C0D" w14:paraId="5E07F670" w14:textId="77777777" w:rsidTr="0086307B">
        <w:tc>
          <w:tcPr>
            <w:tcW w:w="4305" w:type="dxa"/>
            <w:shd w:val="clear" w:color="auto" w:fill="auto"/>
          </w:tcPr>
          <w:p w14:paraId="11887639"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xml:space="preserve">- základní vybavenost obce </w:t>
            </w:r>
          </w:p>
          <w:p w14:paraId="3B2C157A"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xml:space="preserve">- příznivý stav demografických ukazatelů </w:t>
            </w:r>
          </w:p>
          <w:p w14:paraId="2540C453"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velmi nízká nezaměstnanost</w:t>
            </w:r>
          </w:p>
          <w:p w14:paraId="40B85B99"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poloha obce na silnici II. třídy v blízkosti Stříbra</w:t>
            </w:r>
          </w:p>
        </w:tc>
        <w:tc>
          <w:tcPr>
            <w:tcW w:w="4218" w:type="dxa"/>
            <w:shd w:val="clear" w:color="auto" w:fill="auto"/>
          </w:tcPr>
          <w:p w14:paraId="7B9EE64D"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nedostatek pracovních příležitostí v obci míst</w:t>
            </w:r>
          </w:p>
          <w:p w14:paraId="19F6237E"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xml:space="preserve">- zatížení prostředí dopravou </w:t>
            </w:r>
          </w:p>
          <w:p w14:paraId="12BC54A5"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dopravní obslužnost nevyhovující přepravním potřebám občanů</w:t>
            </w:r>
          </w:p>
        </w:tc>
      </w:tr>
      <w:tr w:rsidR="0086307B" w:rsidRPr="00966C0D" w14:paraId="3D1A8847" w14:textId="77777777" w:rsidTr="0086307B">
        <w:tc>
          <w:tcPr>
            <w:tcW w:w="4305" w:type="dxa"/>
            <w:shd w:val="clear" w:color="auto" w:fill="auto"/>
          </w:tcPr>
          <w:p w14:paraId="7285FEE0" w14:textId="77777777" w:rsidR="0086307B" w:rsidRPr="00966C0D" w:rsidRDefault="0086307B" w:rsidP="0086307B">
            <w:pPr>
              <w:spacing w:before="40" w:after="40"/>
              <w:jc w:val="left"/>
              <w:rPr>
                <w:rFonts w:ascii="Arial" w:eastAsia="Times New Roman" w:hAnsi="Arial" w:cs="Arial"/>
                <w:b/>
                <w:i/>
                <w:sz w:val="18"/>
                <w:szCs w:val="18"/>
                <w:lang w:eastAsia="cs-CZ"/>
              </w:rPr>
            </w:pPr>
            <w:r w:rsidRPr="00966C0D">
              <w:rPr>
                <w:rFonts w:ascii="Arial" w:eastAsia="Times New Roman" w:hAnsi="Arial" w:cs="Arial"/>
                <w:b/>
                <w:i/>
                <w:sz w:val="18"/>
                <w:szCs w:val="18"/>
                <w:lang w:eastAsia="cs-CZ"/>
              </w:rPr>
              <w:t>Příležitosti</w:t>
            </w:r>
          </w:p>
        </w:tc>
        <w:tc>
          <w:tcPr>
            <w:tcW w:w="4218" w:type="dxa"/>
            <w:shd w:val="clear" w:color="auto" w:fill="auto"/>
          </w:tcPr>
          <w:p w14:paraId="198FCF90" w14:textId="77777777" w:rsidR="0086307B" w:rsidRPr="00966C0D" w:rsidRDefault="0086307B" w:rsidP="0086307B">
            <w:pPr>
              <w:spacing w:before="40" w:after="40"/>
              <w:jc w:val="left"/>
              <w:rPr>
                <w:rFonts w:ascii="Arial" w:eastAsia="Times New Roman" w:hAnsi="Arial" w:cs="Arial"/>
                <w:b/>
                <w:i/>
                <w:sz w:val="18"/>
                <w:szCs w:val="18"/>
                <w:lang w:eastAsia="cs-CZ"/>
              </w:rPr>
            </w:pPr>
            <w:r w:rsidRPr="00966C0D">
              <w:rPr>
                <w:rFonts w:ascii="Arial" w:eastAsia="Times New Roman" w:hAnsi="Arial" w:cs="Arial"/>
                <w:b/>
                <w:i/>
                <w:sz w:val="18"/>
                <w:szCs w:val="18"/>
                <w:lang w:eastAsia="cs-CZ"/>
              </w:rPr>
              <w:t>Hrozby</w:t>
            </w:r>
          </w:p>
        </w:tc>
      </w:tr>
      <w:tr w:rsidR="0086307B" w:rsidRPr="00966C0D" w14:paraId="74B641C6" w14:textId="77777777" w:rsidTr="0086307B">
        <w:tc>
          <w:tcPr>
            <w:tcW w:w="4305" w:type="dxa"/>
            <w:shd w:val="clear" w:color="auto" w:fill="auto"/>
          </w:tcPr>
          <w:p w14:paraId="3DEAD1C7"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xml:space="preserve">- rozvoj místních podnikatelských aktivit vč. aktivit zaměřených na osoby bez kvalifikace, rodiče s dětmi, osoby s omezenou pracovní schopností </w:t>
            </w:r>
          </w:p>
          <w:p w14:paraId="747E8BCB"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rozvoj vybavenosti, zejména vodohospodářské, vzdělávací a volnočasové</w:t>
            </w:r>
          </w:p>
          <w:p w14:paraId="35C5D60B"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bytová výstavba</w:t>
            </w:r>
          </w:p>
        </w:tc>
        <w:tc>
          <w:tcPr>
            <w:tcW w:w="4218" w:type="dxa"/>
            <w:shd w:val="clear" w:color="auto" w:fill="auto"/>
          </w:tcPr>
          <w:p w14:paraId="01B14209" w14:textId="77777777" w:rsidR="0086307B" w:rsidRPr="00966C0D" w:rsidRDefault="0086307B" w:rsidP="0086307B">
            <w:pPr>
              <w:spacing w:before="40" w:after="40"/>
              <w:ind w:left="130" w:hanging="130"/>
              <w:jc w:val="left"/>
              <w:rPr>
                <w:rFonts w:ascii="Arial" w:eastAsia="Times New Roman" w:hAnsi="Arial" w:cs="Arial"/>
                <w:sz w:val="18"/>
                <w:szCs w:val="18"/>
                <w:lang w:eastAsia="cs-CZ"/>
              </w:rPr>
            </w:pPr>
            <w:r w:rsidRPr="00966C0D">
              <w:rPr>
                <w:rFonts w:ascii="Arial" w:eastAsia="Times New Roman" w:hAnsi="Arial" w:cs="Arial"/>
                <w:sz w:val="18"/>
                <w:szCs w:val="18"/>
                <w:lang w:eastAsia="cs-CZ"/>
              </w:rPr>
              <w:t>- odsun pracovních příležitostí a vybavenosti ze Stříbra</w:t>
            </w:r>
          </w:p>
          <w:p w14:paraId="083F052D" w14:textId="77777777" w:rsidR="0086307B" w:rsidRPr="00966C0D" w:rsidRDefault="0086307B" w:rsidP="0086307B">
            <w:pPr>
              <w:spacing w:before="40" w:after="40"/>
              <w:ind w:left="130" w:hanging="130"/>
              <w:jc w:val="left"/>
              <w:rPr>
                <w:rFonts w:ascii="Arial" w:eastAsia="Times New Roman" w:hAnsi="Arial" w:cs="Arial"/>
                <w:sz w:val="16"/>
                <w:szCs w:val="16"/>
                <w:lang w:eastAsia="cs-CZ"/>
              </w:rPr>
            </w:pPr>
            <w:r w:rsidRPr="00966C0D">
              <w:rPr>
                <w:rFonts w:ascii="Arial" w:eastAsia="Times New Roman" w:hAnsi="Arial" w:cs="Arial"/>
                <w:sz w:val="18"/>
                <w:szCs w:val="18"/>
                <w:lang w:eastAsia="cs-CZ"/>
              </w:rPr>
              <w:t>- neuvážený územní rozvoj s negativním vlivem na krajinu a ZPF</w:t>
            </w:r>
          </w:p>
        </w:tc>
      </w:tr>
    </w:tbl>
    <w:p w14:paraId="1300134E" w14:textId="77777777" w:rsidR="005F7C9A" w:rsidRDefault="0086307B" w:rsidP="005F7C9A">
      <w:pPr>
        <w:pStyle w:val="4podnadpis"/>
        <w:numPr>
          <w:ilvl w:val="0"/>
          <w:numId w:val="0"/>
        </w:numPr>
        <w:ind w:left="426" w:hanging="426"/>
        <w:rPr>
          <w:lang w:eastAsia="cs-CZ"/>
        </w:rPr>
      </w:pPr>
      <w:r w:rsidRPr="00A32C51">
        <w:t>Současný</w:t>
      </w:r>
      <w:r w:rsidRPr="00F70615">
        <w:rPr>
          <w:lang w:eastAsia="cs-CZ"/>
        </w:rPr>
        <w:t xml:space="preserve"> stav</w:t>
      </w:r>
    </w:p>
    <w:p w14:paraId="3D13D316" w14:textId="7AB4FCD9" w:rsidR="005F7C9A" w:rsidRDefault="0086307B" w:rsidP="005F7C9A">
      <w:pPr>
        <w:pStyle w:val="1text"/>
        <w:rPr>
          <w:lang w:eastAsia="cs-CZ"/>
        </w:rPr>
      </w:pPr>
      <w:r w:rsidRPr="00F70615">
        <w:rPr>
          <w:rStyle w:val="NvrhP-text"/>
        </w:rPr>
        <w:t>Obec Únehle se nachází v severozápadní části Plzeňského kraje, rozloha území je 60</w:t>
      </w:r>
      <w:r>
        <w:rPr>
          <w:rStyle w:val="NvrhP-text"/>
        </w:rPr>
        <w:t xml:space="preserve">6,16 </w:t>
      </w:r>
      <w:r w:rsidRPr="00F70615">
        <w:rPr>
          <w:rStyle w:val="NvrhP-text"/>
        </w:rPr>
        <w:t xml:space="preserve">ha, k </w:t>
      </w:r>
      <w:r>
        <w:rPr>
          <w:rStyle w:val="NvrhP-text"/>
        </w:rPr>
        <w:t>3</w:t>
      </w:r>
      <w:r w:rsidRPr="00F70615">
        <w:t>1. 1</w:t>
      </w:r>
      <w:r>
        <w:t>2</w:t>
      </w:r>
      <w:r w:rsidRPr="00F70615">
        <w:t>. 201</w:t>
      </w:r>
      <w:r>
        <w:t>8</w:t>
      </w:r>
      <w:r w:rsidRPr="00F70615">
        <w:t xml:space="preserve"> zde žilo 13</w:t>
      </w:r>
      <w:r>
        <w:t>6</w:t>
      </w:r>
      <w:r w:rsidRPr="00F70615">
        <w:t xml:space="preserve"> obyvatel</w:t>
      </w:r>
      <w:r w:rsidR="00E320F4">
        <w:t xml:space="preserve"> (</w:t>
      </w:r>
      <w:hyperlink r:id="rId20" w:history="1">
        <w:r w:rsidR="00E320F4" w:rsidRPr="003F0398">
          <w:rPr>
            <w:rStyle w:val="Hypertextovodkaz"/>
          </w:rPr>
          <w:t>www.czso.cz</w:t>
        </w:r>
      </w:hyperlink>
      <w:r w:rsidR="00E320F4">
        <w:t>)</w:t>
      </w:r>
      <w:r w:rsidRPr="00F70615">
        <w:t xml:space="preserve">. </w:t>
      </w:r>
      <w:r w:rsidRPr="00F70615">
        <w:rPr>
          <w:lang w:eastAsia="cs-CZ"/>
        </w:rPr>
        <w:t xml:space="preserve">Průměrná </w:t>
      </w:r>
      <w:r w:rsidRPr="005F7C9A">
        <w:t>nadmořská</w:t>
      </w:r>
      <w:r w:rsidRPr="00F70615">
        <w:rPr>
          <w:lang w:eastAsia="cs-CZ"/>
        </w:rPr>
        <w:t xml:space="preserve"> výška obce je 449 m n. m.</w:t>
      </w:r>
      <w:r w:rsidR="005F7C9A">
        <w:rPr>
          <w:lang w:eastAsia="cs-CZ"/>
        </w:rPr>
        <w:t xml:space="preserve"> </w:t>
      </w:r>
      <w:r w:rsidRPr="00F70615">
        <w:rPr>
          <w:lang w:eastAsia="cs-CZ"/>
        </w:rPr>
        <w:t>Obec Únehle lze zařadit mezi menší venkovskou obec, která nemá širší obslužný charakter a plní spíše funkci rezidenčního zázemí většíh</w:t>
      </w:r>
      <w:r>
        <w:rPr>
          <w:lang w:eastAsia="cs-CZ"/>
        </w:rPr>
        <w:t>o</w:t>
      </w:r>
      <w:r w:rsidRPr="00F70615">
        <w:rPr>
          <w:lang w:eastAsia="cs-CZ"/>
        </w:rPr>
        <w:t xml:space="preserve"> centr</w:t>
      </w:r>
      <w:r>
        <w:rPr>
          <w:lang w:eastAsia="cs-CZ"/>
        </w:rPr>
        <w:t>a</w:t>
      </w:r>
      <w:r w:rsidRPr="00F70615">
        <w:rPr>
          <w:lang w:eastAsia="cs-CZ"/>
        </w:rPr>
        <w:t xml:space="preserve">. </w:t>
      </w:r>
    </w:p>
    <w:p w14:paraId="561EA159" w14:textId="3C95C4AA" w:rsidR="0086307B" w:rsidRPr="00F70615" w:rsidRDefault="0086307B" w:rsidP="00A32C51">
      <w:pPr>
        <w:pStyle w:val="1text"/>
        <w:rPr>
          <w:rStyle w:val="NvrhP-text"/>
        </w:rPr>
      </w:pPr>
      <w:r w:rsidRPr="00F70615">
        <w:rPr>
          <w:rStyle w:val="NvrhP-text"/>
        </w:rPr>
        <w:t xml:space="preserve">Pro rozvojový potenciál obce je rozhodující bezprostřední blízkost města Stříbro i snadná dostupnost Plzně, která je velmi silným pólem rozvoje kraje i širšího území. Výhodná dopravní dostupnost a blízkost spádových sídel, především zmíněného Stříbra, spolu s vyhovující dostupností veřejné infrastruktury, vytváří z obce atraktivní místo pro bydlení a rekreaci. </w:t>
      </w:r>
    </w:p>
    <w:p w14:paraId="7020BAF5" w14:textId="792C7197" w:rsidR="0086307B" w:rsidRPr="00F70615" w:rsidRDefault="0086307B" w:rsidP="00A32C51">
      <w:pPr>
        <w:pStyle w:val="1text"/>
        <w:rPr>
          <w:rStyle w:val="NvrhP-text"/>
        </w:rPr>
      </w:pPr>
      <w:r w:rsidRPr="00F70615">
        <w:rPr>
          <w:rStyle w:val="NvrhP-text"/>
        </w:rPr>
        <w:t xml:space="preserve">Pro </w:t>
      </w:r>
      <w:r>
        <w:rPr>
          <w:rStyle w:val="NvrhP-text"/>
        </w:rPr>
        <w:t xml:space="preserve">stanovení základní koncepce </w:t>
      </w:r>
      <w:r w:rsidRPr="00F70615">
        <w:rPr>
          <w:rStyle w:val="NvrhP-text"/>
        </w:rPr>
        <w:t>jsou podstatné sociodemografické ukazatele. V rámci zpracování ÚP byl analyzován počet obyvatel, přirozený přírůstek, saldo migrace, celkový pohyb obyvatel, index stáří (</w:t>
      </w:r>
      <w:r w:rsidRPr="00F70615">
        <w:rPr>
          <w:rFonts w:cs="Arial"/>
        </w:rPr>
        <w:t xml:space="preserve">počet obyvatel 65 a více let / počet obyvatel do 14 let * 100), průměrný věk, </w:t>
      </w:r>
      <w:r w:rsidRPr="00F70615">
        <w:rPr>
          <w:rStyle w:val="NvrhP-text"/>
        </w:rPr>
        <w:t>nezaměstnanost a počet dokončených bytů a vývoj těchto ukazatelů v letech 2007 - 2016. Pro analýzy byly použity údaje Českého statistického úřadu pro ÚAP.</w:t>
      </w:r>
    </w:p>
    <w:p w14:paraId="51C61C74" w14:textId="390EB540" w:rsidR="0086307B" w:rsidRDefault="00E320F4" w:rsidP="00A32C51">
      <w:pPr>
        <w:pStyle w:val="1text"/>
        <w:rPr>
          <w:rStyle w:val="NvrhP-text"/>
        </w:rPr>
      </w:pPr>
      <w:r>
        <w:rPr>
          <w:noProof/>
          <w:lang w:eastAsia="cs-CZ"/>
        </w:rPr>
        <w:drawing>
          <wp:anchor distT="0" distB="0" distL="114300" distR="114300" simplePos="0" relativeHeight="251679744" behindDoc="0" locked="0" layoutInCell="1" allowOverlap="1" wp14:anchorId="28C97D77" wp14:editId="4F04833C">
            <wp:simplePos x="0" y="0"/>
            <wp:positionH relativeFrom="margin">
              <wp:align>right</wp:align>
            </wp:positionH>
            <wp:positionV relativeFrom="paragraph">
              <wp:posOffset>760730</wp:posOffset>
            </wp:positionV>
            <wp:extent cx="5274945" cy="2626360"/>
            <wp:effectExtent l="0" t="0" r="1905" b="25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86307B" w:rsidRPr="00F70615">
        <w:rPr>
          <w:rStyle w:val="NvrhP-text"/>
        </w:rPr>
        <w:t>V dlouhodobém měřítku zaznamenávala obec Únehle nerovnoměrný vývoj počtu obyvatel. Do roku 1930 zde žilo okolo 300 obyvatel. Po roce 1930 ovšem následoval rapidní pokles počtu obyvatel spojený především s následky druhé světové války. Relativní stabilizace obyvatelstva nastala po roce 1980 a od té doby počet obyvatel postupně opět roste.</w:t>
      </w:r>
    </w:p>
    <w:p w14:paraId="75A9D17D" w14:textId="2F41A005" w:rsidR="005F7C9A" w:rsidRDefault="00E320F4" w:rsidP="00E320F4">
      <w:pPr>
        <w:pStyle w:val="1text"/>
        <w:rPr>
          <w:rStyle w:val="NvrhP-text"/>
        </w:rPr>
      </w:pPr>
      <w:r>
        <w:rPr>
          <w:noProof/>
          <w:lang w:eastAsia="cs-CZ"/>
        </w:rPr>
        <w:lastRenderedPageBreak/>
        <w:drawing>
          <wp:anchor distT="0" distB="0" distL="114300" distR="114300" simplePos="0" relativeHeight="251681792" behindDoc="0" locked="0" layoutInCell="1" allowOverlap="1" wp14:anchorId="2457BC32" wp14:editId="1AC05474">
            <wp:simplePos x="0" y="0"/>
            <wp:positionH relativeFrom="margin">
              <wp:align>right</wp:align>
            </wp:positionH>
            <wp:positionV relativeFrom="paragraph">
              <wp:posOffset>3474720</wp:posOffset>
            </wp:positionV>
            <wp:extent cx="5274945" cy="2628900"/>
            <wp:effectExtent l="0" t="0" r="1905" b="0"/>
            <wp:wrapSquare wrapText="bothSides"/>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86307B" w:rsidRPr="00F70615">
        <w:rPr>
          <w:rStyle w:val="NvrhP-text"/>
        </w:rPr>
        <w:t xml:space="preserve">V krátkodobém měřítku je patrný značný nárůst počtu obyvatel, kdy mezi lety 2007 a 2016 tento počet vzrostl o 17 obyvatel, tedy oproti roku 2007 téměř o +14%. Jak vyplývá z následujících grafů, nárůst počtu obyvatel je zapříčiněn zejména kladným migračním přírůstkem, který výrazným způsobem převyšuje přírůstek přirozený. </w:t>
      </w:r>
    </w:p>
    <w:p w14:paraId="05EF7836" w14:textId="57C2E6DD" w:rsidR="0086307B" w:rsidRDefault="0086307B" w:rsidP="00F10EC8">
      <w:pPr>
        <w:rPr>
          <w:rStyle w:val="NvrhP-text"/>
        </w:rPr>
      </w:pPr>
      <w:r w:rsidRPr="00F70615">
        <w:rPr>
          <w:rStyle w:val="NvrhP-text"/>
        </w:rPr>
        <w:t xml:space="preserve">Z uvedeného vývoje lze usuzovat </w:t>
      </w:r>
      <w:r w:rsidRPr="00F70615">
        <w:rPr>
          <w:rStyle w:val="NvrhP-text"/>
          <w:b/>
        </w:rPr>
        <w:t>jistou stabilitu počtu obyvatel, kterou lze udržet v první řadě díky imigrační atraktivitě obce.</w:t>
      </w:r>
      <w:r w:rsidRPr="00F70615">
        <w:rPr>
          <w:rStyle w:val="NvrhP-text"/>
        </w:rPr>
        <w:t xml:space="preserve"> Ta spočívá především v nabídce kvalitního bydlení, veřejné infrastruktury a vytváření podmínek pro volnočasové aktivity. Z toho důvodu musí být vytvořeny podmínky pro bydlení, zejména potřebným množstvím nově vymezených zastavitelných ploch.</w:t>
      </w:r>
    </w:p>
    <w:p w14:paraId="417844DC" w14:textId="78F0DAA6" w:rsidR="00E320F4" w:rsidRDefault="00E320F4" w:rsidP="00F10EC8">
      <w:pPr>
        <w:rPr>
          <w:rStyle w:val="NvrhP-text"/>
        </w:rPr>
      </w:pPr>
      <w:r>
        <w:rPr>
          <w:noProof/>
          <w:lang w:eastAsia="cs-CZ"/>
        </w:rPr>
        <w:drawing>
          <wp:anchor distT="0" distB="0" distL="114300" distR="114300" simplePos="0" relativeHeight="251684864" behindDoc="0" locked="0" layoutInCell="1" allowOverlap="1" wp14:anchorId="7FCDF193" wp14:editId="3E481E03">
            <wp:simplePos x="0" y="0"/>
            <wp:positionH relativeFrom="margin">
              <wp:align>right</wp:align>
            </wp:positionH>
            <wp:positionV relativeFrom="paragraph">
              <wp:posOffset>3524250</wp:posOffset>
            </wp:positionV>
            <wp:extent cx="5274945" cy="2365083"/>
            <wp:effectExtent l="0" t="0" r="1905"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noProof/>
          <w:lang w:eastAsia="cs-CZ"/>
        </w:rPr>
        <w:drawing>
          <wp:anchor distT="0" distB="0" distL="114300" distR="114300" simplePos="0" relativeHeight="251683840" behindDoc="0" locked="0" layoutInCell="1" allowOverlap="1" wp14:anchorId="3FC90824" wp14:editId="7914C92F">
            <wp:simplePos x="0" y="0"/>
            <wp:positionH relativeFrom="margin">
              <wp:align>right</wp:align>
            </wp:positionH>
            <wp:positionV relativeFrom="paragraph">
              <wp:posOffset>161925</wp:posOffset>
            </wp:positionV>
            <wp:extent cx="5274945" cy="3352800"/>
            <wp:effectExtent l="0" t="0" r="1905" b="0"/>
            <wp:wrapSquare wrapText="bothSides"/>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14:paraId="6E74E6B1" w14:textId="7476498F" w:rsidR="00E320F4" w:rsidRDefault="00E320F4" w:rsidP="00F10EC8">
      <w:pPr>
        <w:rPr>
          <w:rStyle w:val="NvrhP-text"/>
        </w:rPr>
      </w:pPr>
    </w:p>
    <w:p w14:paraId="022CDA9D" w14:textId="2BA0C278" w:rsidR="0086307B" w:rsidRPr="00F70615" w:rsidRDefault="0086307B" w:rsidP="00A32C51">
      <w:pPr>
        <w:pStyle w:val="1text"/>
        <w:rPr>
          <w:rStyle w:val="NvrhP-text"/>
        </w:rPr>
      </w:pPr>
      <w:r w:rsidRPr="00F70615">
        <w:rPr>
          <w:rStyle w:val="NvrhP-text"/>
        </w:rPr>
        <w:t>Přestože v posledních letech lze populaci obce sledovat její mírné stárnutí, je stále velmi pozitivním jevem dlouhodobý index stáří. Po celé sledované období převažovali obyvatelé ve věku 0 – 14 let nad obyvateli starší 65 let. Index stáří v roce 2016 činil 62,1 (průměr Plzeňského kraje za rok 2016 byl 126,7).</w:t>
      </w:r>
    </w:p>
    <w:p w14:paraId="489D2BC5" w14:textId="01008781" w:rsidR="00F10EC8" w:rsidRDefault="00F10EC8" w:rsidP="00A32C51">
      <w:pPr>
        <w:pStyle w:val="1text"/>
        <w:rPr>
          <w:rStyle w:val="NvrhP-text"/>
        </w:rPr>
      </w:pPr>
      <w:r>
        <w:rPr>
          <w:noProof/>
          <w:lang w:eastAsia="cs-CZ"/>
        </w:rPr>
        <w:lastRenderedPageBreak/>
        <w:drawing>
          <wp:anchor distT="0" distB="0" distL="114300" distR="114300" simplePos="0" relativeHeight="251671552" behindDoc="0" locked="0" layoutInCell="1" allowOverlap="1" wp14:anchorId="38028AF8" wp14:editId="0C5B1272">
            <wp:simplePos x="0" y="0"/>
            <wp:positionH relativeFrom="margin">
              <wp:align>right</wp:align>
            </wp:positionH>
            <wp:positionV relativeFrom="paragraph">
              <wp:posOffset>301625</wp:posOffset>
            </wp:positionV>
            <wp:extent cx="5274310" cy="2743200"/>
            <wp:effectExtent l="0" t="0" r="254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anchor>
        </w:drawing>
      </w:r>
    </w:p>
    <w:p w14:paraId="50A4F1D1" w14:textId="77777777" w:rsidR="00F10EC8" w:rsidRDefault="00F10EC8" w:rsidP="00A32C51">
      <w:pPr>
        <w:pStyle w:val="1text"/>
        <w:rPr>
          <w:rStyle w:val="NvrhP-text"/>
        </w:rPr>
      </w:pPr>
    </w:p>
    <w:p w14:paraId="4FAFD388" w14:textId="0CEC9503" w:rsidR="0086307B" w:rsidRPr="00F70615" w:rsidRDefault="00F10EC8" w:rsidP="00A32C51">
      <w:pPr>
        <w:pStyle w:val="1text"/>
        <w:rPr>
          <w:rStyle w:val="NvrhP-text"/>
        </w:rPr>
      </w:pPr>
      <w:r>
        <w:rPr>
          <w:noProof/>
          <w:lang w:eastAsia="cs-CZ"/>
        </w:rPr>
        <w:drawing>
          <wp:anchor distT="0" distB="0" distL="114300" distR="114300" simplePos="0" relativeHeight="251677696" behindDoc="0" locked="0" layoutInCell="1" allowOverlap="1" wp14:anchorId="610E4674" wp14:editId="035545F2">
            <wp:simplePos x="0" y="0"/>
            <wp:positionH relativeFrom="margin">
              <wp:align>right</wp:align>
            </wp:positionH>
            <wp:positionV relativeFrom="paragraph">
              <wp:posOffset>0</wp:posOffset>
            </wp:positionV>
            <wp:extent cx="5267325" cy="2743200"/>
            <wp:effectExtent l="0" t="0" r="9525"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r w:rsidR="0086307B" w:rsidRPr="00F70615">
        <w:rPr>
          <w:rStyle w:val="NvrhP-text"/>
        </w:rPr>
        <w:t>Jak bylo řečeno, přírůstek obyvatelstva je způsoben především pozitivním saldem migrace. Do obce se stěhují převážně lidé v produkčním věku, což se projevuje i na relativně nízkých hodnotách průměrného věku (průměr Plzeňského kraje za rok 2016 byl 42,5 let).</w:t>
      </w:r>
    </w:p>
    <w:p w14:paraId="2752E758" w14:textId="77777777" w:rsidR="0086307B" w:rsidRPr="00092E4E" w:rsidRDefault="0086307B" w:rsidP="0086307B">
      <w:pPr>
        <w:rPr>
          <w:rStyle w:val="NvrhP-text"/>
          <w:highlight w:val="yellow"/>
        </w:rPr>
      </w:pPr>
    </w:p>
    <w:tbl>
      <w:tblPr>
        <w:tblW w:w="8392" w:type="dxa"/>
        <w:tblInd w:w="55" w:type="dxa"/>
        <w:tblLayout w:type="fixed"/>
        <w:tblCellMar>
          <w:left w:w="70" w:type="dxa"/>
          <w:right w:w="70" w:type="dxa"/>
        </w:tblCellMar>
        <w:tblLook w:val="04A0" w:firstRow="1" w:lastRow="0" w:firstColumn="1" w:lastColumn="0" w:noHBand="0" w:noVBand="1"/>
      </w:tblPr>
      <w:tblGrid>
        <w:gridCol w:w="1857"/>
        <w:gridCol w:w="653"/>
        <w:gridCol w:w="654"/>
        <w:gridCol w:w="653"/>
        <w:gridCol w:w="654"/>
        <w:gridCol w:w="653"/>
        <w:gridCol w:w="654"/>
        <w:gridCol w:w="653"/>
        <w:gridCol w:w="654"/>
        <w:gridCol w:w="653"/>
        <w:gridCol w:w="654"/>
      </w:tblGrid>
      <w:tr w:rsidR="0086307B" w:rsidRPr="00907CE9" w14:paraId="0A604D5B" w14:textId="77777777" w:rsidTr="0086307B">
        <w:trPr>
          <w:trHeight w:val="37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D3C4" w14:textId="77777777" w:rsidR="0086307B" w:rsidRPr="00907CE9" w:rsidRDefault="0086307B" w:rsidP="0086307B">
            <w:pPr>
              <w:jc w:val="left"/>
              <w:rPr>
                <w:rFonts w:ascii="Calibri" w:eastAsia="Times New Roman" w:hAnsi="Calibri"/>
                <w:color w:val="000000"/>
                <w:lang w:eastAsia="cs-CZ"/>
              </w:rPr>
            </w:pPr>
            <w:r w:rsidRPr="00907CE9">
              <w:rPr>
                <w:rFonts w:ascii="Calibri" w:eastAsia="Times New Roman" w:hAnsi="Calibri"/>
                <w:color w:val="000000"/>
                <w:lang w:eastAsia="cs-CZ"/>
              </w:rPr>
              <w:t>Rok</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39A5D3E8"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2007</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29BF2C9F"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2008</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61F923A"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2009</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243972F8"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2010</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4AFC5AE7"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2011</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4E381C58"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2012</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59A4404C"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2013</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0D4385C5"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2014</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726F8817"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2015</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3BC4DD08"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2016</w:t>
            </w:r>
          </w:p>
        </w:tc>
      </w:tr>
      <w:tr w:rsidR="0086307B" w:rsidRPr="00907CE9" w14:paraId="49F9EF58" w14:textId="77777777" w:rsidTr="0086307B">
        <w:trPr>
          <w:trHeight w:val="37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B84608B" w14:textId="77777777" w:rsidR="0086307B" w:rsidRPr="00907CE9" w:rsidRDefault="0086307B" w:rsidP="0086307B">
            <w:pPr>
              <w:jc w:val="left"/>
              <w:rPr>
                <w:rFonts w:ascii="Calibri" w:eastAsia="Times New Roman" w:hAnsi="Calibri"/>
                <w:color w:val="000000"/>
                <w:lang w:eastAsia="cs-CZ"/>
              </w:rPr>
            </w:pPr>
            <w:r w:rsidRPr="00907CE9">
              <w:rPr>
                <w:rFonts w:ascii="Calibri" w:eastAsia="Times New Roman" w:hAnsi="Calibri"/>
                <w:color w:val="000000"/>
                <w:lang w:eastAsia="cs-CZ"/>
              </w:rPr>
              <w:t>Počet dokončených bytů</w:t>
            </w:r>
          </w:p>
        </w:tc>
        <w:tc>
          <w:tcPr>
            <w:tcW w:w="653" w:type="dxa"/>
            <w:tcBorders>
              <w:top w:val="nil"/>
              <w:left w:val="nil"/>
              <w:bottom w:val="single" w:sz="4" w:space="0" w:color="auto"/>
              <w:right w:val="single" w:sz="4" w:space="0" w:color="auto"/>
            </w:tcBorders>
            <w:shd w:val="clear" w:color="auto" w:fill="auto"/>
            <w:noWrap/>
            <w:vAlign w:val="bottom"/>
            <w:hideMark/>
          </w:tcPr>
          <w:p w14:paraId="10788F16"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4" w:type="dxa"/>
            <w:tcBorders>
              <w:top w:val="nil"/>
              <w:left w:val="nil"/>
              <w:bottom w:val="single" w:sz="4" w:space="0" w:color="auto"/>
              <w:right w:val="single" w:sz="4" w:space="0" w:color="auto"/>
            </w:tcBorders>
            <w:shd w:val="clear" w:color="auto" w:fill="auto"/>
            <w:noWrap/>
            <w:vAlign w:val="bottom"/>
            <w:hideMark/>
          </w:tcPr>
          <w:p w14:paraId="7C16099E"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3" w:type="dxa"/>
            <w:tcBorders>
              <w:top w:val="nil"/>
              <w:left w:val="nil"/>
              <w:bottom w:val="single" w:sz="4" w:space="0" w:color="auto"/>
              <w:right w:val="single" w:sz="4" w:space="0" w:color="auto"/>
            </w:tcBorders>
            <w:shd w:val="clear" w:color="auto" w:fill="auto"/>
            <w:noWrap/>
            <w:vAlign w:val="bottom"/>
            <w:hideMark/>
          </w:tcPr>
          <w:p w14:paraId="747BEF4D"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4" w:type="dxa"/>
            <w:tcBorders>
              <w:top w:val="nil"/>
              <w:left w:val="nil"/>
              <w:bottom w:val="single" w:sz="4" w:space="0" w:color="auto"/>
              <w:right w:val="single" w:sz="4" w:space="0" w:color="auto"/>
            </w:tcBorders>
            <w:shd w:val="clear" w:color="auto" w:fill="auto"/>
            <w:noWrap/>
            <w:vAlign w:val="bottom"/>
            <w:hideMark/>
          </w:tcPr>
          <w:p w14:paraId="51985562"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1</w:t>
            </w:r>
          </w:p>
        </w:tc>
        <w:tc>
          <w:tcPr>
            <w:tcW w:w="653" w:type="dxa"/>
            <w:tcBorders>
              <w:top w:val="nil"/>
              <w:left w:val="nil"/>
              <w:bottom w:val="single" w:sz="4" w:space="0" w:color="auto"/>
              <w:right w:val="single" w:sz="4" w:space="0" w:color="auto"/>
            </w:tcBorders>
            <w:shd w:val="clear" w:color="auto" w:fill="auto"/>
            <w:noWrap/>
            <w:vAlign w:val="bottom"/>
            <w:hideMark/>
          </w:tcPr>
          <w:p w14:paraId="5C10668B"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1</w:t>
            </w:r>
          </w:p>
        </w:tc>
        <w:tc>
          <w:tcPr>
            <w:tcW w:w="654" w:type="dxa"/>
            <w:tcBorders>
              <w:top w:val="nil"/>
              <w:left w:val="nil"/>
              <w:bottom w:val="single" w:sz="4" w:space="0" w:color="auto"/>
              <w:right w:val="single" w:sz="4" w:space="0" w:color="auto"/>
            </w:tcBorders>
            <w:shd w:val="clear" w:color="auto" w:fill="auto"/>
            <w:noWrap/>
            <w:vAlign w:val="bottom"/>
            <w:hideMark/>
          </w:tcPr>
          <w:p w14:paraId="7C3AC972"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3" w:type="dxa"/>
            <w:tcBorders>
              <w:top w:val="nil"/>
              <w:left w:val="nil"/>
              <w:bottom w:val="single" w:sz="4" w:space="0" w:color="auto"/>
              <w:right w:val="single" w:sz="4" w:space="0" w:color="auto"/>
            </w:tcBorders>
            <w:shd w:val="clear" w:color="auto" w:fill="auto"/>
            <w:noWrap/>
            <w:vAlign w:val="bottom"/>
            <w:hideMark/>
          </w:tcPr>
          <w:p w14:paraId="764F0A47"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4" w:type="dxa"/>
            <w:tcBorders>
              <w:top w:val="nil"/>
              <w:left w:val="nil"/>
              <w:bottom w:val="single" w:sz="4" w:space="0" w:color="auto"/>
              <w:right w:val="single" w:sz="4" w:space="0" w:color="auto"/>
            </w:tcBorders>
            <w:shd w:val="clear" w:color="auto" w:fill="auto"/>
            <w:noWrap/>
            <w:vAlign w:val="bottom"/>
            <w:hideMark/>
          </w:tcPr>
          <w:p w14:paraId="514A4D56"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0</w:t>
            </w:r>
          </w:p>
        </w:tc>
        <w:tc>
          <w:tcPr>
            <w:tcW w:w="653" w:type="dxa"/>
            <w:tcBorders>
              <w:top w:val="nil"/>
              <w:left w:val="nil"/>
              <w:bottom w:val="single" w:sz="4" w:space="0" w:color="auto"/>
              <w:right w:val="single" w:sz="4" w:space="0" w:color="auto"/>
            </w:tcBorders>
            <w:shd w:val="clear" w:color="auto" w:fill="auto"/>
            <w:noWrap/>
            <w:vAlign w:val="bottom"/>
            <w:hideMark/>
          </w:tcPr>
          <w:p w14:paraId="2A85CCB6"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2</w:t>
            </w:r>
          </w:p>
        </w:tc>
        <w:tc>
          <w:tcPr>
            <w:tcW w:w="654" w:type="dxa"/>
            <w:tcBorders>
              <w:top w:val="nil"/>
              <w:left w:val="nil"/>
              <w:bottom w:val="single" w:sz="4" w:space="0" w:color="auto"/>
              <w:right w:val="single" w:sz="4" w:space="0" w:color="auto"/>
            </w:tcBorders>
            <w:shd w:val="clear" w:color="auto" w:fill="auto"/>
            <w:noWrap/>
            <w:vAlign w:val="bottom"/>
            <w:hideMark/>
          </w:tcPr>
          <w:p w14:paraId="6A0B2E3E" w14:textId="77777777" w:rsidR="0086307B" w:rsidRPr="00907CE9" w:rsidRDefault="0086307B" w:rsidP="0086307B">
            <w:pPr>
              <w:jc w:val="right"/>
              <w:rPr>
                <w:rFonts w:ascii="Calibri" w:eastAsia="Times New Roman" w:hAnsi="Calibri"/>
                <w:color w:val="000000"/>
                <w:lang w:eastAsia="cs-CZ"/>
              </w:rPr>
            </w:pPr>
            <w:r w:rsidRPr="00907CE9">
              <w:rPr>
                <w:rFonts w:ascii="Calibri" w:eastAsia="Times New Roman" w:hAnsi="Calibri"/>
                <w:color w:val="000000"/>
                <w:lang w:eastAsia="cs-CZ"/>
              </w:rPr>
              <w:t>1</w:t>
            </w:r>
          </w:p>
        </w:tc>
      </w:tr>
    </w:tbl>
    <w:p w14:paraId="145FCF40" w14:textId="77777777" w:rsidR="0086307B" w:rsidRDefault="0086307B" w:rsidP="0086307B">
      <w:pPr>
        <w:jc w:val="left"/>
        <w:rPr>
          <w:rStyle w:val="NvrhP-text"/>
          <w:highlight w:val="lightGray"/>
        </w:rPr>
      </w:pPr>
    </w:p>
    <w:p w14:paraId="3A9E7A48" w14:textId="77777777" w:rsidR="0086307B" w:rsidRPr="00F70615" w:rsidRDefault="0086307B" w:rsidP="00A32C51">
      <w:pPr>
        <w:pStyle w:val="1text"/>
        <w:rPr>
          <w:rStyle w:val="NvrhP-text"/>
        </w:rPr>
      </w:pPr>
      <w:r w:rsidRPr="00F70615">
        <w:rPr>
          <w:rStyle w:val="NvrhP-text"/>
        </w:rPr>
        <w:t xml:space="preserve">Trend v rozvoji bydlení v obci ukazuje vývoj bytové výstavby. Vývoj počtu dokončených bytů v obci je nerovnoměrný. Za sledované období bylo v obci dokončeno celkem 5 bytů z toho 3 za poslední dva roky. </w:t>
      </w:r>
    </w:p>
    <w:p w14:paraId="6CC5E030" w14:textId="77777777" w:rsidR="0086307B" w:rsidRDefault="0086307B" w:rsidP="00A32C51">
      <w:pPr>
        <w:pStyle w:val="1text"/>
        <w:rPr>
          <w:rStyle w:val="NvrhP-text"/>
        </w:rPr>
      </w:pPr>
      <w:r w:rsidRPr="00F70615">
        <w:rPr>
          <w:rStyle w:val="NvrhP-text"/>
        </w:rPr>
        <w:t xml:space="preserve">Ekonomické aktivity </w:t>
      </w:r>
      <w:r w:rsidRPr="00A32C51">
        <w:rPr>
          <w:rStyle w:val="NvrhP-text"/>
        </w:rPr>
        <w:t>poskytující</w:t>
      </w:r>
      <w:r w:rsidRPr="00F70615">
        <w:rPr>
          <w:rStyle w:val="NvrhP-text"/>
        </w:rPr>
        <w:t xml:space="preserve"> pracovní místa v obci jsou především doplněny významnějšími zaměstnavateli ve Stříbře a Plzni, což je pro obec velmi příznivá situace. V době ekonomického poklesu je velmi důležité udržení a rozvoj místní ekonomiky. Podíl nezaměstnaných osob dosažitelných k 31.</w:t>
      </w:r>
      <w:r>
        <w:rPr>
          <w:rStyle w:val="NvrhP-text"/>
        </w:rPr>
        <w:t xml:space="preserve"> </w:t>
      </w:r>
      <w:r w:rsidRPr="00F70615">
        <w:rPr>
          <w:rStyle w:val="NvrhP-text"/>
        </w:rPr>
        <w:t>12.</w:t>
      </w:r>
      <w:r>
        <w:rPr>
          <w:rStyle w:val="NvrhP-text"/>
        </w:rPr>
        <w:t xml:space="preserve"> </w:t>
      </w:r>
      <w:r w:rsidRPr="00F70615">
        <w:rPr>
          <w:rStyle w:val="NvrhP-text"/>
        </w:rPr>
        <w:t xml:space="preserve">2016 byl v obci Únehle 2,5, což je hodnota nižší než krajský průměr 3,6. </w:t>
      </w:r>
    </w:p>
    <w:p w14:paraId="3F11CEE7" w14:textId="77777777" w:rsidR="00E320F4" w:rsidRPr="00F70615" w:rsidRDefault="00E320F4" w:rsidP="00A32C51">
      <w:pPr>
        <w:pStyle w:val="1text"/>
        <w:rPr>
          <w:rStyle w:val="NvrhP-text"/>
        </w:rPr>
      </w:pPr>
    </w:p>
    <w:p w14:paraId="7E368EF0" w14:textId="77777777" w:rsidR="0086307B" w:rsidRPr="00F70615" w:rsidRDefault="0086307B" w:rsidP="0086307B">
      <w:pPr>
        <w:pStyle w:val="1text"/>
        <w:rPr>
          <w:rStyle w:val="NvrhP-text"/>
          <w:b/>
        </w:rPr>
      </w:pPr>
      <w:r w:rsidRPr="00F70615">
        <w:rPr>
          <w:rStyle w:val="NvrhP-text"/>
          <w:b/>
        </w:rPr>
        <w:lastRenderedPageBreak/>
        <w:t>Odhad budoucího demografického vývoje</w:t>
      </w:r>
    </w:p>
    <w:p w14:paraId="0E1696FC" w14:textId="77777777" w:rsidR="0086307B" w:rsidRPr="00F70615" w:rsidRDefault="0086307B" w:rsidP="00A32C51">
      <w:pPr>
        <w:pStyle w:val="1text"/>
        <w:rPr>
          <w:rStyle w:val="NvrhP-text"/>
        </w:rPr>
      </w:pPr>
      <w:r w:rsidRPr="00F70615">
        <w:rPr>
          <w:rStyle w:val="NvrhP-text"/>
        </w:rPr>
        <w:t>Z výše uvedených statistických údajů je zcela patrné, že v posledních letech dochází v obci Únehle ke kontinuálnímu nárůstu počtu obyvatel, který je dán zejména pozitivním migračním přírůstkem. Přirozený přírůstek má na nárůst počtu obyvatel spíše sekundární vliv. S ohledem na současné trendy odlivu obyvatel z měst na venkov za kvalitnějším životním prostředím lze předpokládat, že v budoucích letech bude počet obyvatel v obci i nadále růst. Zároveň s tím lze tedy očekávat i další nárůst domovního fondu.</w:t>
      </w:r>
    </w:p>
    <w:p w14:paraId="13AAF686" w14:textId="3CE0136D" w:rsidR="0086307B" w:rsidRPr="00966C0D" w:rsidRDefault="00DC6577" w:rsidP="00EA7E5B">
      <w:pPr>
        <w:pStyle w:val="4podnadpis"/>
        <w:numPr>
          <w:ilvl w:val="0"/>
          <w:numId w:val="0"/>
        </w:numPr>
        <w:ind w:left="426" w:hanging="426"/>
        <w:rPr>
          <w:lang w:eastAsia="cs-CZ"/>
        </w:rPr>
      </w:pPr>
      <w:r>
        <w:rPr>
          <w:lang w:eastAsia="cs-CZ"/>
        </w:rPr>
        <w:t>Řešení a jeho odůvodnění</w:t>
      </w:r>
    </w:p>
    <w:p w14:paraId="20C03644" w14:textId="77777777" w:rsidR="0086307B" w:rsidRPr="00A32C51" w:rsidRDefault="0086307B" w:rsidP="00A32C51">
      <w:pPr>
        <w:pStyle w:val="1text"/>
      </w:pPr>
      <w:r w:rsidRPr="00966C0D">
        <w:rPr>
          <w:lang w:eastAsia="cs-CZ"/>
        </w:rPr>
        <w:t xml:space="preserve">Na základě analýzy stavu obce a jeho vazeb a na základě požadavků dokumentů uvedených v bodě II. této kapitoly jsou </w:t>
      </w:r>
      <w:r w:rsidRPr="00A32C51">
        <w:t xml:space="preserve">stanoveny základní zásady rozvoje obce, jež musí být respektovány při změnách územního plánu a rozhodování o změnách v územní. </w:t>
      </w:r>
    </w:p>
    <w:p w14:paraId="08EEA267" w14:textId="77777777" w:rsidR="0086307B" w:rsidRPr="00A32C51" w:rsidRDefault="0086307B" w:rsidP="00A32C51">
      <w:pPr>
        <w:pStyle w:val="1text"/>
        <w:rPr>
          <w:rStyle w:val="NvrhP-text"/>
        </w:rPr>
      </w:pPr>
      <w:r w:rsidRPr="00A32C51">
        <w:t>Principem návrhu je proporcionální rozvoj obce zohledňující požadavky udržitelného rozvoje území. Je navrženo posilování centra obce podél silnice a stabilizována existující vybavenost. R</w:t>
      </w:r>
      <w:r w:rsidRPr="00A32C51">
        <w:rPr>
          <w:rStyle w:val="NvrhP-text"/>
        </w:rPr>
        <w:t xml:space="preserve">ozvoj obce je orientován na stabilizaci obyvatelstva prostřednictvím rozšiřování ploch pro bydlení, rekreační využití stavebního fondu a stabilizaci a rozvoj zemědělské a lesnické činnosti. </w:t>
      </w:r>
    </w:p>
    <w:p w14:paraId="45D8F8C6" w14:textId="77777777" w:rsidR="0086307B" w:rsidRDefault="0086307B" w:rsidP="00A32C51">
      <w:pPr>
        <w:pStyle w:val="1text"/>
        <w:rPr>
          <w:lang w:eastAsia="en-US"/>
        </w:rPr>
      </w:pPr>
      <w:r w:rsidRPr="00A32C51">
        <w:rPr>
          <w:rStyle w:val="NvrhP-text"/>
        </w:rPr>
        <w:t xml:space="preserve">Pozornost je věnována i volné krajině, principem rozvoje je posílení její ekologické stability a </w:t>
      </w:r>
      <w:r w:rsidRPr="00A32C51">
        <w:t>krajiny a její biodiverzity, ochrana zemědělských půd před erozí, zlepšení vodního režimu krajiny a posílení její rekreační funkce související s prostupností</w:t>
      </w:r>
      <w:r>
        <w:rPr>
          <w:lang w:eastAsia="en-US"/>
        </w:rPr>
        <w:t xml:space="preserve"> krajiny.</w:t>
      </w:r>
    </w:p>
    <w:p w14:paraId="2FCC95FA" w14:textId="354859C4" w:rsidR="0086307B" w:rsidRPr="006F0F8E" w:rsidRDefault="00F55A5B" w:rsidP="00DA7E6F">
      <w:pPr>
        <w:pStyle w:val="Nadpis3"/>
        <w:rPr>
          <w:rStyle w:val="NvrhP-text"/>
          <w:lang w:eastAsia="en-US"/>
        </w:rPr>
      </w:pPr>
      <w:bookmarkStart w:id="120" w:name="_Toc268687927"/>
      <w:r>
        <w:rPr>
          <w:rStyle w:val="NvrhP-text"/>
          <w:lang w:eastAsia="en-US"/>
        </w:rPr>
        <w:t>G.</w:t>
      </w:r>
      <w:r w:rsidR="0086307B" w:rsidRPr="006F0F8E">
        <w:rPr>
          <w:rStyle w:val="NvrhP-text"/>
          <w:lang w:eastAsia="en-US"/>
        </w:rPr>
        <w:t>2.2</w:t>
      </w:r>
      <w:r w:rsidR="0086307B" w:rsidRPr="006F0F8E">
        <w:rPr>
          <w:rStyle w:val="NvrhP-text"/>
          <w:lang w:eastAsia="en-US"/>
        </w:rPr>
        <w:tab/>
      </w:r>
      <w:r w:rsidR="0086307B" w:rsidRPr="006F0F8E">
        <w:t>Základní koncepce ochrany a rozvoje přírodních hodnot území</w:t>
      </w:r>
      <w:r w:rsidR="0086307B" w:rsidRPr="006F0F8E">
        <w:rPr>
          <w:rStyle w:val="NvrhP-text"/>
          <w:lang w:eastAsia="en-US"/>
        </w:rPr>
        <w:t xml:space="preserve"> </w:t>
      </w:r>
      <w:bookmarkEnd w:id="120"/>
    </w:p>
    <w:p w14:paraId="56A26DB0" w14:textId="77777777" w:rsidR="0086307B" w:rsidRPr="006F0F8E" w:rsidRDefault="0086307B" w:rsidP="0086307B">
      <w:pPr>
        <w:rPr>
          <w:rStyle w:val="NvrhP-text"/>
          <w:i/>
          <w:sz w:val="20"/>
          <w:szCs w:val="20"/>
        </w:rPr>
      </w:pPr>
      <w:r w:rsidRPr="006F0F8E">
        <w:rPr>
          <w:rStyle w:val="NvrhP-text"/>
          <w:i/>
          <w:sz w:val="20"/>
          <w:szCs w:val="20"/>
        </w:rPr>
        <w:t xml:space="preserve">(k bodům B02 – B03 </w:t>
      </w:r>
      <w:r>
        <w:rPr>
          <w:rStyle w:val="NvrhP-text"/>
          <w:i/>
          <w:sz w:val="20"/>
          <w:szCs w:val="20"/>
        </w:rPr>
        <w:t>ÚP)</w:t>
      </w:r>
    </w:p>
    <w:p w14:paraId="3056D8EC" w14:textId="77777777" w:rsidR="0086307B" w:rsidRPr="006F0F8E" w:rsidRDefault="0086307B" w:rsidP="00A32C51">
      <w:pPr>
        <w:pStyle w:val="4podnadpis"/>
        <w:numPr>
          <w:ilvl w:val="0"/>
          <w:numId w:val="0"/>
        </w:numPr>
        <w:ind w:left="426" w:hanging="426"/>
        <w:rPr>
          <w:lang w:eastAsia="cs-CZ"/>
        </w:rPr>
      </w:pPr>
      <w:r>
        <w:rPr>
          <w:lang w:eastAsia="cs-CZ"/>
        </w:rPr>
        <w:t>Podklady</w:t>
      </w:r>
    </w:p>
    <w:p w14:paraId="0ECCA35D" w14:textId="77777777" w:rsidR="0086307B" w:rsidRPr="006F0F8E" w:rsidRDefault="0086307B" w:rsidP="00A32C51">
      <w:pPr>
        <w:pStyle w:val="1text"/>
      </w:pPr>
      <w:r w:rsidRPr="006F0F8E">
        <w:t>Ochrana přírodních hodnot území je právně kodifikována jako cíl ÚP v §18 odst. 4 stavebního zákona, který zároveň v § 19 odst. 1 písm. a) a b) definuje identifikaci a ochranu přírodních hodnot jako úkol územního plánování. Ochrana přírodních hodnot je uvedena jako priorita územního plánování na celostátní úrovni Politikou územního rozvoje ČR (aktuální znění 2015) a na krajské úrovni Z</w:t>
      </w:r>
      <w:r>
        <w:t xml:space="preserve">ÚR PK </w:t>
      </w:r>
      <w:r w:rsidRPr="006F0F8E">
        <w:t xml:space="preserve">kraje (aktuální znění). ZÚR zároveň vymezují přírodní hodnoty nadmístního významu. </w:t>
      </w:r>
    </w:p>
    <w:p w14:paraId="5BA3E127" w14:textId="77777777" w:rsidR="0086307B" w:rsidRPr="006F0F8E" w:rsidRDefault="0086307B" w:rsidP="00A32C51">
      <w:pPr>
        <w:pStyle w:val="1text"/>
      </w:pPr>
      <w:r w:rsidRPr="006F0F8E">
        <w:t>Jako přírodní hodnoty jsou v územním plánu identifikovány objekty a plochy cenné z hlediska ochrany přírody, krajiny a přírodních zdrojů. V praxi se tedy jedná o objekty a plochy, jejichž ochrana je zajištěna právními předpisy v oblasti ochrany přírody a krajiny a přírodních zdrojů, zejména:</w:t>
      </w:r>
    </w:p>
    <w:p w14:paraId="3901821D" w14:textId="77777777" w:rsidR="0086307B" w:rsidRPr="006F0F8E" w:rsidRDefault="0086307B" w:rsidP="0086307B">
      <w:pPr>
        <w:pStyle w:val="5odrazka"/>
        <w:rPr>
          <w:lang w:eastAsia="cs-CZ"/>
        </w:rPr>
      </w:pPr>
      <w:r w:rsidRPr="006F0F8E">
        <w:rPr>
          <w:lang w:eastAsia="cs-CZ"/>
        </w:rPr>
        <w:t>zákonem č. 114/1992 Sb., o ochraně přírody a krajiny, v platném znění;</w:t>
      </w:r>
    </w:p>
    <w:p w14:paraId="09E9706D" w14:textId="77777777" w:rsidR="0086307B" w:rsidRPr="006F0F8E" w:rsidRDefault="0086307B" w:rsidP="0086307B">
      <w:pPr>
        <w:pStyle w:val="5odrazka"/>
        <w:rPr>
          <w:lang w:eastAsia="cs-CZ"/>
        </w:rPr>
      </w:pPr>
      <w:r w:rsidRPr="006F0F8E">
        <w:rPr>
          <w:lang w:eastAsia="cs-CZ"/>
        </w:rPr>
        <w:t>zákonem č. 44/1988 Sb., o ochraně a využití nerostného bohatství (horní zákon) v platném znění;</w:t>
      </w:r>
    </w:p>
    <w:p w14:paraId="5B8AA990" w14:textId="77777777" w:rsidR="0086307B" w:rsidRPr="006F0F8E" w:rsidRDefault="0086307B" w:rsidP="0086307B">
      <w:pPr>
        <w:pStyle w:val="5odrazka"/>
        <w:rPr>
          <w:lang w:eastAsia="cs-CZ"/>
        </w:rPr>
      </w:pPr>
      <w:r w:rsidRPr="006F0F8E">
        <w:rPr>
          <w:lang w:eastAsia="cs-CZ"/>
        </w:rPr>
        <w:t>zákonem č. 334/1992 Sb., o ochraně zemědělského půdního fondu v platném znění;</w:t>
      </w:r>
    </w:p>
    <w:p w14:paraId="7197DA58" w14:textId="77777777" w:rsidR="0086307B" w:rsidRPr="006F0F8E" w:rsidRDefault="0086307B" w:rsidP="0086307B">
      <w:pPr>
        <w:pStyle w:val="5odrazka"/>
        <w:rPr>
          <w:lang w:eastAsia="cs-CZ"/>
        </w:rPr>
      </w:pPr>
      <w:r w:rsidRPr="006F0F8E">
        <w:rPr>
          <w:lang w:eastAsia="cs-CZ"/>
        </w:rPr>
        <w:t>zákonem č. 289/1995 Sb., o lesích a o změně a doplnění některých zákonů (lesní zákon) v platném znění;</w:t>
      </w:r>
    </w:p>
    <w:p w14:paraId="69A0446C" w14:textId="77777777" w:rsidR="0086307B" w:rsidRPr="006F0F8E" w:rsidRDefault="0086307B" w:rsidP="0086307B">
      <w:pPr>
        <w:pStyle w:val="5odrazka"/>
        <w:rPr>
          <w:lang w:eastAsia="cs-CZ"/>
        </w:rPr>
      </w:pPr>
      <w:r w:rsidRPr="006F0F8E">
        <w:rPr>
          <w:lang w:eastAsia="cs-CZ"/>
        </w:rPr>
        <w:t>zákonem č. 254/2001Sb., o vodách a o změně některých zákonů v platném znění.</w:t>
      </w:r>
    </w:p>
    <w:p w14:paraId="446DD726" w14:textId="77777777" w:rsidR="0086307B" w:rsidRDefault="0086307B" w:rsidP="00A32C51">
      <w:pPr>
        <w:pStyle w:val="1text"/>
      </w:pPr>
      <w:r w:rsidRPr="006F0F8E">
        <w:t xml:space="preserve">Uvedené právní předpisy tvoří základní podklady pro identifikaci přírodních hodnot a výroky o požadavcích na jejich ochranu. Údaje o hodnotách byly čerpány z Územně analytických podkladů pro správní obvod ORP </w:t>
      </w:r>
      <w:r>
        <w:t>Stříbro</w:t>
      </w:r>
      <w:r w:rsidRPr="006F0F8E">
        <w:t xml:space="preserve">, webových aplikací AOPK, MŽP ČR, Výzkumného ústavu vodohospodářského T. G. Masaryka, české geologické služby ad. </w:t>
      </w:r>
    </w:p>
    <w:p w14:paraId="44E3A692" w14:textId="31EF499E" w:rsidR="0086307B" w:rsidRPr="006F0F8E" w:rsidRDefault="00DC6577" w:rsidP="00A32C51">
      <w:pPr>
        <w:pStyle w:val="4podnadpis"/>
        <w:numPr>
          <w:ilvl w:val="0"/>
          <w:numId w:val="0"/>
        </w:numPr>
        <w:ind w:left="426" w:hanging="426"/>
        <w:rPr>
          <w:rStyle w:val="NvrhP-text"/>
        </w:rPr>
      </w:pPr>
      <w:r>
        <w:rPr>
          <w:rStyle w:val="NvrhP-text"/>
        </w:rPr>
        <w:t>Řešení a jeho odůvodnění</w:t>
      </w:r>
    </w:p>
    <w:p w14:paraId="6C79F9BD" w14:textId="77777777" w:rsidR="0086307B" w:rsidRPr="005626EB" w:rsidRDefault="0086307B" w:rsidP="0086307B">
      <w:r>
        <w:t>Na území obce</w:t>
      </w:r>
      <w:r w:rsidRPr="005626EB">
        <w:t xml:space="preserve"> se </w:t>
      </w:r>
      <w:r>
        <w:t xml:space="preserve">nenachází </w:t>
      </w:r>
      <w:r w:rsidRPr="005626EB">
        <w:t xml:space="preserve">žádné </w:t>
      </w:r>
      <w:r>
        <w:t xml:space="preserve">maloplošné zvláště chráněné </w:t>
      </w:r>
      <w:r w:rsidRPr="005626EB">
        <w:t>území, lokality NATURA 2000 ani památné stromy.</w:t>
      </w:r>
    </w:p>
    <w:p w14:paraId="1E6ECB89" w14:textId="77777777" w:rsidR="0086307B" w:rsidRPr="006F0F8E" w:rsidRDefault="0086307B" w:rsidP="0086307B">
      <w:pPr>
        <w:rPr>
          <w:rStyle w:val="NvrhP-text"/>
          <w:rFonts w:cs="Arial"/>
        </w:rPr>
      </w:pPr>
      <w:r w:rsidRPr="006F0F8E">
        <w:rPr>
          <w:rStyle w:val="NvrhP-text"/>
          <w:rFonts w:cs="Arial"/>
        </w:rPr>
        <w:t xml:space="preserve">Na území obce lze identifikovat tyto přírodní hodnoty: </w:t>
      </w:r>
    </w:p>
    <w:p w14:paraId="1B83149F" w14:textId="77777777" w:rsidR="0086307B" w:rsidRPr="006F0F8E" w:rsidRDefault="0086307B" w:rsidP="00765407">
      <w:pPr>
        <w:pStyle w:val="3pismeno"/>
        <w:numPr>
          <w:ilvl w:val="0"/>
          <w:numId w:val="60"/>
        </w:numPr>
        <w:rPr>
          <w:lang w:eastAsia="en-US"/>
        </w:rPr>
      </w:pPr>
      <w:r w:rsidRPr="006F0F8E">
        <w:t>volná</w:t>
      </w:r>
      <w:r w:rsidRPr="006F0F8E">
        <w:rPr>
          <w:lang w:eastAsia="en-US"/>
        </w:rPr>
        <w:t xml:space="preserve"> krajina na území obce vyjma ploch určených územním plánem k zastavění,</w:t>
      </w:r>
    </w:p>
    <w:p w14:paraId="0EBAE70A" w14:textId="77777777" w:rsidR="0086307B" w:rsidRPr="006F0F8E" w:rsidRDefault="0086307B" w:rsidP="00765407">
      <w:pPr>
        <w:pStyle w:val="3pismeno"/>
        <w:numPr>
          <w:ilvl w:val="0"/>
          <w:numId w:val="60"/>
        </w:numPr>
      </w:pPr>
      <w:r>
        <w:t xml:space="preserve">Národní </w:t>
      </w:r>
      <w:r w:rsidRPr="006F0F8E">
        <w:t xml:space="preserve">Geopark </w:t>
      </w:r>
      <w:proofErr w:type="spellStart"/>
      <w:r w:rsidRPr="006F0F8E">
        <w:t>GeoLoci</w:t>
      </w:r>
      <w:proofErr w:type="spellEnd"/>
      <w:r w:rsidRPr="006F0F8E">
        <w:t xml:space="preserve"> zasahující na celé území obce,</w:t>
      </w:r>
    </w:p>
    <w:p w14:paraId="333E24DA" w14:textId="77777777" w:rsidR="0086307B" w:rsidRPr="006F0F8E" w:rsidRDefault="0086307B" w:rsidP="00765407">
      <w:pPr>
        <w:pStyle w:val="3pismeno"/>
        <w:numPr>
          <w:ilvl w:val="0"/>
          <w:numId w:val="60"/>
        </w:numPr>
      </w:pPr>
      <w:r w:rsidRPr="006F0F8E">
        <w:lastRenderedPageBreak/>
        <w:t xml:space="preserve">významné krajinné prvky dle § 3 a § 4 zákona č. 114/1992 Sb., o ochraně přírody a krajiny, v platném znění, tedy vodní tok </w:t>
      </w:r>
      <w:proofErr w:type="spellStart"/>
      <w:r>
        <w:t>Kšick</w:t>
      </w:r>
      <w:r w:rsidRPr="006F0F8E">
        <w:t>ý</w:t>
      </w:r>
      <w:proofErr w:type="spellEnd"/>
      <w:r w:rsidRPr="006F0F8E">
        <w:t xml:space="preserve"> potok </w:t>
      </w:r>
      <w:r>
        <w:t xml:space="preserve">(název toku je používán dle oficiálního zdroje Centrální evidence vodních toků </w:t>
      </w:r>
      <w:hyperlink r:id="rId27" w:history="1">
        <w:r>
          <w:rPr>
            <w:rStyle w:val="Hypertextovodkaz"/>
          </w:rPr>
          <w:t>http://eagri.cz/public/web/mze/voda/aplikace/cevt.html</w:t>
        </w:r>
      </w:hyperlink>
      <w:r>
        <w:t xml:space="preserve">, též bývá užíván název </w:t>
      </w:r>
      <w:proofErr w:type="spellStart"/>
      <w:r>
        <w:t>Únehelský</w:t>
      </w:r>
      <w:proofErr w:type="spellEnd"/>
      <w:r>
        <w:t xml:space="preserve"> potok)</w:t>
      </w:r>
      <w:r w:rsidRPr="006F0F8E">
        <w:t xml:space="preserve"> s údolní nivou a levostranným přítokem a plochy lesů,</w:t>
      </w:r>
    </w:p>
    <w:p w14:paraId="72189E34" w14:textId="77777777" w:rsidR="0086307B" w:rsidRPr="006F0F8E" w:rsidRDefault="0086307B" w:rsidP="00765407">
      <w:pPr>
        <w:pStyle w:val="3pismeno"/>
        <w:numPr>
          <w:ilvl w:val="0"/>
          <w:numId w:val="60"/>
        </w:numPr>
      </w:pPr>
      <w:r w:rsidRPr="006F0F8E">
        <w:t>funkční skladebné části územního systému ekologické stability,</w:t>
      </w:r>
    </w:p>
    <w:p w14:paraId="357A1705" w14:textId="77777777" w:rsidR="0086307B" w:rsidRPr="006F0F8E" w:rsidRDefault="0086307B" w:rsidP="00765407">
      <w:pPr>
        <w:pStyle w:val="3pismeno"/>
        <w:numPr>
          <w:ilvl w:val="0"/>
          <w:numId w:val="60"/>
        </w:numPr>
      </w:pPr>
      <w:r w:rsidRPr="006F0F8E">
        <w:t>migračně významné území,</w:t>
      </w:r>
    </w:p>
    <w:p w14:paraId="27D1E479" w14:textId="77777777" w:rsidR="0086307B" w:rsidRPr="006F0F8E" w:rsidRDefault="0086307B" w:rsidP="00765407">
      <w:pPr>
        <w:pStyle w:val="3pismeno"/>
        <w:numPr>
          <w:ilvl w:val="0"/>
          <w:numId w:val="60"/>
        </w:numPr>
      </w:pPr>
      <w:r w:rsidRPr="006F0F8E">
        <w:t>vodní zdroje,</w:t>
      </w:r>
    </w:p>
    <w:p w14:paraId="3A36BEA3" w14:textId="77777777" w:rsidR="0086307B" w:rsidRPr="006F0F8E" w:rsidRDefault="0086307B" w:rsidP="00765407">
      <w:pPr>
        <w:pStyle w:val="3pismeno"/>
        <w:numPr>
          <w:ilvl w:val="0"/>
          <w:numId w:val="60"/>
        </w:numPr>
      </w:pPr>
      <w:r w:rsidRPr="006F0F8E">
        <w:t>plochy zemědělské půdy v II. třídě ochrany.</w:t>
      </w:r>
    </w:p>
    <w:p w14:paraId="613C5465" w14:textId="77777777" w:rsidR="0086307B" w:rsidRPr="006F0F8E" w:rsidRDefault="0086307B" w:rsidP="0086307B">
      <w:pPr>
        <w:pStyle w:val="1text"/>
      </w:pPr>
      <w:r w:rsidRPr="006F0F8E">
        <w:t>Uvedené hodnoty jsou zakresleny ve výkresu II.1. - Koordinační výkres (1:5 000).</w:t>
      </w:r>
    </w:p>
    <w:p w14:paraId="627E9715" w14:textId="77777777" w:rsidR="0086307B" w:rsidRPr="00A32C51" w:rsidRDefault="0086307B" w:rsidP="00A32C51">
      <w:pPr>
        <w:pStyle w:val="4podnadpis"/>
        <w:numPr>
          <w:ilvl w:val="0"/>
          <w:numId w:val="0"/>
        </w:numPr>
        <w:ind w:left="426" w:hanging="426"/>
        <w:rPr>
          <w:i/>
        </w:rPr>
      </w:pPr>
      <w:r w:rsidRPr="00A32C51">
        <w:rPr>
          <w:i/>
        </w:rPr>
        <w:t xml:space="preserve">I. </w:t>
      </w:r>
      <w:r w:rsidRPr="00A32C51">
        <w:rPr>
          <w:i/>
        </w:rPr>
        <w:tab/>
        <w:t xml:space="preserve">Krajina území obce </w:t>
      </w:r>
    </w:p>
    <w:p w14:paraId="2D76EC27" w14:textId="77777777" w:rsidR="0086307B" w:rsidRDefault="0086307B" w:rsidP="0086307B">
      <w:pPr>
        <w:pStyle w:val="1text"/>
        <w:rPr>
          <w:lang w:eastAsia="cs-CZ"/>
        </w:rPr>
      </w:pPr>
      <w:r>
        <w:rPr>
          <w:lang w:eastAsia="cs-CZ"/>
        </w:rPr>
        <w:t>K</w:t>
      </w:r>
      <w:r w:rsidRPr="00E11F45">
        <w:rPr>
          <w:lang w:eastAsia="cs-CZ"/>
        </w:rPr>
        <w:t xml:space="preserve">rajina na území </w:t>
      </w:r>
      <w:r>
        <w:rPr>
          <w:lang w:eastAsia="cs-CZ"/>
        </w:rPr>
        <w:t xml:space="preserve">obce je tvořena plošinami rozdělenými údolím Petrského potoka zasahujícím na území obce na jižním okraji a údolím </w:t>
      </w:r>
      <w:proofErr w:type="spellStart"/>
      <w:r>
        <w:rPr>
          <w:lang w:eastAsia="cs-CZ"/>
        </w:rPr>
        <w:t>Kšického</w:t>
      </w:r>
      <w:proofErr w:type="spellEnd"/>
      <w:r>
        <w:rPr>
          <w:lang w:eastAsia="cs-CZ"/>
        </w:rPr>
        <w:t xml:space="preserve"> potoka, které tvoří přirozenou osu území i samotného sídla. </w:t>
      </w:r>
    </w:p>
    <w:p w14:paraId="464E60BF" w14:textId="77777777" w:rsidR="0086307B" w:rsidRDefault="0086307B" w:rsidP="0086307B">
      <w:pPr>
        <w:pStyle w:val="1text"/>
        <w:rPr>
          <w:lang w:eastAsia="cs-CZ"/>
        </w:rPr>
      </w:pPr>
      <w:r w:rsidRPr="00E11F45">
        <w:rPr>
          <w:lang w:eastAsia="cs-CZ"/>
        </w:rPr>
        <w:t>Krajina je intenzívně zemědělsky</w:t>
      </w:r>
      <w:r>
        <w:rPr>
          <w:lang w:eastAsia="cs-CZ"/>
        </w:rPr>
        <w:t xml:space="preserve"> využita v severní a střední části, využití jižní části je lesnické</w:t>
      </w:r>
      <w:r w:rsidRPr="00E11F45">
        <w:rPr>
          <w:lang w:eastAsia="cs-CZ"/>
        </w:rPr>
        <w:t xml:space="preserve">. </w:t>
      </w:r>
    </w:p>
    <w:p w14:paraId="77897DBF" w14:textId="77777777" w:rsidR="0086307B" w:rsidRPr="00EA7E5B" w:rsidRDefault="0086307B" w:rsidP="00EA7E5B">
      <w:pPr>
        <w:pStyle w:val="4podnadpis"/>
        <w:numPr>
          <w:ilvl w:val="0"/>
          <w:numId w:val="0"/>
        </w:numPr>
        <w:ind w:left="426" w:hanging="426"/>
        <w:rPr>
          <w:i/>
        </w:rPr>
      </w:pPr>
      <w:r w:rsidRPr="00EA7E5B">
        <w:rPr>
          <w:i/>
        </w:rPr>
        <w:t>II.</w:t>
      </w:r>
      <w:r w:rsidRPr="00EA7E5B">
        <w:rPr>
          <w:i/>
        </w:rPr>
        <w:tab/>
        <w:t xml:space="preserve">Národní Geopark </w:t>
      </w:r>
      <w:proofErr w:type="spellStart"/>
      <w:r w:rsidRPr="00EA7E5B">
        <w:rPr>
          <w:i/>
        </w:rPr>
        <w:t>GeoLoci</w:t>
      </w:r>
      <w:proofErr w:type="spellEnd"/>
    </w:p>
    <w:p w14:paraId="70AA0404" w14:textId="77777777" w:rsidR="0086307B" w:rsidRDefault="0086307B" w:rsidP="0086307B">
      <w:pPr>
        <w:pStyle w:val="1text"/>
        <w:rPr>
          <w:lang w:eastAsia="cs-CZ"/>
        </w:rPr>
      </w:pPr>
      <w:r>
        <w:rPr>
          <w:lang w:eastAsia="cs-CZ"/>
        </w:rPr>
        <w:t xml:space="preserve">Geopark je oblast s vybranou </w:t>
      </w:r>
      <w:r w:rsidRPr="00C12286">
        <w:rPr>
          <w:lang w:eastAsia="cs-CZ"/>
        </w:rPr>
        <w:t>sítí geologicky zajímavých lokalit</w:t>
      </w:r>
      <w:r>
        <w:rPr>
          <w:lang w:eastAsia="cs-CZ"/>
        </w:rPr>
        <w:t xml:space="preserve"> v okrese Tachov (ORP Tachov, ORP Stříbro) a přilehlé obci Úterý. Prvořadým úkolem geoparku je </w:t>
      </w:r>
      <w:r w:rsidRPr="00C12286">
        <w:rPr>
          <w:lang w:eastAsia="cs-CZ"/>
        </w:rPr>
        <w:t>ochrana geologického dědictví</w:t>
      </w:r>
      <w:r>
        <w:rPr>
          <w:lang w:eastAsia="cs-CZ"/>
        </w:rPr>
        <w:t xml:space="preserve">. S tím úzce souvisí také zvelebování přírodního prostředí, </w:t>
      </w:r>
      <w:r w:rsidRPr="00C12286">
        <w:rPr>
          <w:lang w:eastAsia="cs-CZ"/>
        </w:rPr>
        <w:t>udržiteln</w:t>
      </w:r>
      <w:r>
        <w:rPr>
          <w:lang w:eastAsia="cs-CZ"/>
        </w:rPr>
        <w:t>ý rozvoj</w:t>
      </w:r>
      <w:r w:rsidRPr="00C12286">
        <w:rPr>
          <w:lang w:eastAsia="cs-CZ"/>
        </w:rPr>
        <w:t xml:space="preserve"> území</w:t>
      </w:r>
      <w:r>
        <w:rPr>
          <w:lang w:eastAsia="cs-CZ"/>
        </w:rPr>
        <w:t xml:space="preserve"> a vědecký výzkum. </w:t>
      </w:r>
    </w:p>
    <w:p w14:paraId="45690291" w14:textId="77777777" w:rsidR="0086307B" w:rsidRDefault="0086307B" w:rsidP="0086307B">
      <w:pPr>
        <w:pStyle w:val="1text"/>
        <w:rPr>
          <w:lang w:eastAsia="cs-CZ"/>
        </w:rPr>
      </w:pPr>
      <w:r w:rsidRPr="00C12286">
        <w:rPr>
          <w:lang w:eastAsia="cs-CZ"/>
        </w:rPr>
        <w:t xml:space="preserve">Cílem Národního geoparku </w:t>
      </w:r>
      <w:proofErr w:type="spellStart"/>
      <w:r w:rsidRPr="00C12286">
        <w:rPr>
          <w:lang w:eastAsia="cs-CZ"/>
        </w:rPr>
        <w:t>GeoLoci</w:t>
      </w:r>
      <w:proofErr w:type="spellEnd"/>
      <w:r w:rsidRPr="00C12286">
        <w:rPr>
          <w:lang w:eastAsia="cs-CZ"/>
        </w:rPr>
        <w:t xml:space="preserve"> je představit široké veřejnosti místní krajin</w:t>
      </w:r>
      <w:r>
        <w:rPr>
          <w:lang w:eastAsia="cs-CZ"/>
        </w:rPr>
        <w:t xml:space="preserve">u </w:t>
      </w:r>
      <w:r w:rsidRPr="00C12286">
        <w:rPr>
          <w:lang w:eastAsia="cs-CZ"/>
        </w:rPr>
        <w:t>spoluvytvářené geomorfologickými procesy a následným působením člověka, zachyceném v pozůstatcích po hornické a důlní činnosti, ve využití místních hornin ve stavitelství a v umění nebo ve stopách dějinných událostí. Záměrem je tento potenciál území nejen poznat a chránit, ale také vhodnou formou jej využít pro podporu místní ekonomiky zejména v podobě rozvoje šetrného cestovního ruchu a tím pádem zvýšení ekonomické nezávislosti regionu a tedy i udržitelnosti života v něm.</w:t>
      </w:r>
    </w:p>
    <w:p w14:paraId="68944AEB" w14:textId="77777777" w:rsidR="0086307B" w:rsidRPr="00AB240A" w:rsidRDefault="0086307B" w:rsidP="0086307B">
      <w:pPr>
        <w:pStyle w:val="1text"/>
        <w:rPr>
          <w:lang w:eastAsia="cs-CZ"/>
        </w:rPr>
      </w:pPr>
      <w:r>
        <w:rPr>
          <w:lang w:eastAsia="cs-CZ"/>
        </w:rPr>
        <w:t>Na území obce se nenachází žádná významná geologická lokalita.</w:t>
      </w:r>
    </w:p>
    <w:p w14:paraId="1C0AF5D6" w14:textId="77777777" w:rsidR="0086307B" w:rsidRPr="00E11F45" w:rsidRDefault="0086307B" w:rsidP="0086307B">
      <w:pPr>
        <w:spacing w:before="240" w:after="120"/>
        <w:rPr>
          <w:b/>
          <w:i/>
        </w:rPr>
      </w:pPr>
      <w:r>
        <w:rPr>
          <w:b/>
          <w:i/>
        </w:rPr>
        <w:t>III.</w:t>
      </w:r>
      <w:r>
        <w:rPr>
          <w:b/>
          <w:i/>
        </w:rPr>
        <w:tab/>
      </w:r>
      <w:r w:rsidRPr="00E11F45">
        <w:rPr>
          <w:b/>
          <w:i/>
        </w:rPr>
        <w:t>Významné krajinné prvky dle § 3 a § 4 zákona č. 114/1992 Sb.</w:t>
      </w:r>
    </w:p>
    <w:p w14:paraId="6B85CBC3" w14:textId="77777777" w:rsidR="0086307B" w:rsidRDefault="0086307B" w:rsidP="0086307B">
      <w:pPr>
        <w:pStyle w:val="1text"/>
      </w:pPr>
      <w:r w:rsidRPr="00E11F45">
        <w:t>Zákon o ochraně přírody a krajiny vymezuje taxativně jako významné krajinné prvky mj. lesy, vodní toky a jejich údo</w:t>
      </w:r>
      <w:r>
        <w:t>l</w:t>
      </w:r>
      <w:r w:rsidRPr="00E11F45">
        <w:t xml:space="preserve">ní nivy a vodní plochy. Tyto objekty se na území </w:t>
      </w:r>
      <w:r>
        <w:t xml:space="preserve">obce </w:t>
      </w:r>
      <w:r w:rsidRPr="00E11F45">
        <w:t xml:space="preserve">nachází v poměrně </w:t>
      </w:r>
      <w:r>
        <w:t>významné míře</w:t>
      </w:r>
      <w:r w:rsidRPr="00E11F45">
        <w:t>.</w:t>
      </w:r>
      <w:r>
        <w:t xml:space="preserve"> Jedná se o </w:t>
      </w:r>
      <w:proofErr w:type="spellStart"/>
      <w:r>
        <w:t>Kšický</w:t>
      </w:r>
      <w:proofErr w:type="spellEnd"/>
      <w:r>
        <w:t xml:space="preserve"> potok s úzkou nivou, </w:t>
      </w:r>
      <w:r w:rsidRPr="00E11F45">
        <w:t>jeho levostranný přítok</w:t>
      </w:r>
      <w:r>
        <w:t xml:space="preserve">, návesní rybník </w:t>
      </w:r>
      <w:r w:rsidRPr="00E11F45">
        <w:t xml:space="preserve">a </w:t>
      </w:r>
      <w:r>
        <w:t xml:space="preserve">lesy. </w:t>
      </w:r>
    </w:p>
    <w:p w14:paraId="06E6DA73" w14:textId="77777777" w:rsidR="0086307B" w:rsidRPr="00E11F45" w:rsidRDefault="0086307B" w:rsidP="0086307B">
      <w:pPr>
        <w:pStyle w:val="1text"/>
      </w:pPr>
      <w:r w:rsidRPr="00E11F45">
        <w:t>Lesy, vodní toky a vodní plochy jsou jako přírodní hodnoty chráněné též podle lesního zákona a vodního zákona.</w:t>
      </w:r>
    </w:p>
    <w:p w14:paraId="615722C0" w14:textId="77777777" w:rsidR="0086307B" w:rsidRPr="00E11F45" w:rsidRDefault="0086307B" w:rsidP="0086307B">
      <w:pPr>
        <w:spacing w:before="240" w:after="120"/>
        <w:rPr>
          <w:b/>
          <w:i/>
        </w:rPr>
      </w:pPr>
      <w:r w:rsidRPr="00E11F45">
        <w:rPr>
          <w:b/>
          <w:i/>
        </w:rPr>
        <w:t>I</w:t>
      </w:r>
      <w:r>
        <w:rPr>
          <w:b/>
          <w:i/>
        </w:rPr>
        <w:t>V</w:t>
      </w:r>
      <w:r w:rsidRPr="00E11F45">
        <w:rPr>
          <w:b/>
          <w:i/>
        </w:rPr>
        <w:t>.</w:t>
      </w:r>
      <w:r w:rsidRPr="00E11F45">
        <w:rPr>
          <w:b/>
          <w:i/>
        </w:rPr>
        <w:tab/>
        <w:t>Skladebné části územního systému ekologické stability</w:t>
      </w:r>
    </w:p>
    <w:p w14:paraId="66DD09B2" w14:textId="77777777" w:rsidR="0086307B" w:rsidRPr="00E11F45" w:rsidRDefault="0086307B" w:rsidP="00E320F4">
      <w:pPr>
        <w:pStyle w:val="1text"/>
      </w:pPr>
      <w:r w:rsidRPr="00E11F45">
        <w:t xml:space="preserve">Z hlediska zachování ekologické stability a biologické diverzity krajiny jsou jako přírodní hodnoty vymezeny dále skladebné části územního systému ekologické stability (ÚSES) na lokální úrovni. </w:t>
      </w:r>
    </w:p>
    <w:p w14:paraId="48C9EBB9" w14:textId="77777777" w:rsidR="0086307B" w:rsidRPr="00E11F45" w:rsidRDefault="0086307B" w:rsidP="0086307B">
      <w:pPr>
        <w:spacing w:before="240" w:after="120"/>
        <w:rPr>
          <w:b/>
          <w:i/>
        </w:rPr>
      </w:pPr>
      <w:r>
        <w:rPr>
          <w:b/>
          <w:i/>
        </w:rPr>
        <w:t>V</w:t>
      </w:r>
      <w:r w:rsidRPr="00E11F45">
        <w:rPr>
          <w:b/>
          <w:i/>
        </w:rPr>
        <w:t xml:space="preserve">. </w:t>
      </w:r>
      <w:r>
        <w:rPr>
          <w:b/>
          <w:i/>
        </w:rPr>
        <w:tab/>
      </w:r>
      <w:r w:rsidRPr="00E11F45">
        <w:rPr>
          <w:b/>
          <w:i/>
        </w:rPr>
        <w:t>Lokality se zvýšenou hodnotou krajinného rázu</w:t>
      </w:r>
    </w:p>
    <w:p w14:paraId="0564EDEE" w14:textId="77777777" w:rsidR="0086307B" w:rsidRDefault="0086307B" w:rsidP="00E320F4">
      <w:pPr>
        <w:pStyle w:val="1text"/>
      </w:pPr>
      <w:r w:rsidRPr="00E11F45">
        <w:t>Lokalit</w:t>
      </w:r>
      <w:r>
        <w:t xml:space="preserve">ou </w:t>
      </w:r>
      <w:r w:rsidRPr="00E11F45">
        <w:t xml:space="preserve">(území, objektů) se zvýšenou hodnotou krajinného rázu </w:t>
      </w:r>
      <w:r>
        <w:t xml:space="preserve">je údolí </w:t>
      </w:r>
      <w:proofErr w:type="spellStart"/>
      <w:r>
        <w:t>Kšického</w:t>
      </w:r>
      <w:proofErr w:type="spellEnd"/>
      <w:r>
        <w:t xml:space="preserve"> potoka.</w:t>
      </w:r>
    </w:p>
    <w:p w14:paraId="0C086F26" w14:textId="77777777" w:rsidR="0086307B" w:rsidRDefault="0086307B" w:rsidP="0086307B">
      <w:pPr>
        <w:spacing w:before="240" w:after="120"/>
        <w:rPr>
          <w:b/>
          <w:i/>
        </w:rPr>
      </w:pPr>
      <w:r w:rsidRPr="00E11F45">
        <w:rPr>
          <w:b/>
          <w:i/>
        </w:rPr>
        <w:t>VI.</w:t>
      </w:r>
      <w:r w:rsidRPr="00E11F45">
        <w:rPr>
          <w:b/>
          <w:i/>
        </w:rPr>
        <w:tab/>
      </w:r>
      <w:r>
        <w:rPr>
          <w:b/>
          <w:i/>
        </w:rPr>
        <w:t xml:space="preserve">Migračně významné území </w:t>
      </w:r>
    </w:p>
    <w:p w14:paraId="3A9CB44F" w14:textId="77777777" w:rsidR="0086307B" w:rsidRDefault="0086307B" w:rsidP="00E320F4">
      <w:pPr>
        <w:pStyle w:val="1text"/>
      </w:pPr>
      <w:r w:rsidRPr="003C7459">
        <w:t>Z</w:t>
      </w:r>
      <w:r>
        <w:t xml:space="preserve"> hlediska </w:t>
      </w:r>
      <w:r w:rsidRPr="003C7459">
        <w:t xml:space="preserve">prostupnosti </w:t>
      </w:r>
      <w:r>
        <w:t xml:space="preserve">území pro velké </w:t>
      </w:r>
      <w:r w:rsidRPr="003C7459">
        <w:t xml:space="preserve">savce je </w:t>
      </w:r>
      <w:r>
        <w:t xml:space="preserve">v Úp zohledněno, </w:t>
      </w:r>
      <w:r w:rsidRPr="003C7459">
        <w:t>že celé území obce spadá do tzv. migračně významného území, tedy území, kde lze očekávat výskyt migrujících savců. Na území obce nejsou zásadní bariéry, které by migraci bránily.</w:t>
      </w:r>
      <w:r>
        <w:t xml:space="preserve"> Návrhy na zajištění celistvosti a funkčnosti ÚSES migrační prostupnost posilují. </w:t>
      </w:r>
    </w:p>
    <w:p w14:paraId="7A53D14F" w14:textId="77777777" w:rsidR="00E320F4" w:rsidRDefault="00E320F4" w:rsidP="00E320F4">
      <w:pPr>
        <w:pStyle w:val="1text"/>
      </w:pPr>
    </w:p>
    <w:p w14:paraId="7C91BFC7" w14:textId="77777777" w:rsidR="00E320F4" w:rsidRPr="003C7459" w:rsidRDefault="00E320F4" w:rsidP="00E320F4">
      <w:pPr>
        <w:pStyle w:val="1text"/>
      </w:pPr>
    </w:p>
    <w:p w14:paraId="28BE1AAF" w14:textId="77777777" w:rsidR="0086307B" w:rsidRDefault="0086307B" w:rsidP="0086307B">
      <w:pPr>
        <w:spacing w:before="240" w:after="120"/>
        <w:rPr>
          <w:b/>
          <w:i/>
        </w:rPr>
      </w:pPr>
      <w:r>
        <w:rPr>
          <w:b/>
          <w:i/>
        </w:rPr>
        <w:lastRenderedPageBreak/>
        <w:t>VII.</w:t>
      </w:r>
      <w:r>
        <w:rPr>
          <w:b/>
          <w:i/>
        </w:rPr>
        <w:tab/>
        <w:t>Vodní zdroj</w:t>
      </w:r>
    </w:p>
    <w:p w14:paraId="20127934" w14:textId="77777777" w:rsidR="0086307B" w:rsidRDefault="0086307B" w:rsidP="00E320F4">
      <w:pPr>
        <w:pStyle w:val="1text"/>
      </w:pPr>
      <w:r>
        <w:t xml:space="preserve">V obci je vodní zdroj v blízkosti </w:t>
      </w:r>
      <w:proofErr w:type="spellStart"/>
      <w:r>
        <w:t>Kšického</w:t>
      </w:r>
      <w:proofErr w:type="spellEnd"/>
      <w:r>
        <w:t xml:space="preserve"> potoka dříve </w:t>
      </w:r>
      <w:r w:rsidRPr="00E320F4">
        <w:t>využívaný</w:t>
      </w:r>
      <w:r>
        <w:t xml:space="preserve"> pro zásobování zemědělského objektu. Dnes je nevyužitý.</w:t>
      </w:r>
    </w:p>
    <w:p w14:paraId="7FC07A42" w14:textId="77777777" w:rsidR="0086307B" w:rsidRPr="00E11F45" w:rsidRDefault="0086307B" w:rsidP="0086307B">
      <w:pPr>
        <w:spacing w:before="240" w:after="120"/>
        <w:rPr>
          <w:b/>
          <w:i/>
        </w:rPr>
      </w:pPr>
      <w:r>
        <w:rPr>
          <w:b/>
          <w:i/>
        </w:rPr>
        <w:t>VIII.</w:t>
      </w:r>
      <w:r>
        <w:rPr>
          <w:b/>
          <w:i/>
        </w:rPr>
        <w:tab/>
      </w:r>
      <w:r w:rsidRPr="00E11F45">
        <w:rPr>
          <w:b/>
          <w:i/>
        </w:rPr>
        <w:t>Plochy zemědělské půdy v II. třídě ochrany</w:t>
      </w:r>
    </w:p>
    <w:p w14:paraId="161F22ED" w14:textId="77777777" w:rsidR="0086307B" w:rsidRPr="00E320F4" w:rsidRDefault="0086307B" w:rsidP="00E320F4">
      <w:pPr>
        <w:pStyle w:val="1text"/>
      </w:pPr>
      <w:r w:rsidRPr="00E11F45">
        <w:t xml:space="preserve">V souladu se zákonem č. 334/1992 Sb., o ochraně zemědělského půdního fondu v platném znění jsou jako přírodní hodnota a významný přírodní zdroj označeny půdy I. a II. třídy ochrany s výjimkou ploch, které jsou dotčeny </w:t>
      </w:r>
      <w:r w:rsidRPr="00E320F4">
        <w:t xml:space="preserve">vymezením zastavitelných ploch a ploch přestavby. Ty jsou omezeny pouze na plochy vymezené již územním plánem platným v době zhotovení tohoto nového ÚP. </w:t>
      </w:r>
    </w:p>
    <w:p w14:paraId="438B95C5" w14:textId="77777777" w:rsidR="0086307B" w:rsidRPr="00E320F4" w:rsidRDefault="0086307B" w:rsidP="00E320F4">
      <w:pPr>
        <w:pStyle w:val="1text"/>
        <w:rPr>
          <w:rStyle w:val="NvrhP-text"/>
        </w:rPr>
      </w:pPr>
      <w:r w:rsidRPr="00E320F4">
        <w:rPr>
          <w:rStyle w:val="NvrhP-text"/>
        </w:rPr>
        <w:t xml:space="preserve">V ÚP je uveden požadavek na ochranu výše uvedených hodnot při rozvoji obce a při rozhodování o změnách v území. Tento požadavek neznamená, že uvedené hodnoty nemohou být využívány a rozvíjeny v souladu s podmínkami právních přepisů, které jsou pro ochranu těchto hodnot relevantní (viz Podklady). </w:t>
      </w:r>
    </w:p>
    <w:p w14:paraId="5CFD7ED5" w14:textId="77777777" w:rsidR="0086307B" w:rsidRDefault="0086307B" w:rsidP="00E320F4">
      <w:pPr>
        <w:pStyle w:val="1text"/>
        <w:rPr>
          <w:rStyle w:val="NvrhP-text"/>
          <w:rFonts w:cs="Arial"/>
          <w:lang w:eastAsia="en-US"/>
        </w:rPr>
      </w:pPr>
      <w:r w:rsidRPr="00E320F4">
        <w:rPr>
          <w:rStyle w:val="NvrhP-text"/>
        </w:rPr>
        <w:t>Je zřejmé, že hlavním nástrojem ochrany hodnot není územní plán, ale systematické uplatňování zmíněných právních předpisů</w:t>
      </w:r>
      <w:r w:rsidRPr="00E11F45">
        <w:rPr>
          <w:rStyle w:val="NvrhP-text"/>
          <w:rFonts w:cs="Arial"/>
          <w:lang w:eastAsia="en-US"/>
        </w:rPr>
        <w:t xml:space="preserve"> vztahujících se k jednotlivým hodnotám uvedených v předchozím textu.</w:t>
      </w:r>
      <w:r w:rsidRPr="00F87666">
        <w:rPr>
          <w:rStyle w:val="NvrhP-text"/>
          <w:rFonts w:cs="Arial"/>
          <w:lang w:eastAsia="en-US"/>
        </w:rPr>
        <w:t xml:space="preserve"> </w:t>
      </w:r>
    </w:p>
    <w:p w14:paraId="23E76960" w14:textId="60FFCB78" w:rsidR="0086307B" w:rsidRPr="00C12286" w:rsidRDefault="00F55A5B" w:rsidP="00DA7E6F">
      <w:pPr>
        <w:pStyle w:val="Nadpis3"/>
      </w:pPr>
      <w:bookmarkStart w:id="121" w:name="_Toc321303491"/>
      <w:r>
        <w:t>G.</w:t>
      </w:r>
      <w:r w:rsidR="0086307B" w:rsidRPr="00C12286">
        <w:t>2.3</w:t>
      </w:r>
      <w:r w:rsidR="0086307B" w:rsidRPr="00C12286">
        <w:tab/>
        <w:t>Základní koncepce ochrany a rozvoje kulturních hodnot</w:t>
      </w:r>
      <w:bookmarkEnd w:id="121"/>
      <w:r w:rsidR="0086307B" w:rsidRPr="00C12286">
        <w:t xml:space="preserve"> území</w:t>
      </w:r>
    </w:p>
    <w:p w14:paraId="7FC250DA" w14:textId="77777777" w:rsidR="0086307B" w:rsidRPr="00C12286" w:rsidRDefault="0086307B" w:rsidP="0086307B">
      <w:pPr>
        <w:pStyle w:val="1text"/>
        <w:rPr>
          <w:rStyle w:val="NvrhP-text"/>
          <w:rFonts w:cs="Arial"/>
        </w:rPr>
      </w:pPr>
      <w:r w:rsidRPr="00C12286">
        <w:rPr>
          <w:rStyle w:val="NvrhP-text"/>
          <w:i/>
          <w:sz w:val="20"/>
          <w:szCs w:val="20"/>
        </w:rPr>
        <w:t>(k bodům B04 – B0</w:t>
      </w:r>
      <w:r>
        <w:rPr>
          <w:rStyle w:val="NvrhP-text"/>
          <w:i/>
          <w:sz w:val="20"/>
          <w:szCs w:val="20"/>
        </w:rPr>
        <w:t>5</w:t>
      </w:r>
      <w:r w:rsidRPr="00C12286">
        <w:rPr>
          <w:rStyle w:val="NvrhP-text"/>
          <w:i/>
          <w:sz w:val="20"/>
          <w:szCs w:val="20"/>
        </w:rPr>
        <w:t xml:space="preserve"> </w:t>
      </w:r>
      <w:r>
        <w:rPr>
          <w:rStyle w:val="NvrhP-text"/>
          <w:i/>
          <w:sz w:val="20"/>
          <w:szCs w:val="20"/>
        </w:rPr>
        <w:t>ÚP)</w:t>
      </w:r>
    </w:p>
    <w:p w14:paraId="5CA4B840" w14:textId="77777777" w:rsidR="0086307B" w:rsidRPr="00C12286" w:rsidRDefault="0086307B" w:rsidP="0086307B">
      <w:pPr>
        <w:spacing w:before="240"/>
        <w:rPr>
          <w:b/>
          <w:sz w:val="24"/>
          <w:szCs w:val="24"/>
        </w:rPr>
      </w:pPr>
      <w:r w:rsidRPr="00C12286">
        <w:rPr>
          <w:b/>
          <w:sz w:val="24"/>
          <w:szCs w:val="24"/>
        </w:rPr>
        <w:t>Podklady</w:t>
      </w:r>
    </w:p>
    <w:p w14:paraId="363D4F3C" w14:textId="77777777" w:rsidR="0086307B" w:rsidRPr="00C12286" w:rsidRDefault="0086307B" w:rsidP="00EA7E5B">
      <w:pPr>
        <w:pStyle w:val="1text"/>
      </w:pPr>
      <w:r w:rsidRPr="00C12286">
        <w:t xml:space="preserve">Ochrana kulturních hodnot území je právně zakotvena jako cíl ÚP v §18 odst. 4 stavebního zákona. Zároveň v §19 odst. 1 písm. a) a b) definuje stavební zákon identifikaci a ochranu </w:t>
      </w:r>
      <w:r>
        <w:t xml:space="preserve">kulturních </w:t>
      </w:r>
      <w:r w:rsidRPr="00C12286">
        <w:t xml:space="preserve">hodnot jako úkol územního plánování. Ochrana kulturních hodnot je uvedena jako priorita územního plánování na celostátní úrovni Politikou územního rozvoje ČR (aktuální znění 2015) a na krajské úrovni Zásadami územního rozvoje Středočeského kraje (aktuální znění). </w:t>
      </w:r>
    </w:p>
    <w:p w14:paraId="69157E6C" w14:textId="77777777" w:rsidR="0086307B" w:rsidRPr="00C12286" w:rsidRDefault="0086307B" w:rsidP="00EA7E5B">
      <w:pPr>
        <w:pStyle w:val="1text"/>
      </w:pPr>
      <w:r w:rsidRPr="00C12286">
        <w:t>Za kulturní hodnoty se v oblasti územního plánování považují objekty a plochy cenné z hlediska územního vývoje osídlení krajiny a kvalitní doklady stavebního vývoje v území. V praxi se jedná především o objekty a plochy, jejichž ochrana je zajištěna právními předpisy v oblasti památkové péče:</w:t>
      </w:r>
    </w:p>
    <w:p w14:paraId="789FD5F7" w14:textId="77777777" w:rsidR="0086307B" w:rsidRPr="00C12286" w:rsidRDefault="0086307B" w:rsidP="0086307B">
      <w:pPr>
        <w:pStyle w:val="5odrazka"/>
        <w:rPr>
          <w:lang w:eastAsia="cs-CZ"/>
        </w:rPr>
      </w:pPr>
      <w:r w:rsidRPr="00C12286">
        <w:rPr>
          <w:lang w:eastAsia="cs-CZ"/>
        </w:rPr>
        <w:t>zákon č. 20/1987 Sb., o státní památkové péči, ve znění pozdějších předpisů,</w:t>
      </w:r>
    </w:p>
    <w:p w14:paraId="26E051AE" w14:textId="77777777" w:rsidR="0086307B" w:rsidRPr="00C12286" w:rsidRDefault="0086307B" w:rsidP="0086307B">
      <w:pPr>
        <w:pStyle w:val="5odrazka"/>
        <w:rPr>
          <w:lang w:eastAsia="cs-CZ"/>
        </w:rPr>
      </w:pPr>
      <w:r w:rsidRPr="00C12286">
        <w:rPr>
          <w:lang w:eastAsia="cs-CZ"/>
        </w:rPr>
        <w:t>vyhláška č. 66/1988 Sb., kterou se provádí zákon č. 20/1987 Sb., ve znění pozdějších předpisů.</w:t>
      </w:r>
    </w:p>
    <w:p w14:paraId="06AA37E3" w14:textId="77777777" w:rsidR="0086307B" w:rsidRPr="00C12286" w:rsidRDefault="0086307B" w:rsidP="00EA7E5B">
      <w:pPr>
        <w:pStyle w:val="1text"/>
      </w:pPr>
      <w:r w:rsidRPr="00C12286">
        <w:t xml:space="preserve">Uvedené právní předpisy tvoří základní rámec pro identifikaci kulturních hodnot a pro požadavky na jejich ochranu. Údaje o hodnotách byly čerpány z Územně analytických podkladů pro správní obvod ORP </w:t>
      </w:r>
      <w:r>
        <w:t>Stříbro</w:t>
      </w:r>
      <w:r w:rsidRPr="00C12286">
        <w:t xml:space="preserve"> a webové aplikace Národního památkového ústavu.</w:t>
      </w:r>
    </w:p>
    <w:p w14:paraId="4B2EB15E" w14:textId="36AEE2E7" w:rsidR="0086307B" w:rsidRPr="00C12286" w:rsidRDefault="00DC6577" w:rsidP="00EA7E5B">
      <w:pPr>
        <w:pStyle w:val="4podnadpis"/>
        <w:numPr>
          <w:ilvl w:val="0"/>
          <w:numId w:val="0"/>
        </w:numPr>
        <w:ind w:left="426" w:hanging="426"/>
        <w:rPr>
          <w:rStyle w:val="NvrhP-text"/>
        </w:rPr>
      </w:pPr>
      <w:r>
        <w:rPr>
          <w:rStyle w:val="NvrhP-text"/>
        </w:rPr>
        <w:t>Řešení a jeho odůvodnění</w:t>
      </w:r>
      <w:r w:rsidR="0086307B" w:rsidRPr="00C12286">
        <w:rPr>
          <w:rStyle w:val="NvrhP-text"/>
        </w:rPr>
        <w:t xml:space="preserve"> </w:t>
      </w:r>
    </w:p>
    <w:p w14:paraId="59573BF0" w14:textId="77777777" w:rsidR="0086307B" w:rsidRPr="00C12286" w:rsidRDefault="0086307B" w:rsidP="00E320F4">
      <w:pPr>
        <w:pStyle w:val="1text"/>
        <w:rPr>
          <w:rStyle w:val="NvrhP-text"/>
          <w:rFonts w:cs="Arial"/>
        </w:rPr>
      </w:pPr>
      <w:r w:rsidRPr="00C12286">
        <w:rPr>
          <w:rStyle w:val="NvrhP-text"/>
          <w:rFonts w:cs="Arial"/>
          <w:lang w:eastAsia="en-US"/>
        </w:rPr>
        <w:t xml:space="preserve">ÚP vymezuje </w:t>
      </w:r>
      <w:r w:rsidRPr="00E320F4">
        <w:rPr>
          <w:rStyle w:val="NvrhP-text"/>
        </w:rPr>
        <w:t>kulturní</w:t>
      </w:r>
      <w:r w:rsidRPr="00C12286">
        <w:rPr>
          <w:rStyle w:val="NvrhP-text"/>
          <w:rFonts w:cs="Arial"/>
          <w:lang w:eastAsia="en-US"/>
        </w:rPr>
        <w:t xml:space="preserve"> </w:t>
      </w:r>
      <w:r w:rsidRPr="00C12286">
        <w:rPr>
          <w:rStyle w:val="NvrhP-text"/>
          <w:rFonts w:cs="Arial"/>
        </w:rPr>
        <w:t>hodnoty na území obce, které musí být při rozvoji obce a při rozhodování o změnách v území respektovány a chráněny resp. odpovídajícím způsobem využívány a rozvíjeny.</w:t>
      </w:r>
    </w:p>
    <w:p w14:paraId="02A34966" w14:textId="77777777" w:rsidR="0086307B" w:rsidRDefault="0086307B" w:rsidP="0086307B">
      <w:pPr>
        <w:pStyle w:val="1text"/>
        <w:rPr>
          <w:rStyle w:val="NvrhP-text"/>
          <w:rFonts w:cs="Arial"/>
        </w:rPr>
      </w:pPr>
      <w:r>
        <w:rPr>
          <w:rStyle w:val="NvrhP-text"/>
          <w:rFonts w:cs="Arial"/>
        </w:rPr>
        <w:t xml:space="preserve">Na území obce byly identifikovány tyto kulturní hodnoty: </w:t>
      </w:r>
    </w:p>
    <w:p w14:paraId="4D436E0C" w14:textId="77777777" w:rsidR="0086307B" w:rsidRPr="00A54CCB" w:rsidRDefault="0086307B" w:rsidP="00765407">
      <w:pPr>
        <w:pStyle w:val="3pismeno"/>
        <w:numPr>
          <w:ilvl w:val="0"/>
          <w:numId w:val="61"/>
        </w:numPr>
      </w:pPr>
      <w:r w:rsidRPr="00A54CCB">
        <w:t>nemovité kulturní památky – silniční most, mohylník cca 45 mohyl – archeologické stopy,</w:t>
      </w:r>
    </w:p>
    <w:p w14:paraId="2EE1B1B5" w14:textId="77777777" w:rsidR="0086307B" w:rsidRPr="00A54CCB" w:rsidRDefault="0086307B" w:rsidP="0086307B">
      <w:pPr>
        <w:pStyle w:val="3pismeno"/>
        <w:ind w:left="720" w:hanging="360"/>
      </w:pPr>
      <w:r w:rsidRPr="00A54CCB">
        <w:t>architektonicky cenn</w:t>
      </w:r>
      <w:r>
        <w:t xml:space="preserve">á </w:t>
      </w:r>
      <w:r w:rsidRPr="00A54CCB">
        <w:t>stavb</w:t>
      </w:r>
      <w:r>
        <w:t xml:space="preserve">a </w:t>
      </w:r>
      <w:r w:rsidRPr="00A54CCB">
        <w:t>budov</w:t>
      </w:r>
      <w:r>
        <w:t>y</w:t>
      </w:r>
      <w:r w:rsidRPr="00A54CCB">
        <w:t xml:space="preserve"> obecního úřadu č. p. 6</w:t>
      </w:r>
    </w:p>
    <w:p w14:paraId="236B3416" w14:textId="77777777" w:rsidR="0086307B" w:rsidRPr="00A54CCB" w:rsidRDefault="0086307B" w:rsidP="0086307B">
      <w:pPr>
        <w:pStyle w:val="3pismeno"/>
        <w:ind w:left="720" w:hanging="360"/>
      </w:pPr>
      <w:r w:rsidRPr="00A54CCB">
        <w:t>území s archeologickými nálezy.</w:t>
      </w:r>
    </w:p>
    <w:p w14:paraId="62BA06D5" w14:textId="77777777" w:rsidR="0086307B" w:rsidRDefault="0086307B" w:rsidP="0086307B">
      <w:pPr>
        <w:pStyle w:val="1text"/>
        <w:rPr>
          <w:rStyle w:val="NvrhP-text"/>
          <w:rFonts w:cs="Arial"/>
        </w:rPr>
      </w:pPr>
      <w:r>
        <w:rPr>
          <w:rStyle w:val="NvrhP-text"/>
          <w:rFonts w:cs="Arial"/>
        </w:rPr>
        <w:t>Z hlediska vývoje urbanistické struktury je zajímavé i celé území historické zástavby kolem návsi. Vzhledem k stavebním zásahům z poslední doby však nebylo v ÚAP uvedeno jako urbanisticky významný kompoziční prvek.</w:t>
      </w:r>
    </w:p>
    <w:p w14:paraId="15A5073A" w14:textId="77777777" w:rsidR="0086307B" w:rsidRDefault="0086307B" w:rsidP="0086307B">
      <w:pPr>
        <w:pStyle w:val="1text"/>
      </w:pPr>
      <w:r w:rsidRPr="00C12286">
        <w:rPr>
          <w:rStyle w:val="NvrhP-text"/>
          <w:rFonts w:cs="Arial"/>
        </w:rPr>
        <w:t>O</w:t>
      </w:r>
      <w:r w:rsidRPr="00C12286">
        <w:t xml:space="preserve">chrana kulturně-historických hodnot se řídí dále uvedenými právními předpisy. Územní plán proto definuje pouze základní podmínku týkající se řešení </w:t>
      </w:r>
      <w:r>
        <w:t>stavebních úprav vlastních kulturních hodnot (v případě Únehlí budovy č. p. 6) a zohlednění těchto objektů při výstavbě v jejich okolí.</w:t>
      </w:r>
      <w:r w:rsidRPr="00C12286">
        <w:t xml:space="preserve"> </w:t>
      </w:r>
    </w:p>
    <w:p w14:paraId="6DC85019" w14:textId="77777777" w:rsidR="00E320F4" w:rsidRPr="00C12286" w:rsidRDefault="00E320F4" w:rsidP="0086307B">
      <w:pPr>
        <w:pStyle w:val="1text"/>
      </w:pPr>
    </w:p>
    <w:p w14:paraId="7712FA7C" w14:textId="7F84996A" w:rsidR="0086307B" w:rsidRPr="00C5313B" w:rsidRDefault="00F55A5B" w:rsidP="00DA7E6F">
      <w:pPr>
        <w:pStyle w:val="Nadpis3"/>
        <w:rPr>
          <w:rStyle w:val="NvrhP-text"/>
        </w:rPr>
      </w:pPr>
      <w:bookmarkStart w:id="122" w:name="_Toc268687929"/>
      <w:r>
        <w:rPr>
          <w:rStyle w:val="NvrhP-text"/>
        </w:rPr>
        <w:lastRenderedPageBreak/>
        <w:t>G.</w:t>
      </w:r>
      <w:r w:rsidR="0086307B" w:rsidRPr="00C5313B">
        <w:rPr>
          <w:rStyle w:val="NvrhP-text"/>
        </w:rPr>
        <w:t>2.4</w:t>
      </w:r>
      <w:r w:rsidR="0086307B" w:rsidRPr="00C5313B">
        <w:rPr>
          <w:rStyle w:val="NvrhP-text"/>
        </w:rPr>
        <w:tab/>
        <w:t>Základní koncepce ochrany a rozvoje civilizačních hodnot</w:t>
      </w:r>
      <w:bookmarkEnd w:id="122"/>
    </w:p>
    <w:p w14:paraId="2E204CA7" w14:textId="77777777" w:rsidR="0086307B" w:rsidRPr="00C5313B" w:rsidRDefault="0086307B" w:rsidP="0086307B">
      <w:pPr>
        <w:rPr>
          <w:rStyle w:val="NvrhP-text"/>
          <w:i/>
          <w:sz w:val="20"/>
          <w:szCs w:val="20"/>
        </w:rPr>
      </w:pPr>
      <w:r w:rsidRPr="00C5313B">
        <w:rPr>
          <w:rStyle w:val="NvrhP-text"/>
          <w:i/>
          <w:sz w:val="20"/>
          <w:szCs w:val="20"/>
        </w:rPr>
        <w:t xml:space="preserve">(k bodu B06 </w:t>
      </w:r>
      <w:r>
        <w:rPr>
          <w:rStyle w:val="NvrhP-text"/>
          <w:i/>
          <w:sz w:val="20"/>
          <w:szCs w:val="20"/>
        </w:rPr>
        <w:t>ÚP)</w:t>
      </w:r>
    </w:p>
    <w:p w14:paraId="282961D6" w14:textId="77777777" w:rsidR="0086307B" w:rsidRDefault="0086307B" w:rsidP="00EA7E5B">
      <w:pPr>
        <w:pStyle w:val="4podnadpis"/>
        <w:numPr>
          <w:ilvl w:val="0"/>
          <w:numId w:val="0"/>
        </w:numPr>
        <w:ind w:left="426" w:hanging="426"/>
        <w:rPr>
          <w:lang w:eastAsia="cs-CZ"/>
        </w:rPr>
      </w:pPr>
      <w:r>
        <w:rPr>
          <w:lang w:eastAsia="cs-CZ"/>
        </w:rPr>
        <w:t xml:space="preserve">Podklady </w:t>
      </w:r>
    </w:p>
    <w:p w14:paraId="569B06F0" w14:textId="77777777" w:rsidR="0086307B" w:rsidRDefault="0086307B" w:rsidP="00E320F4">
      <w:pPr>
        <w:pStyle w:val="1text"/>
      </w:pPr>
      <w:r w:rsidRPr="00C12286">
        <w:t xml:space="preserve">Ochrana </w:t>
      </w:r>
      <w:r>
        <w:t xml:space="preserve">civilizačních </w:t>
      </w:r>
      <w:r w:rsidRPr="00C12286">
        <w:t xml:space="preserve">hodnot území je právně zakotvena jako </w:t>
      </w:r>
      <w:r w:rsidRPr="00E320F4">
        <w:t>cíl</w:t>
      </w:r>
      <w:r w:rsidRPr="00C12286">
        <w:t xml:space="preserve"> ÚP v §18 odst. 4 stavebního zákona. Zároveň v §19 odst. 1 písm. a) a b) definuje stavební zákon identifikaci a ochranu </w:t>
      </w:r>
      <w:r>
        <w:t xml:space="preserve">civilizačních </w:t>
      </w:r>
      <w:r w:rsidRPr="00C12286">
        <w:t xml:space="preserve">hodnot jako úkol územního plánování. Ochrana </w:t>
      </w:r>
      <w:r>
        <w:t xml:space="preserve">civilizačních </w:t>
      </w:r>
      <w:r w:rsidRPr="00C12286">
        <w:t>hodnot je uvedena jako priorita územního plánování</w:t>
      </w:r>
      <w:r>
        <w:t>.</w:t>
      </w:r>
    </w:p>
    <w:p w14:paraId="146607DF" w14:textId="77777777" w:rsidR="0086307B" w:rsidRDefault="0086307B" w:rsidP="0086307B">
      <w:pPr>
        <w:pStyle w:val="1text"/>
        <w:rPr>
          <w:rStyle w:val="NvrhP-text"/>
          <w:rFonts w:cs="Arial"/>
        </w:rPr>
      </w:pPr>
      <w:r>
        <w:rPr>
          <w:rStyle w:val="NvrhP-text"/>
          <w:rFonts w:cs="Arial"/>
        </w:rPr>
        <w:t>Za civilizační hodnoty se zpravidla považuje vybavenost obce veřejnou infrastrukturou a též zázemí pro ekonomické aktivity a rekreaci.</w:t>
      </w:r>
    </w:p>
    <w:p w14:paraId="2948B1F5" w14:textId="77777777" w:rsidR="0086307B" w:rsidRPr="00C5313B" w:rsidRDefault="0086307B" w:rsidP="0086307B">
      <w:pPr>
        <w:pStyle w:val="1text"/>
        <w:rPr>
          <w:rStyle w:val="NvrhP-text"/>
          <w:rFonts w:cs="Arial"/>
        </w:rPr>
      </w:pPr>
      <w:r w:rsidRPr="00C5313B">
        <w:rPr>
          <w:rStyle w:val="NvrhP-text"/>
          <w:rFonts w:cs="Arial"/>
        </w:rPr>
        <w:t xml:space="preserve">Ochrana civilizačních hodnot je zajištěna respektováním následujících právních předpisů, které definují podmínky ochrany a stanovují rovněž příslušná ochranná pásma jednotlivých staveb a zařízení: </w:t>
      </w:r>
    </w:p>
    <w:p w14:paraId="64DFC377" w14:textId="7773B52A" w:rsidR="0086307B" w:rsidRPr="00C5313B" w:rsidRDefault="0086307B" w:rsidP="00E320F4">
      <w:pPr>
        <w:pStyle w:val="5odrazka"/>
        <w:rPr>
          <w:rStyle w:val="Hypertextovodkaz"/>
          <w:rFonts w:cs="Arial"/>
        </w:rPr>
      </w:pPr>
      <w:r w:rsidRPr="00C5313B">
        <w:rPr>
          <w:lang w:eastAsia="cs-CZ"/>
        </w:rPr>
        <w:t xml:space="preserve">Zákon č. 13/1997 </w:t>
      </w:r>
      <w:r w:rsidR="005E0905">
        <w:rPr>
          <w:lang w:eastAsia="cs-CZ"/>
        </w:rPr>
        <w:t>Sb.</w:t>
      </w:r>
      <w:r w:rsidRPr="00C5313B">
        <w:rPr>
          <w:lang w:eastAsia="cs-CZ"/>
        </w:rPr>
        <w:t xml:space="preserve">, o pozemních komunikacích, ve </w:t>
      </w:r>
      <w:r w:rsidRPr="00E320F4">
        <w:t>znění</w:t>
      </w:r>
      <w:r w:rsidRPr="00C5313B">
        <w:rPr>
          <w:lang w:eastAsia="cs-CZ"/>
        </w:rPr>
        <w:t xml:space="preserve"> pozdějších předpisů,</w:t>
      </w:r>
      <w:r w:rsidRPr="00C5313B">
        <w:rPr>
          <w:rStyle w:val="Hypertextovodkaz"/>
          <w:rFonts w:cs="Arial"/>
        </w:rPr>
        <w:t xml:space="preserve"> </w:t>
      </w:r>
    </w:p>
    <w:p w14:paraId="775AA6A9" w14:textId="105DD560" w:rsidR="0086307B" w:rsidRPr="00C5313B" w:rsidRDefault="0086307B" w:rsidP="00E320F4">
      <w:pPr>
        <w:pStyle w:val="5odrazka"/>
        <w:rPr>
          <w:rStyle w:val="Hypertextovodkaz"/>
          <w:rFonts w:cs="Arial"/>
        </w:rPr>
      </w:pPr>
      <w:r w:rsidRPr="00C5313B">
        <w:rPr>
          <w:lang w:eastAsia="cs-CZ"/>
        </w:rPr>
        <w:t xml:space="preserve">Vyhláška č. 104/1997 </w:t>
      </w:r>
      <w:r w:rsidR="005E0905">
        <w:rPr>
          <w:lang w:eastAsia="cs-CZ"/>
        </w:rPr>
        <w:t>Sb.</w:t>
      </w:r>
      <w:r w:rsidRPr="00C5313B">
        <w:rPr>
          <w:lang w:eastAsia="cs-CZ"/>
        </w:rPr>
        <w:t xml:space="preserve">, </w:t>
      </w:r>
      <w:r w:rsidRPr="00E320F4">
        <w:t>kterou</w:t>
      </w:r>
      <w:r w:rsidRPr="00C5313B">
        <w:rPr>
          <w:lang w:eastAsia="cs-CZ"/>
        </w:rPr>
        <w:t xml:space="preserve"> se provádí zákon o pozemních komunikacích, ve znění pozdějších předpisů,</w:t>
      </w:r>
    </w:p>
    <w:p w14:paraId="6BB899F4" w14:textId="05059F28" w:rsidR="0086307B" w:rsidRPr="00C5313B" w:rsidRDefault="0086307B" w:rsidP="0086307B">
      <w:pPr>
        <w:pStyle w:val="5odrazka"/>
      </w:pPr>
      <w:r w:rsidRPr="00C5313B">
        <w:t xml:space="preserve">Zákon č. 458/2000 </w:t>
      </w:r>
      <w:r w:rsidR="005E0905">
        <w:t>Sb.</w:t>
      </w:r>
      <w:r w:rsidRPr="00C5313B">
        <w:t>, o podmínkách podnikání a o výkonu státní správy v energetických odvětvích a o změně některých zákonů (energetický zákon), ve znění pozdějších předpisů,</w:t>
      </w:r>
    </w:p>
    <w:p w14:paraId="23F70986" w14:textId="6D36803F" w:rsidR="0086307B" w:rsidRPr="00C5313B" w:rsidRDefault="0086307B" w:rsidP="0086307B">
      <w:pPr>
        <w:pStyle w:val="5odrazka"/>
      </w:pPr>
      <w:r w:rsidRPr="00C5313B">
        <w:t xml:space="preserve">Zákon č. 406/2000 </w:t>
      </w:r>
      <w:r w:rsidR="005E0905">
        <w:t>Sb.</w:t>
      </w:r>
      <w:r w:rsidRPr="00C5313B">
        <w:t>, o hospodaření energií, ve znění pozdějších předpisů,</w:t>
      </w:r>
    </w:p>
    <w:p w14:paraId="57351219" w14:textId="3F1A8136" w:rsidR="0086307B" w:rsidRPr="00C5313B" w:rsidRDefault="0086307B" w:rsidP="0086307B">
      <w:pPr>
        <w:pStyle w:val="5odrazka"/>
      </w:pPr>
      <w:r w:rsidRPr="00C5313B">
        <w:t xml:space="preserve">Zákon č. 274/2001 </w:t>
      </w:r>
      <w:r w:rsidR="005E0905">
        <w:t>Sb.</w:t>
      </w:r>
      <w:r w:rsidRPr="00C5313B">
        <w:t>, o vodovodech a kanalizacích pro veřejnou potřebu a o změně některých zákonů,</w:t>
      </w:r>
    </w:p>
    <w:p w14:paraId="2A0440AB" w14:textId="6A4CC782" w:rsidR="0086307B" w:rsidRPr="00C5313B" w:rsidRDefault="0086307B" w:rsidP="0086307B">
      <w:pPr>
        <w:pStyle w:val="5odrazka"/>
        <w:rPr>
          <w:rFonts w:cs="Arial"/>
          <w:u w:val="single"/>
        </w:rPr>
      </w:pPr>
      <w:r w:rsidRPr="00C5313B">
        <w:t xml:space="preserve">Zákon č. 127/2005 </w:t>
      </w:r>
      <w:r w:rsidR="005E0905">
        <w:t>Sb.</w:t>
      </w:r>
      <w:r w:rsidRPr="00C5313B">
        <w:t>, o elektronických komunikacích a o změně některých souvisejících zákonů (zákon o elektronických komunikacích), ve znění pozdějších předpisů,</w:t>
      </w:r>
    </w:p>
    <w:p w14:paraId="0031B611" w14:textId="77777777" w:rsidR="0086307B" w:rsidRDefault="0086307B" w:rsidP="00EA7E5B">
      <w:pPr>
        <w:pStyle w:val="1text"/>
        <w:rPr>
          <w:rStyle w:val="NvrhP-text"/>
          <w:rFonts w:cs="Arial"/>
        </w:rPr>
      </w:pPr>
      <w:r>
        <w:rPr>
          <w:rStyle w:val="NvrhP-text"/>
          <w:rFonts w:cs="Arial"/>
        </w:rPr>
        <w:t>Na území obce byly identifikovány tyto civilizační hodnoty</w:t>
      </w:r>
    </w:p>
    <w:p w14:paraId="0E226AC4" w14:textId="77777777" w:rsidR="0086307B" w:rsidRPr="00C5313B" w:rsidRDefault="0086307B" w:rsidP="00765407">
      <w:pPr>
        <w:pStyle w:val="3pismeno"/>
        <w:numPr>
          <w:ilvl w:val="0"/>
          <w:numId w:val="78"/>
        </w:numPr>
      </w:pPr>
      <w:r w:rsidRPr="00C5313B">
        <w:t>silnice II/193,</w:t>
      </w:r>
    </w:p>
    <w:p w14:paraId="5966AAB5" w14:textId="77777777" w:rsidR="0086307B" w:rsidRPr="00C5313B" w:rsidRDefault="0086307B" w:rsidP="00765407">
      <w:pPr>
        <w:pStyle w:val="3pismeno"/>
        <w:numPr>
          <w:ilvl w:val="0"/>
          <w:numId w:val="78"/>
        </w:numPr>
      </w:pPr>
      <w:r w:rsidRPr="00C5313B">
        <w:t>místní a účelové komunikace,</w:t>
      </w:r>
    </w:p>
    <w:p w14:paraId="52AFD13A" w14:textId="77777777" w:rsidR="0086307B" w:rsidRPr="00C5313B" w:rsidRDefault="0086307B" w:rsidP="00765407">
      <w:pPr>
        <w:pStyle w:val="3pismeno"/>
        <w:numPr>
          <w:ilvl w:val="0"/>
          <w:numId w:val="78"/>
        </w:numPr>
      </w:pPr>
      <w:r w:rsidRPr="00C5313B">
        <w:t>značená cyklistická trasa č. 2222</w:t>
      </w:r>
      <w:r>
        <w:t xml:space="preserve"> </w:t>
      </w:r>
      <w:r w:rsidRPr="000F1731">
        <w:t xml:space="preserve">Výrov – Nový Dvůr – </w:t>
      </w:r>
      <w:proofErr w:type="spellStart"/>
      <w:r w:rsidRPr="000F1731">
        <w:t>Nynkov</w:t>
      </w:r>
      <w:proofErr w:type="spellEnd"/>
      <w:r w:rsidRPr="000F1731">
        <w:t xml:space="preserve"> – </w:t>
      </w:r>
      <w:proofErr w:type="spellStart"/>
      <w:r w:rsidRPr="000F1731">
        <w:t>Řebří</w:t>
      </w:r>
      <w:proofErr w:type="spellEnd"/>
      <w:r w:rsidRPr="000F1731">
        <w:t xml:space="preserve"> – Ošelín - Svojšín – </w:t>
      </w:r>
      <w:proofErr w:type="spellStart"/>
      <w:r w:rsidRPr="000F1731">
        <w:t>Pytlov</w:t>
      </w:r>
      <w:proofErr w:type="spellEnd"/>
      <w:r w:rsidRPr="000F1731">
        <w:t xml:space="preserve"> – Záchlumí – Kšice – Únehle – </w:t>
      </w:r>
      <w:proofErr w:type="spellStart"/>
      <w:r w:rsidRPr="000F1731">
        <w:t>Butov</w:t>
      </w:r>
      <w:proofErr w:type="spellEnd"/>
      <w:r w:rsidRPr="00C5313B">
        <w:t>,</w:t>
      </w:r>
    </w:p>
    <w:p w14:paraId="3DFA8A91" w14:textId="77777777" w:rsidR="0086307B" w:rsidRPr="00C5313B" w:rsidRDefault="0086307B" w:rsidP="00765407">
      <w:pPr>
        <w:pStyle w:val="3pismeno"/>
        <w:numPr>
          <w:ilvl w:val="0"/>
          <w:numId w:val="78"/>
        </w:numPr>
      </w:pPr>
      <w:r w:rsidRPr="00C5313B">
        <w:t>kanalizační síť</w:t>
      </w:r>
      <w:r>
        <w:t xml:space="preserve"> – dešťová kanalizace</w:t>
      </w:r>
      <w:r w:rsidRPr="00C5313B">
        <w:t>,</w:t>
      </w:r>
    </w:p>
    <w:p w14:paraId="4FA2B71D" w14:textId="77777777" w:rsidR="0086307B" w:rsidRPr="00C5313B" w:rsidRDefault="0086307B" w:rsidP="00765407">
      <w:pPr>
        <w:pStyle w:val="3pismeno"/>
        <w:numPr>
          <w:ilvl w:val="0"/>
          <w:numId w:val="78"/>
        </w:numPr>
      </w:pPr>
      <w:r w:rsidRPr="00C5313B">
        <w:t>energetické rozvody a transformační stanice,</w:t>
      </w:r>
    </w:p>
    <w:p w14:paraId="3057B697" w14:textId="77777777" w:rsidR="0086307B" w:rsidRPr="00C5313B" w:rsidRDefault="0086307B" w:rsidP="00765407">
      <w:pPr>
        <w:pStyle w:val="3pismeno"/>
        <w:numPr>
          <w:ilvl w:val="0"/>
          <w:numId w:val="78"/>
        </w:numPr>
      </w:pPr>
      <w:r w:rsidRPr="00C5313B">
        <w:t>telekomunikační zařízení a vedení,</w:t>
      </w:r>
    </w:p>
    <w:p w14:paraId="30049DA4" w14:textId="77777777" w:rsidR="0086307B" w:rsidRPr="00C5313B" w:rsidRDefault="0086307B" w:rsidP="00765407">
      <w:pPr>
        <w:pStyle w:val="3pismeno"/>
        <w:numPr>
          <w:ilvl w:val="0"/>
          <w:numId w:val="78"/>
        </w:numPr>
      </w:pPr>
      <w:r w:rsidRPr="00C5313B">
        <w:t>zařízení pro sběr a třídění odpadů,</w:t>
      </w:r>
    </w:p>
    <w:p w14:paraId="3C206DCD" w14:textId="77777777" w:rsidR="0086307B" w:rsidRPr="00C5313B" w:rsidRDefault="0086307B" w:rsidP="00765407">
      <w:pPr>
        <w:pStyle w:val="3pismeno"/>
        <w:numPr>
          <w:ilvl w:val="0"/>
          <w:numId w:val="78"/>
        </w:numPr>
      </w:pPr>
      <w:r w:rsidRPr="00C5313B">
        <w:t>zařízení komerčního občanského vybavení,</w:t>
      </w:r>
    </w:p>
    <w:p w14:paraId="4321276A" w14:textId="77777777" w:rsidR="0086307B" w:rsidRPr="00C5313B" w:rsidRDefault="0086307B" w:rsidP="00765407">
      <w:pPr>
        <w:pStyle w:val="3pismeno"/>
        <w:numPr>
          <w:ilvl w:val="0"/>
          <w:numId w:val="78"/>
        </w:numPr>
      </w:pPr>
      <w:r w:rsidRPr="00C5313B">
        <w:t>veřejná prostranství a sportoviště.</w:t>
      </w:r>
    </w:p>
    <w:p w14:paraId="69F1F475" w14:textId="77777777" w:rsidR="0086307B" w:rsidRDefault="0086307B" w:rsidP="0086307B">
      <w:pPr>
        <w:pStyle w:val="1text"/>
      </w:pPr>
      <w:r w:rsidRPr="00C5313B">
        <w:t>Uvedené hodnoty jsou zakresleny ve výkresu II.1 Koordinační výkres (1:5 000).</w:t>
      </w:r>
      <w:r>
        <w:t xml:space="preserve"> </w:t>
      </w:r>
    </w:p>
    <w:p w14:paraId="023C1C60" w14:textId="77777777" w:rsidR="0086307B" w:rsidRPr="00C5313B" w:rsidRDefault="0086307B" w:rsidP="0086307B">
      <w:pPr>
        <w:pStyle w:val="1text"/>
      </w:pPr>
      <w:r>
        <w:t xml:space="preserve">Ochrana těchto hodnot je v ÚP zajištěna respektováním vlastních staveb a zařízení a případně ochranných pásem, pokud jsou stanovena. </w:t>
      </w:r>
    </w:p>
    <w:p w14:paraId="5719499E" w14:textId="6A3D67AF" w:rsidR="0086307B" w:rsidRPr="00080409" w:rsidRDefault="00F55A5B" w:rsidP="00DA7E6F">
      <w:pPr>
        <w:pStyle w:val="Nadpis3"/>
      </w:pPr>
      <w:bookmarkStart w:id="123" w:name="_Toc239843550"/>
      <w:bookmarkStart w:id="124" w:name="_Toc268687923"/>
      <w:bookmarkStart w:id="125" w:name="_Toc268687930"/>
      <w:r>
        <w:t>G.</w:t>
      </w:r>
      <w:r w:rsidR="0086307B" w:rsidRPr="00080409">
        <w:t>2.5</w:t>
      </w:r>
      <w:r w:rsidR="0086307B" w:rsidRPr="00080409">
        <w:tab/>
        <w:t>Limity využití území</w:t>
      </w:r>
      <w:bookmarkEnd w:id="123"/>
      <w:bookmarkEnd w:id="124"/>
    </w:p>
    <w:p w14:paraId="002A1BD4" w14:textId="77777777" w:rsidR="0086307B" w:rsidRPr="00080409" w:rsidRDefault="0086307B" w:rsidP="00EA7E5B">
      <w:pPr>
        <w:pStyle w:val="1text"/>
      </w:pPr>
      <w:r w:rsidRPr="00080409">
        <w:t>V </w:t>
      </w:r>
      <w:r w:rsidRPr="00EA7E5B">
        <w:t>předchozím</w:t>
      </w:r>
      <w:r w:rsidRPr="00080409">
        <w:t xml:space="preserve"> textu bylo několikrát uvedeno, že ochrana hodnot území je zajišťována řadou právních předpisů, které určují podmínky ochrany hodnot a v řadě případů i ochranná pásma. Z existence těchto právních předpisů vyplývají limity využití území, které významnou měrou omezují možnosti rozvoje obce a jsou pro stanovení koncepce rozvoje obce a ochrany jeho hodnot určující. </w:t>
      </w:r>
    </w:p>
    <w:p w14:paraId="6A7A4DEF" w14:textId="77777777" w:rsidR="0086307B" w:rsidRDefault="0086307B" w:rsidP="0086307B">
      <w:pPr>
        <w:pStyle w:val="1text"/>
        <w:spacing w:after="120"/>
      </w:pPr>
      <w:r w:rsidRPr="00080409">
        <w:t>Na území obce byly i</w:t>
      </w:r>
      <w:r w:rsidRPr="00EA7E5B">
        <w:t>d</w:t>
      </w:r>
      <w:r w:rsidRPr="00080409">
        <w:t>entifikovány dále uvedené limity, které jsou v konkrétním průmětu zakresleny ve výkresu II.1 Koordinační výkres (1:5 000).</w:t>
      </w:r>
    </w:p>
    <w:p w14:paraId="38B5B8E2" w14:textId="77777777" w:rsidR="00E320F4" w:rsidRDefault="00E320F4" w:rsidP="0086307B">
      <w:pPr>
        <w:pStyle w:val="1text"/>
        <w:spacing w:after="120"/>
      </w:pPr>
    </w:p>
    <w:p w14:paraId="2E827BDC" w14:textId="77777777" w:rsidR="00E320F4" w:rsidRPr="00080409" w:rsidRDefault="00E320F4" w:rsidP="0086307B">
      <w:pPr>
        <w:pStyle w:val="1text"/>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963"/>
        <w:gridCol w:w="4005"/>
      </w:tblGrid>
      <w:tr w:rsidR="0086307B" w:rsidRPr="00E320F4" w14:paraId="2E87032E" w14:textId="77777777" w:rsidTr="0086307B">
        <w:trPr>
          <w:cantSplit/>
          <w:tblHeader/>
        </w:trPr>
        <w:tc>
          <w:tcPr>
            <w:tcW w:w="2376" w:type="dxa"/>
            <w:shd w:val="clear" w:color="auto" w:fill="F2F2F2" w:themeFill="background1" w:themeFillShade="F2"/>
            <w:vAlign w:val="center"/>
          </w:tcPr>
          <w:p w14:paraId="710CB352" w14:textId="77777777" w:rsidR="0086307B" w:rsidRPr="00E320F4" w:rsidRDefault="0086307B" w:rsidP="0086307B">
            <w:pPr>
              <w:pStyle w:val="7tabulka"/>
              <w:jc w:val="left"/>
              <w:rPr>
                <w:b/>
                <w:sz w:val="20"/>
              </w:rPr>
            </w:pPr>
            <w:r w:rsidRPr="00E320F4">
              <w:rPr>
                <w:b/>
                <w:sz w:val="20"/>
              </w:rPr>
              <w:lastRenderedPageBreak/>
              <w:t xml:space="preserve">Limit </w:t>
            </w:r>
          </w:p>
        </w:tc>
        <w:tc>
          <w:tcPr>
            <w:tcW w:w="2007" w:type="dxa"/>
            <w:shd w:val="clear" w:color="auto" w:fill="F2F2F2" w:themeFill="background1" w:themeFillShade="F2"/>
            <w:vAlign w:val="center"/>
          </w:tcPr>
          <w:p w14:paraId="0F4855CA" w14:textId="77777777" w:rsidR="0086307B" w:rsidRPr="00E320F4" w:rsidRDefault="0086307B" w:rsidP="0086307B">
            <w:pPr>
              <w:pStyle w:val="7tabulka"/>
              <w:jc w:val="left"/>
              <w:rPr>
                <w:b/>
                <w:sz w:val="20"/>
              </w:rPr>
            </w:pPr>
            <w:r w:rsidRPr="00E320F4">
              <w:rPr>
                <w:b/>
                <w:sz w:val="20"/>
              </w:rPr>
              <w:t>Ochranné pásmo</w:t>
            </w:r>
          </w:p>
        </w:tc>
        <w:tc>
          <w:tcPr>
            <w:tcW w:w="4140" w:type="dxa"/>
            <w:shd w:val="clear" w:color="auto" w:fill="F2F2F2" w:themeFill="background1" w:themeFillShade="F2"/>
            <w:vAlign w:val="center"/>
          </w:tcPr>
          <w:p w14:paraId="650FE9BE" w14:textId="77777777" w:rsidR="0086307B" w:rsidRPr="00E320F4" w:rsidRDefault="0086307B" w:rsidP="0086307B">
            <w:pPr>
              <w:pStyle w:val="7tabulka"/>
              <w:jc w:val="left"/>
              <w:rPr>
                <w:b/>
                <w:sz w:val="20"/>
              </w:rPr>
            </w:pPr>
            <w:r w:rsidRPr="00E320F4">
              <w:rPr>
                <w:b/>
                <w:sz w:val="20"/>
              </w:rPr>
              <w:t>Právní předpis</w:t>
            </w:r>
          </w:p>
        </w:tc>
      </w:tr>
      <w:tr w:rsidR="0086307B" w:rsidRPr="00080409" w14:paraId="4D36C7E2" w14:textId="77777777" w:rsidTr="0086307B">
        <w:trPr>
          <w:cantSplit/>
        </w:trPr>
        <w:tc>
          <w:tcPr>
            <w:tcW w:w="8523" w:type="dxa"/>
            <w:gridSpan w:val="3"/>
            <w:shd w:val="clear" w:color="auto" w:fill="auto"/>
            <w:vAlign w:val="center"/>
          </w:tcPr>
          <w:p w14:paraId="0C91B76F" w14:textId="77777777" w:rsidR="0086307B" w:rsidRPr="00E320F4" w:rsidRDefault="0086307B" w:rsidP="0086307B">
            <w:pPr>
              <w:pStyle w:val="7tabulka"/>
              <w:jc w:val="left"/>
              <w:rPr>
                <w:sz w:val="18"/>
              </w:rPr>
            </w:pPr>
            <w:r w:rsidRPr="00E320F4">
              <w:rPr>
                <w:sz w:val="18"/>
              </w:rPr>
              <w:t xml:space="preserve">PŘÍRODNÍ HODNOTY </w:t>
            </w:r>
          </w:p>
        </w:tc>
      </w:tr>
      <w:tr w:rsidR="0086307B" w:rsidRPr="00080409" w14:paraId="5B732439" w14:textId="77777777" w:rsidTr="0086307B">
        <w:trPr>
          <w:cantSplit/>
        </w:trPr>
        <w:tc>
          <w:tcPr>
            <w:tcW w:w="2376" w:type="dxa"/>
            <w:shd w:val="clear" w:color="auto" w:fill="auto"/>
            <w:vAlign w:val="center"/>
          </w:tcPr>
          <w:p w14:paraId="499F0989" w14:textId="77777777" w:rsidR="0086307B" w:rsidRPr="00E320F4" w:rsidRDefault="0086307B" w:rsidP="0086307B">
            <w:pPr>
              <w:pStyle w:val="7tabulka"/>
              <w:jc w:val="left"/>
              <w:rPr>
                <w:sz w:val="18"/>
              </w:rPr>
            </w:pPr>
            <w:r w:rsidRPr="00E320F4">
              <w:rPr>
                <w:sz w:val="18"/>
              </w:rPr>
              <w:t xml:space="preserve">Národní Geopark </w:t>
            </w:r>
            <w:proofErr w:type="spellStart"/>
            <w:r w:rsidRPr="00E320F4">
              <w:rPr>
                <w:sz w:val="18"/>
              </w:rPr>
              <w:t>Geo</w:t>
            </w:r>
            <w:proofErr w:type="spellEnd"/>
            <w:r w:rsidRPr="00E320F4">
              <w:rPr>
                <w:sz w:val="18"/>
              </w:rPr>
              <w:t xml:space="preserve"> Loci</w:t>
            </w:r>
          </w:p>
        </w:tc>
        <w:tc>
          <w:tcPr>
            <w:tcW w:w="2007" w:type="dxa"/>
            <w:shd w:val="clear" w:color="auto" w:fill="auto"/>
            <w:vAlign w:val="center"/>
          </w:tcPr>
          <w:p w14:paraId="753D9DD7"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57DD2F79" w14:textId="77777777" w:rsidR="0086307B" w:rsidRPr="00E320F4" w:rsidRDefault="0086307B" w:rsidP="0086307B">
            <w:pPr>
              <w:pStyle w:val="7tabulka"/>
              <w:jc w:val="left"/>
              <w:rPr>
                <w:sz w:val="18"/>
                <w:lang w:eastAsia="cs-CZ"/>
              </w:rPr>
            </w:pPr>
            <w:r w:rsidRPr="00E320F4">
              <w:rPr>
                <w:sz w:val="18"/>
                <w:lang w:eastAsia="cs-CZ"/>
              </w:rPr>
              <w:t>-</w:t>
            </w:r>
          </w:p>
        </w:tc>
      </w:tr>
      <w:tr w:rsidR="0086307B" w:rsidRPr="00080409" w14:paraId="5B6AF2A6" w14:textId="77777777" w:rsidTr="0086307B">
        <w:trPr>
          <w:cantSplit/>
        </w:trPr>
        <w:tc>
          <w:tcPr>
            <w:tcW w:w="2376" w:type="dxa"/>
            <w:shd w:val="clear" w:color="auto" w:fill="auto"/>
            <w:vAlign w:val="center"/>
          </w:tcPr>
          <w:p w14:paraId="6B4194CB" w14:textId="77777777" w:rsidR="0086307B" w:rsidRPr="00E320F4" w:rsidRDefault="0086307B" w:rsidP="0086307B">
            <w:pPr>
              <w:pStyle w:val="7tabulka"/>
              <w:jc w:val="left"/>
              <w:rPr>
                <w:sz w:val="18"/>
              </w:rPr>
            </w:pPr>
            <w:r w:rsidRPr="00E320F4">
              <w:rPr>
                <w:sz w:val="18"/>
              </w:rPr>
              <w:t xml:space="preserve">významný krajinný prvek </w:t>
            </w:r>
          </w:p>
        </w:tc>
        <w:tc>
          <w:tcPr>
            <w:tcW w:w="2007" w:type="dxa"/>
            <w:shd w:val="clear" w:color="auto" w:fill="auto"/>
            <w:vAlign w:val="center"/>
          </w:tcPr>
          <w:p w14:paraId="4DF613C6"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74617FA6" w14:textId="652E8957" w:rsidR="0086307B" w:rsidRPr="00E320F4" w:rsidRDefault="0086307B" w:rsidP="0086307B">
            <w:pPr>
              <w:pStyle w:val="7tabulka"/>
              <w:jc w:val="left"/>
              <w:rPr>
                <w:sz w:val="18"/>
                <w:lang w:eastAsia="cs-CZ"/>
              </w:rPr>
            </w:pPr>
            <w:r w:rsidRPr="00E320F4">
              <w:rPr>
                <w:sz w:val="18"/>
                <w:lang w:eastAsia="cs-CZ"/>
              </w:rPr>
              <w:t xml:space="preserve">§ 3 a 4 zákona č. 114/1992 </w:t>
            </w:r>
            <w:r w:rsidR="005E0905">
              <w:rPr>
                <w:sz w:val="18"/>
                <w:lang w:eastAsia="cs-CZ"/>
              </w:rPr>
              <w:t>Sb.</w:t>
            </w:r>
            <w:r w:rsidRPr="00E320F4">
              <w:rPr>
                <w:sz w:val="18"/>
                <w:lang w:eastAsia="cs-CZ"/>
              </w:rPr>
              <w:t>, o ochraně přírody a krajiny, ve znění pozdějších předpisů</w:t>
            </w:r>
          </w:p>
        </w:tc>
      </w:tr>
      <w:tr w:rsidR="0086307B" w:rsidRPr="00080409" w14:paraId="6596D036" w14:textId="77777777" w:rsidTr="0086307B">
        <w:trPr>
          <w:cantSplit/>
        </w:trPr>
        <w:tc>
          <w:tcPr>
            <w:tcW w:w="2376" w:type="dxa"/>
            <w:shd w:val="clear" w:color="auto" w:fill="auto"/>
            <w:vAlign w:val="center"/>
          </w:tcPr>
          <w:p w14:paraId="30EBA126" w14:textId="77777777" w:rsidR="0086307B" w:rsidRPr="00E320F4" w:rsidRDefault="0086307B" w:rsidP="0086307B">
            <w:pPr>
              <w:pStyle w:val="7tabulka"/>
              <w:jc w:val="left"/>
              <w:rPr>
                <w:sz w:val="18"/>
              </w:rPr>
            </w:pPr>
            <w:r w:rsidRPr="00E320F4">
              <w:rPr>
                <w:sz w:val="18"/>
              </w:rPr>
              <w:t>migračně významné území</w:t>
            </w:r>
          </w:p>
        </w:tc>
        <w:tc>
          <w:tcPr>
            <w:tcW w:w="2007" w:type="dxa"/>
            <w:shd w:val="clear" w:color="auto" w:fill="FFFFFF"/>
            <w:vAlign w:val="center"/>
          </w:tcPr>
          <w:p w14:paraId="5A91F649"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2CA2334D" w14:textId="77777777" w:rsidR="0086307B" w:rsidRPr="00E320F4" w:rsidRDefault="0086307B" w:rsidP="0086307B">
            <w:pPr>
              <w:pStyle w:val="7tabulka"/>
              <w:jc w:val="left"/>
              <w:rPr>
                <w:sz w:val="18"/>
                <w:lang w:eastAsia="cs-CZ"/>
              </w:rPr>
            </w:pPr>
            <w:r w:rsidRPr="00E320F4">
              <w:rPr>
                <w:sz w:val="18"/>
                <w:lang w:eastAsia="cs-CZ"/>
              </w:rPr>
              <w:t>Nedefinováno</w:t>
            </w:r>
          </w:p>
        </w:tc>
      </w:tr>
      <w:tr w:rsidR="0086307B" w:rsidRPr="00080409" w14:paraId="59F90A84" w14:textId="77777777" w:rsidTr="0086307B">
        <w:trPr>
          <w:cantSplit/>
        </w:trPr>
        <w:tc>
          <w:tcPr>
            <w:tcW w:w="2376" w:type="dxa"/>
            <w:shd w:val="clear" w:color="auto" w:fill="auto"/>
            <w:vAlign w:val="center"/>
          </w:tcPr>
          <w:p w14:paraId="65BE8D25" w14:textId="77777777" w:rsidR="0086307B" w:rsidRPr="00E320F4" w:rsidRDefault="0086307B" w:rsidP="0086307B">
            <w:pPr>
              <w:pStyle w:val="7tabulka"/>
              <w:jc w:val="left"/>
              <w:rPr>
                <w:sz w:val="18"/>
              </w:rPr>
            </w:pPr>
            <w:r w:rsidRPr="00E320F4">
              <w:rPr>
                <w:sz w:val="18"/>
              </w:rPr>
              <w:t>ÚSES</w:t>
            </w:r>
          </w:p>
        </w:tc>
        <w:tc>
          <w:tcPr>
            <w:tcW w:w="2007" w:type="dxa"/>
            <w:shd w:val="clear" w:color="auto" w:fill="FFFFFF"/>
            <w:vAlign w:val="center"/>
          </w:tcPr>
          <w:p w14:paraId="5A39A300"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702F19AE" w14:textId="510DD641" w:rsidR="0086307B" w:rsidRPr="00E320F4" w:rsidRDefault="0086307B" w:rsidP="0086307B">
            <w:pPr>
              <w:pStyle w:val="7tabulka"/>
              <w:jc w:val="left"/>
              <w:rPr>
                <w:sz w:val="18"/>
              </w:rPr>
            </w:pPr>
            <w:r w:rsidRPr="00E320F4">
              <w:rPr>
                <w:sz w:val="18"/>
                <w:lang w:eastAsia="cs-CZ"/>
              </w:rPr>
              <w:t xml:space="preserve">§ 3 zákona č. 114/1992 </w:t>
            </w:r>
            <w:r w:rsidR="005E0905">
              <w:rPr>
                <w:sz w:val="18"/>
                <w:lang w:eastAsia="cs-CZ"/>
              </w:rPr>
              <w:t>Sb.</w:t>
            </w:r>
            <w:r w:rsidRPr="00E320F4">
              <w:rPr>
                <w:sz w:val="18"/>
                <w:lang w:eastAsia="cs-CZ"/>
              </w:rPr>
              <w:t>, o ochraně přírody a krajiny, ve znění pozdějších předpisů</w:t>
            </w:r>
          </w:p>
        </w:tc>
      </w:tr>
      <w:tr w:rsidR="0086307B" w:rsidRPr="00080409" w14:paraId="31914702" w14:textId="77777777" w:rsidTr="0086307B">
        <w:trPr>
          <w:cantSplit/>
        </w:trPr>
        <w:tc>
          <w:tcPr>
            <w:tcW w:w="2376" w:type="dxa"/>
            <w:shd w:val="clear" w:color="auto" w:fill="auto"/>
            <w:vAlign w:val="center"/>
          </w:tcPr>
          <w:p w14:paraId="42154FC8" w14:textId="77777777" w:rsidR="0086307B" w:rsidRPr="00E320F4" w:rsidRDefault="0086307B" w:rsidP="0086307B">
            <w:pPr>
              <w:pStyle w:val="7tabulka"/>
              <w:jc w:val="left"/>
              <w:rPr>
                <w:sz w:val="18"/>
              </w:rPr>
            </w:pPr>
            <w:r w:rsidRPr="00E320F4">
              <w:rPr>
                <w:sz w:val="18"/>
              </w:rPr>
              <w:t>lesy hospodářské</w:t>
            </w:r>
          </w:p>
        </w:tc>
        <w:tc>
          <w:tcPr>
            <w:tcW w:w="2007" w:type="dxa"/>
            <w:shd w:val="clear" w:color="auto" w:fill="auto"/>
            <w:vAlign w:val="center"/>
          </w:tcPr>
          <w:p w14:paraId="46A27FBA" w14:textId="77777777" w:rsidR="0086307B" w:rsidRPr="00E320F4" w:rsidRDefault="0086307B" w:rsidP="0086307B">
            <w:pPr>
              <w:pStyle w:val="7tabulka"/>
              <w:jc w:val="left"/>
              <w:rPr>
                <w:sz w:val="18"/>
              </w:rPr>
            </w:pPr>
            <w:r w:rsidRPr="00E320F4">
              <w:rPr>
                <w:sz w:val="18"/>
              </w:rPr>
              <w:t>50 m</w:t>
            </w:r>
          </w:p>
        </w:tc>
        <w:tc>
          <w:tcPr>
            <w:tcW w:w="4140" w:type="dxa"/>
            <w:shd w:val="clear" w:color="auto" w:fill="auto"/>
            <w:vAlign w:val="center"/>
          </w:tcPr>
          <w:p w14:paraId="630AD4C4" w14:textId="53AEBCC2" w:rsidR="0086307B" w:rsidRPr="00E320F4" w:rsidRDefault="0086307B" w:rsidP="0086307B">
            <w:pPr>
              <w:pStyle w:val="7tabulka"/>
              <w:jc w:val="left"/>
              <w:rPr>
                <w:sz w:val="18"/>
              </w:rPr>
            </w:pPr>
            <w:r w:rsidRPr="00E320F4">
              <w:rPr>
                <w:sz w:val="18"/>
                <w:lang w:eastAsia="cs-CZ"/>
              </w:rPr>
              <w:t xml:space="preserve">zákon č. 289/1995 </w:t>
            </w:r>
            <w:r w:rsidR="005E0905">
              <w:rPr>
                <w:sz w:val="18"/>
                <w:lang w:eastAsia="cs-CZ"/>
              </w:rPr>
              <w:t>Sb.</w:t>
            </w:r>
            <w:r w:rsidRPr="00E320F4">
              <w:rPr>
                <w:sz w:val="18"/>
                <w:lang w:eastAsia="cs-CZ"/>
              </w:rPr>
              <w:t>, o lesích a o změně a doplnění některých zákonů (lesní zákon), ve znění pozdějších předpisů</w:t>
            </w:r>
          </w:p>
        </w:tc>
      </w:tr>
      <w:tr w:rsidR="0086307B" w:rsidRPr="00080409" w14:paraId="04556B16" w14:textId="77777777" w:rsidTr="0086307B">
        <w:trPr>
          <w:cantSplit/>
        </w:trPr>
        <w:tc>
          <w:tcPr>
            <w:tcW w:w="2376" w:type="dxa"/>
            <w:shd w:val="clear" w:color="auto" w:fill="auto"/>
            <w:vAlign w:val="center"/>
          </w:tcPr>
          <w:p w14:paraId="2D5DEF78" w14:textId="77777777" w:rsidR="0086307B" w:rsidRPr="00E320F4" w:rsidRDefault="0086307B" w:rsidP="0086307B">
            <w:pPr>
              <w:pStyle w:val="7tabulka"/>
              <w:jc w:val="left"/>
              <w:rPr>
                <w:sz w:val="18"/>
              </w:rPr>
            </w:pPr>
            <w:r w:rsidRPr="00E320F4">
              <w:rPr>
                <w:sz w:val="18"/>
              </w:rPr>
              <w:t>I. a II. třída ochrany zemědělské půdy</w:t>
            </w:r>
          </w:p>
        </w:tc>
        <w:tc>
          <w:tcPr>
            <w:tcW w:w="2007" w:type="dxa"/>
            <w:shd w:val="clear" w:color="auto" w:fill="auto"/>
            <w:vAlign w:val="center"/>
          </w:tcPr>
          <w:p w14:paraId="07B89CF9"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506AAFC8" w14:textId="2B64CC95" w:rsidR="0086307B" w:rsidRPr="00E320F4" w:rsidRDefault="0086307B" w:rsidP="0086307B">
            <w:pPr>
              <w:pStyle w:val="7tabulka"/>
              <w:jc w:val="left"/>
              <w:rPr>
                <w:sz w:val="18"/>
                <w:lang w:eastAsia="cs-CZ"/>
              </w:rPr>
            </w:pPr>
            <w:r w:rsidRPr="00E320F4">
              <w:rPr>
                <w:sz w:val="18"/>
                <w:lang w:eastAsia="cs-CZ"/>
              </w:rPr>
              <w:t xml:space="preserve">zákon č. 334/1992 </w:t>
            </w:r>
            <w:r w:rsidR="005E0905">
              <w:rPr>
                <w:sz w:val="18"/>
                <w:lang w:eastAsia="cs-CZ"/>
              </w:rPr>
              <w:t>Sb.</w:t>
            </w:r>
            <w:r w:rsidRPr="00E320F4">
              <w:rPr>
                <w:sz w:val="18"/>
                <w:lang w:eastAsia="cs-CZ"/>
              </w:rPr>
              <w:t>, o ochraně zemědělského půdního fondu, ve znění pozdějších předpisů;</w:t>
            </w:r>
          </w:p>
          <w:p w14:paraId="27E675C2" w14:textId="5DE39DBC" w:rsidR="0086307B" w:rsidRPr="00E320F4" w:rsidRDefault="0086307B" w:rsidP="0086307B">
            <w:pPr>
              <w:pStyle w:val="7tabulka"/>
              <w:jc w:val="left"/>
              <w:rPr>
                <w:sz w:val="18"/>
                <w:lang w:eastAsia="cs-CZ"/>
              </w:rPr>
            </w:pPr>
            <w:r w:rsidRPr="00E320F4">
              <w:rPr>
                <w:sz w:val="18"/>
                <w:lang w:eastAsia="cs-CZ"/>
              </w:rPr>
              <w:t xml:space="preserve">vyhláška č. 13/1994 </w:t>
            </w:r>
            <w:r w:rsidR="005E0905">
              <w:rPr>
                <w:sz w:val="18"/>
                <w:lang w:eastAsia="cs-CZ"/>
              </w:rPr>
              <w:t>Sb.</w:t>
            </w:r>
            <w:r w:rsidRPr="00E320F4">
              <w:rPr>
                <w:sz w:val="18"/>
                <w:lang w:eastAsia="cs-CZ"/>
              </w:rPr>
              <w:t>, kterou se upravují některé podrobnosti ochrany zemědělského půdního fondu;</w:t>
            </w:r>
          </w:p>
          <w:p w14:paraId="4F404EBF" w14:textId="75C74005" w:rsidR="0086307B" w:rsidRPr="00E320F4" w:rsidRDefault="0086307B" w:rsidP="0086307B">
            <w:pPr>
              <w:pStyle w:val="7tabulka"/>
              <w:jc w:val="left"/>
              <w:rPr>
                <w:sz w:val="18"/>
                <w:lang w:eastAsia="cs-CZ"/>
              </w:rPr>
            </w:pPr>
            <w:r w:rsidRPr="00E320F4">
              <w:rPr>
                <w:sz w:val="18"/>
                <w:lang w:eastAsia="cs-CZ"/>
              </w:rPr>
              <w:t xml:space="preserve">vyhláška č. 327/1998 </w:t>
            </w:r>
            <w:r w:rsidR="005E0905">
              <w:rPr>
                <w:sz w:val="18"/>
                <w:lang w:eastAsia="cs-CZ"/>
              </w:rPr>
              <w:t>Sb.</w:t>
            </w:r>
            <w:r w:rsidRPr="00E320F4">
              <w:rPr>
                <w:sz w:val="18"/>
                <w:lang w:eastAsia="cs-CZ"/>
              </w:rPr>
              <w:t>, kterou se stanoví charakteristika bonitovaných půdně ekologických jednotek a postup pro jejich vedení a aktualizaci;</w:t>
            </w:r>
          </w:p>
          <w:p w14:paraId="7119C2DC" w14:textId="77777777" w:rsidR="0086307B" w:rsidRPr="00E320F4" w:rsidRDefault="0086307B" w:rsidP="0086307B">
            <w:pPr>
              <w:pStyle w:val="7tabulka"/>
              <w:jc w:val="left"/>
              <w:rPr>
                <w:sz w:val="18"/>
              </w:rPr>
            </w:pPr>
            <w:r w:rsidRPr="00E320F4">
              <w:rPr>
                <w:sz w:val="18"/>
                <w:lang w:eastAsia="cs-CZ"/>
              </w:rPr>
              <w:t>metodický pokyn Ministerstva životního prostředí OOLP/1067/96 ze dne 1. 10. 1996 k odnímání půdy ze zemědělského půdního fondu</w:t>
            </w:r>
          </w:p>
        </w:tc>
      </w:tr>
      <w:tr w:rsidR="0086307B" w:rsidRPr="00080409" w14:paraId="1A34C626" w14:textId="77777777" w:rsidTr="0086307B">
        <w:trPr>
          <w:cantSplit/>
        </w:trPr>
        <w:tc>
          <w:tcPr>
            <w:tcW w:w="8523" w:type="dxa"/>
            <w:gridSpan w:val="3"/>
            <w:shd w:val="clear" w:color="auto" w:fill="auto"/>
            <w:vAlign w:val="center"/>
          </w:tcPr>
          <w:p w14:paraId="5BF9D387" w14:textId="77777777" w:rsidR="0086307B" w:rsidRPr="00E320F4" w:rsidRDefault="0086307B" w:rsidP="0086307B">
            <w:pPr>
              <w:pStyle w:val="7tabulka"/>
              <w:jc w:val="left"/>
              <w:rPr>
                <w:sz w:val="18"/>
              </w:rPr>
            </w:pPr>
            <w:r w:rsidRPr="00E320F4">
              <w:rPr>
                <w:sz w:val="18"/>
              </w:rPr>
              <w:t xml:space="preserve">KULTURNÍ HODNOTY </w:t>
            </w:r>
          </w:p>
        </w:tc>
      </w:tr>
      <w:tr w:rsidR="0086307B" w:rsidRPr="00080409" w14:paraId="0B0D5F12" w14:textId="77777777" w:rsidTr="0086307B">
        <w:trPr>
          <w:cantSplit/>
        </w:trPr>
        <w:tc>
          <w:tcPr>
            <w:tcW w:w="2376" w:type="dxa"/>
            <w:shd w:val="clear" w:color="auto" w:fill="auto"/>
            <w:vAlign w:val="center"/>
          </w:tcPr>
          <w:p w14:paraId="75A26D0E" w14:textId="77777777" w:rsidR="0086307B" w:rsidRPr="00E320F4" w:rsidRDefault="0086307B" w:rsidP="0086307B">
            <w:pPr>
              <w:pStyle w:val="7tabulka"/>
              <w:jc w:val="left"/>
              <w:rPr>
                <w:sz w:val="18"/>
              </w:rPr>
            </w:pPr>
            <w:r w:rsidRPr="00E320F4">
              <w:rPr>
                <w:sz w:val="18"/>
              </w:rPr>
              <w:t xml:space="preserve">území s archeologickými nálezy </w:t>
            </w:r>
          </w:p>
        </w:tc>
        <w:tc>
          <w:tcPr>
            <w:tcW w:w="2007" w:type="dxa"/>
            <w:shd w:val="clear" w:color="auto" w:fill="auto"/>
            <w:vAlign w:val="center"/>
          </w:tcPr>
          <w:p w14:paraId="733E9656" w14:textId="77777777" w:rsidR="0086307B" w:rsidRPr="00E320F4" w:rsidRDefault="0086307B" w:rsidP="0086307B">
            <w:pPr>
              <w:pStyle w:val="7tabulka"/>
              <w:jc w:val="left"/>
              <w:rPr>
                <w:sz w:val="18"/>
              </w:rPr>
            </w:pPr>
            <w:r w:rsidRPr="00E320F4">
              <w:rPr>
                <w:sz w:val="18"/>
              </w:rPr>
              <w:t>-</w:t>
            </w:r>
          </w:p>
        </w:tc>
        <w:tc>
          <w:tcPr>
            <w:tcW w:w="4140" w:type="dxa"/>
            <w:vMerge w:val="restart"/>
            <w:shd w:val="clear" w:color="auto" w:fill="auto"/>
            <w:vAlign w:val="center"/>
          </w:tcPr>
          <w:p w14:paraId="431A62F1" w14:textId="4E5D1304" w:rsidR="0086307B" w:rsidRPr="00E320F4" w:rsidRDefault="0086307B" w:rsidP="0086307B">
            <w:pPr>
              <w:pStyle w:val="7tabulka"/>
              <w:jc w:val="left"/>
              <w:rPr>
                <w:sz w:val="18"/>
                <w:lang w:eastAsia="cs-CZ"/>
              </w:rPr>
            </w:pPr>
            <w:r w:rsidRPr="00E320F4">
              <w:rPr>
                <w:sz w:val="18"/>
                <w:lang w:eastAsia="cs-CZ"/>
              </w:rPr>
              <w:t xml:space="preserve">zákon č. 20/1987 </w:t>
            </w:r>
            <w:r w:rsidR="005E0905">
              <w:rPr>
                <w:sz w:val="18"/>
                <w:lang w:eastAsia="cs-CZ"/>
              </w:rPr>
              <w:t>Sb.</w:t>
            </w:r>
            <w:r w:rsidRPr="00E320F4">
              <w:rPr>
                <w:sz w:val="18"/>
                <w:lang w:eastAsia="cs-CZ"/>
              </w:rPr>
              <w:t>, o státní památkové péči, ve znění pozdějších předpisů;</w:t>
            </w:r>
          </w:p>
          <w:p w14:paraId="6652A193" w14:textId="397676B3" w:rsidR="0086307B" w:rsidRPr="00E320F4" w:rsidRDefault="0086307B" w:rsidP="0086307B">
            <w:pPr>
              <w:pStyle w:val="7tabulka"/>
              <w:jc w:val="left"/>
              <w:rPr>
                <w:sz w:val="18"/>
              </w:rPr>
            </w:pPr>
            <w:r w:rsidRPr="00E320F4">
              <w:rPr>
                <w:sz w:val="18"/>
                <w:lang w:eastAsia="cs-CZ"/>
              </w:rPr>
              <w:t xml:space="preserve">vyhláška č. 66/1988 </w:t>
            </w:r>
            <w:r w:rsidR="005E0905">
              <w:rPr>
                <w:sz w:val="18"/>
                <w:lang w:eastAsia="cs-CZ"/>
              </w:rPr>
              <w:t>Sb.</w:t>
            </w:r>
            <w:r w:rsidRPr="00E320F4">
              <w:rPr>
                <w:sz w:val="18"/>
                <w:lang w:eastAsia="cs-CZ"/>
              </w:rPr>
              <w:t xml:space="preserve">, kterou se provádí zákon č. 20/1987 </w:t>
            </w:r>
            <w:r w:rsidR="005E0905">
              <w:rPr>
                <w:sz w:val="18"/>
                <w:lang w:eastAsia="cs-CZ"/>
              </w:rPr>
              <w:t>Sb.</w:t>
            </w:r>
            <w:r w:rsidRPr="00E320F4">
              <w:rPr>
                <w:sz w:val="18"/>
                <w:lang w:eastAsia="cs-CZ"/>
              </w:rPr>
              <w:t>, ve znění pozdějších předpisů</w:t>
            </w:r>
          </w:p>
        </w:tc>
      </w:tr>
      <w:tr w:rsidR="0086307B" w:rsidRPr="00080409" w14:paraId="06D27261" w14:textId="77777777" w:rsidTr="0086307B">
        <w:trPr>
          <w:cantSplit/>
        </w:trPr>
        <w:tc>
          <w:tcPr>
            <w:tcW w:w="2376" w:type="dxa"/>
            <w:shd w:val="clear" w:color="auto" w:fill="auto"/>
            <w:vAlign w:val="center"/>
          </w:tcPr>
          <w:p w14:paraId="1B04E0C6" w14:textId="77777777" w:rsidR="0086307B" w:rsidRPr="00E320F4" w:rsidRDefault="0086307B" w:rsidP="0086307B">
            <w:pPr>
              <w:pStyle w:val="7tabulka"/>
              <w:jc w:val="left"/>
              <w:rPr>
                <w:sz w:val="18"/>
              </w:rPr>
            </w:pPr>
            <w:r w:rsidRPr="00E320F4">
              <w:rPr>
                <w:sz w:val="18"/>
              </w:rPr>
              <w:t>nemovité kulturní památky</w:t>
            </w:r>
          </w:p>
        </w:tc>
        <w:tc>
          <w:tcPr>
            <w:tcW w:w="2007" w:type="dxa"/>
            <w:shd w:val="clear" w:color="auto" w:fill="auto"/>
            <w:vAlign w:val="center"/>
          </w:tcPr>
          <w:p w14:paraId="252FDE5A" w14:textId="77777777" w:rsidR="0086307B" w:rsidRPr="00E320F4" w:rsidRDefault="0086307B" w:rsidP="0086307B">
            <w:pPr>
              <w:pStyle w:val="7tabulka"/>
              <w:jc w:val="left"/>
              <w:rPr>
                <w:sz w:val="18"/>
              </w:rPr>
            </w:pPr>
            <w:r w:rsidRPr="00E320F4">
              <w:rPr>
                <w:sz w:val="18"/>
              </w:rPr>
              <w:t>-</w:t>
            </w:r>
          </w:p>
        </w:tc>
        <w:tc>
          <w:tcPr>
            <w:tcW w:w="4140" w:type="dxa"/>
            <w:vMerge/>
            <w:shd w:val="clear" w:color="auto" w:fill="auto"/>
            <w:vAlign w:val="center"/>
          </w:tcPr>
          <w:p w14:paraId="3871F50B" w14:textId="77777777" w:rsidR="0086307B" w:rsidRPr="00E320F4" w:rsidRDefault="0086307B" w:rsidP="0086307B">
            <w:pPr>
              <w:pStyle w:val="7tabulka"/>
              <w:jc w:val="left"/>
              <w:rPr>
                <w:sz w:val="18"/>
              </w:rPr>
            </w:pPr>
          </w:p>
        </w:tc>
      </w:tr>
      <w:tr w:rsidR="0086307B" w:rsidRPr="00080409" w14:paraId="44CDDE00" w14:textId="77777777" w:rsidTr="0086307B">
        <w:trPr>
          <w:cantSplit/>
        </w:trPr>
        <w:tc>
          <w:tcPr>
            <w:tcW w:w="8523" w:type="dxa"/>
            <w:gridSpan w:val="3"/>
            <w:shd w:val="clear" w:color="auto" w:fill="auto"/>
            <w:vAlign w:val="center"/>
          </w:tcPr>
          <w:p w14:paraId="527A9C60" w14:textId="77777777" w:rsidR="0086307B" w:rsidRPr="00E320F4" w:rsidRDefault="0086307B" w:rsidP="0086307B">
            <w:pPr>
              <w:pStyle w:val="7tabulka"/>
              <w:jc w:val="left"/>
              <w:rPr>
                <w:sz w:val="18"/>
              </w:rPr>
            </w:pPr>
            <w:r w:rsidRPr="00E320F4">
              <w:rPr>
                <w:sz w:val="18"/>
              </w:rPr>
              <w:t xml:space="preserve">CIVILIZAČNÍ HODNOTY </w:t>
            </w:r>
          </w:p>
        </w:tc>
      </w:tr>
      <w:tr w:rsidR="0086307B" w:rsidRPr="00080409" w14:paraId="79284AAB" w14:textId="77777777" w:rsidTr="0086307B">
        <w:trPr>
          <w:cantSplit/>
        </w:trPr>
        <w:tc>
          <w:tcPr>
            <w:tcW w:w="2376" w:type="dxa"/>
            <w:shd w:val="clear" w:color="auto" w:fill="auto"/>
            <w:vAlign w:val="center"/>
          </w:tcPr>
          <w:p w14:paraId="28CA78A6" w14:textId="77777777" w:rsidR="0086307B" w:rsidRPr="00E320F4" w:rsidRDefault="0086307B" w:rsidP="0086307B">
            <w:pPr>
              <w:pStyle w:val="7tabulka"/>
              <w:jc w:val="left"/>
              <w:rPr>
                <w:sz w:val="18"/>
              </w:rPr>
            </w:pPr>
            <w:r w:rsidRPr="00E320F4">
              <w:rPr>
                <w:sz w:val="18"/>
              </w:rPr>
              <w:t>silnice II. třídy</w:t>
            </w:r>
          </w:p>
        </w:tc>
        <w:tc>
          <w:tcPr>
            <w:tcW w:w="2007" w:type="dxa"/>
            <w:vMerge w:val="restart"/>
            <w:shd w:val="clear" w:color="auto" w:fill="auto"/>
            <w:vAlign w:val="center"/>
          </w:tcPr>
          <w:p w14:paraId="7A833930" w14:textId="77777777" w:rsidR="0086307B" w:rsidRPr="00E320F4" w:rsidRDefault="0086307B" w:rsidP="0086307B">
            <w:pPr>
              <w:pStyle w:val="7tabulka"/>
              <w:jc w:val="left"/>
              <w:rPr>
                <w:sz w:val="18"/>
              </w:rPr>
            </w:pPr>
            <w:r w:rsidRPr="00E320F4">
              <w:rPr>
                <w:sz w:val="18"/>
              </w:rPr>
              <w:t>15 m od osy vozovky, nebo od osy přilehlého jízdního pásu na každou stranu (u směrově rozdělených silnic)</w:t>
            </w:r>
          </w:p>
        </w:tc>
        <w:tc>
          <w:tcPr>
            <w:tcW w:w="4140" w:type="dxa"/>
            <w:vMerge w:val="restart"/>
            <w:shd w:val="clear" w:color="auto" w:fill="auto"/>
            <w:vAlign w:val="center"/>
          </w:tcPr>
          <w:p w14:paraId="1735F22E" w14:textId="754C65D7" w:rsidR="0086307B" w:rsidRPr="00E320F4" w:rsidRDefault="0086307B" w:rsidP="0086307B">
            <w:pPr>
              <w:pStyle w:val="7tabulka"/>
              <w:jc w:val="left"/>
              <w:rPr>
                <w:sz w:val="18"/>
                <w:lang w:eastAsia="cs-CZ"/>
              </w:rPr>
            </w:pPr>
            <w:r w:rsidRPr="00E320F4">
              <w:rPr>
                <w:sz w:val="18"/>
                <w:lang w:eastAsia="cs-CZ"/>
              </w:rPr>
              <w:t xml:space="preserve">zákon č. 13/1997 </w:t>
            </w:r>
            <w:r w:rsidR="005E0905">
              <w:rPr>
                <w:sz w:val="18"/>
                <w:lang w:eastAsia="cs-CZ"/>
              </w:rPr>
              <w:t>Sb.</w:t>
            </w:r>
            <w:r w:rsidRPr="00E320F4">
              <w:rPr>
                <w:sz w:val="18"/>
                <w:lang w:eastAsia="cs-CZ"/>
              </w:rPr>
              <w:t>, o pozemních komunikacích, ve znění pozdějších předpisů;</w:t>
            </w:r>
          </w:p>
          <w:p w14:paraId="0B989F6A" w14:textId="0A3D1AA4" w:rsidR="0086307B" w:rsidRPr="00E320F4" w:rsidRDefault="0086307B" w:rsidP="0086307B">
            <w:pPr>
              <w:pStyle w:val="7tabulka"/>
              <w:jc w:val="left"/>
              <w:rPr>
                <w:sz w:val="18"/>
              </w:rPr>
            </w:pPr>
            <w:r w:rsidRPr="00E320F4">
              <w:rPr>
                <w:sz w:val="18"/>
                <w:lang w:eastAsia="cs-CZ"/>
              </w:rPr>
              <w:t xml:space="preserve">vyhláška č. 104/1997 </w:t>
            </w:r>
            <w:r w:rsidR="005E0905">
              <w:rPr>
                <w:sz w:val="18"/>
                <w:lang w:eastAsia="cs-CZ"/>
              </w:rPr>
              <w:t>Sb.</w:t>
            </w:r>
            <w:r w:rsidRPr="00E320F4">
              <w:rPr>
                <w:sz w:val="18"/>
                <w:lang w:eastAsia="cs-CZ"/>
              </w:rPr>
              <w:t>, kterou se provádí zákon o pozemních komunikacích, ve znění pozdějších předpisů</w:t>
            </w:r>
          </w:p>
        </w:tc>
      </w:tr>
      <w:tr w:rsidR="0086307B" w:rsidRPr="00080409" w14:paraId="7FD812D7" w14:textId="77777777" w:rsidTr="0086307B">
        <w:trPr>
          <w:cantSplit/>
        </w:trPr>
        <w:tc>
          <w:tcPr>
            <w:tcW w:w="2376" w:type="dxa"/>
            <w:shd w:val="clear" w:color="auto" w:fill="auto"/>
            <w:vAlign w:val="center"/>
          </w:tcPr>
          <w:p w14:paraId="19C585EC" w14:textId="77777777" w:rsidR="0086307B" w:rsidRPr="00E320F4" w:rsidRDefault="0086307B" w:rsidP="0086307B">
            <w:pPr>
              <w:pStyle w:val="7tabulka"/>
              <w:jc w:val="left"/>
              <w:rPr>
                <w:sz w:val="18"/>
              </w:rPr>
            </w:pPr>
            <w:r w:rsidRPr="00E320F4">
              <w:rPr>
                <w:sz w:val="18"/>
              </w:rPr>
              <w:t>místní komunikace II. třídy</w:t>
            </w:r>
          </w:p>
        </w:tc>
        <w:tc>
          <w:tcPr>
            <w:tcW w:w="2007" w:type="dxa"/>
            <w:vMerge/>
            <w:shd w:val="clear" w:color="auto" w:fill="auto"/>
            <w:vAlign w:val="center"/>
          </w:tcPr>
          <w:p w14:paraId="49AF75B1" w14:textId="77777777" w:rsidR="0086307B" w:rsidRPr="00E320F4" w:rsidRDefault="0086307B" w:rsidP="0086307B">
            <w:pPr>
              <w:pStyle w:val="7tabulka"/>
              <w:jc w:val="left"/>
              <w:rPr>
                <w:sz w:val="18"/>
              </w:rPr>
            </w:pPr>
          </w:p>
        </w:tc>
        <w:tc>
          <w:tcPr>
            <w:tcW w:w="4140" w:type="dxa"/>
            <w:vMerge/>
            <w:shd w:val="clear" w:color="auto" w:fill="auto"/>
            <w:vAlign w:val="center"/>
          </w:tcPr>
          <w:p w14:paraId="6B42E1A9" w14:textId="77777777" w:rsidR="0086307B" w:rsidRPr="00E320F4" w:rsidRDefault="0086307B" w:rsidP="0086307B">
            <w:pPr>
              <w:pStyle w:val="7tabulka"/>
              <w:jc w:val="left"/>
              <w:rPr>
                <w:sz w:val="18"/>
              </w:rPr>
            </w:pPr>
          </w:p>
        </w:tc>
      </w:tr>
      <w:tr w:rsidR="0086307B" w:rsidRPr="00080409" w14:paraId="0B7AAD6B" w14:textId="77777777" w:rsidTr="0086307B">
        <w:trPr>
          <w:cantSplit/>
        </w:trPr>
        <w:tc>
          <w:tcPr>
            <w:tcW w:w="2376" w:type="dxa"/>
            <w:shd w:val="clear" w:color="auto" w:fill="auto"/>
            <w:vAlign w:val="center"/>
          </w:tcPr>
          <w:p w14:paraId="1F57CB74" w14:textId="77777777" w:rsidR="0086307B" w:rsidRPr="00E320F4" w:rsidRDefault="0086307B" w:rsidP="0086307B">
            <w:pPr>
              <w:pStyle w:val="7tabulka"/>
              <w:jc w:val="left"/>
              <w:rPr>
                <w:sz w:val="18"/>
              </w:rPr>
            </w:pPr>
            <w:r w:rsidRPr="00E320F4">
              <w:rPr>
                <w:sz w:val="18"/>
              </w:rPr>
              <w:t>nadzemní vedení 1kV - 35 </w:t>
            </w:r>
            <w:proofErr w:type="spellStart"/>
            <w:r w:rsidRPr="00E320F4">
              <w:rPr>
                <w:sz w:val="18"/>
              </w:rPr>
              <w:t>kV</w:t>
            </w:r>
            <w:proofErr w:type="spellEnd"/>
            <w:r w:rsidRPr="00E320F4">
              <w:rPr>
                <w:sz w:val="18"/>
              </w:rPr>
              <w:t xml:space="preserve"> včetně</w:t>
            </w:r>
          </w:p>
        </w:tc>
        <w:tc>
          <w:tcPr>
            <w:tcW w:w="2007" w:type="dxa"/>
            <w:shd w:val="clear" w:color="auto" w:fill="auto"/>
            <w:vAlign w:val="center"/>
          </w:tcPr>
          <w:p w14:paraId="0624D2AC" w14:textId="77777777" w:rsidR="0086307B" w:rsidRPr="00E320F4" w:rsidRDefault="0086307B" w:rsidP="0086307B">
            <w:pPr>
              <w:pStyle w:val="7tabulka"/>
              <w:jc w:val="left"/>
              <w:rPr>
                <w:sz w:val="18"/>
              </w:rPr>
            </w:pPr>
            <w:r w:rsidRPr="00E320F4">
              <w:rPr>
                <w:sz w:val="18"/>
              </w:rPr>
              <w:t>7 m od krajních vodičů (*10m)</w:t>
            </w:r>
          </w:p>
        </w:tc>
        <w:tc>
          <w:tcPr>
            <w:tcW w:w="4140" w:type="dxa"/>
            <w:vMerge w:val="restart"/>
            <w:shd w:val="clear" w:color="auto" w:fill="auto"/>
            <w:vAlign w:val="center"/>
          </w:tcPr>
          <w:p w14:paraId="4DB2C66F" w14:textId="0D09F75B" w:rsidR="0086307B" w:rsidRPr="00E320F4" w:rsidRDefault="0086307B" w:rsidP="0086307B">
            <w:pPr>
              <w:pStyle w:val="7tabulka"/>
              <w:jc w:val="left"/>
              <w:rPr>
                <w:sz w:val="18"/>
              </w:rPr>
            </w:pPr>
            <w:r w:rsidRPr="00E320F4">
              <w:rPr>
                <w:sz w:val="18"/>
              </w:rPr>
              <w:t xml:space="preserve">zákon č. 458/2000 </w:t>
            </w:r>
            <w:r w:rsidR="005E0905">
              <w:rPr>
                <w:sz w:val="18"/>
              </w:rPr>
              <w:t>Sb.</w:t>
            </w:r>
            <w:r w:rsidRPr="00E320F4">
              <w:rPr>
                <w:sz w:val="18"/>
              </w:rPr>
              <w:t>, o podmínkách podnikání a o výkonu státní správy v energetických odvětvích a o změně některých zákonů (energetický zákon), ve znění pozdějších předpisů</w:t>
            </w:r>
          </w:p>
          <w:p w14:paraId="5E7361C5" w14:textId="419F8BE2" w:rsidR="0086307B" w:rsidRPr="00E320F4" w:rsidRDefault="0086307B" w:rsidP="0086307B">
            <w:pPr>
              <w:pStyle w:val="7tabulka"/>
              <w:jc w:val="left"/>
              <w:rPr>
                <w:sz w:val="18"/>
              </w:rPr>
            </w:pPr>
            <w:r w:rsidRPr="00E320F4">
              <w:rPr>
                <w:sz w:val="18"/>
              </w:rPr>
              <w:t xml:space="preserve">*(podle ustanovení § 98odst. 2 energetického zákona (č. 458/2000 </w:t>
            </w:r>
            <w:r w:rsidR="005E0905">
              <w:rPr>
                <w:sz w:val="18"/>
              </w:rPr>
              <w:t>Sb.</w:t>
            </w:r>
            <w:r w:rsidRPr="00E320F4">
              <w:rPr>
                <w:sz w:val="18"/>
              </w:rPr>
              <w:t xml:space="preserve">) se po nabytí účinnosti energetického zákona nezměnila ochranná pásma stanovená v elektroenergetice a teplárenství podle předchozích právních předpisů, platí tedy hodnoty podle zákona 79/1957 </w:t>
            </w:r>
            <w:r w:rsidR="005E0905">
              <w:rPr>
                <w:sz w:val="18"/>
              </w:rPr>
              <w:t>Sb.</w:t>
            </w:r>
            <w:r w:rsidRPr="00E320F4">
              <w:rPr>
                <w:sz w:val="18"/>
              </w:rPr>
              <w:t>, platného před rokem 1994)</w:t>
            </w:r>
          </w:p>
        </w:tc>
      </w:tr>
      <w:tr w:rsidR="0086307B" w:rsidRPr="00080409" w14:paraId="35FAD05E" w14:textId="77777777" w:rsidTr="0086307B">
        <w:trPr>
          <w:cantSplit/>
        </w:trPr>
        <w:tc>
          <w:tcPr>
            <w:tcW w:w="2376" w:type="dxa"/>
            <w:shd w:val="clear" w:color="auto" w:fill="auto"/>
            <w:vAlign w:val="center"/>
          </w:tcPr>
          <w:p w14:paraId="7C5B9618" w14:textId="77777777" w:rsidR="0086307B" w:rsidRPr="00E320F4" w:rsidRDefault="0086307B" w:rsidP="0086307B">
            <w:pPr>
              <w:pStyle w:val="7tabulka"/>
              <w:jc w:val="left"/>
              <w:rPr>
                <w:sz w:val="18"/>
              </w:rPr>
            </w:pPr>
            <w:r w:rsidRPr="00E320F4">
              <w:rPr>
                <w:sz w:val="18"/>
              </w:rPr>
              <w:t xml:space="preserve">nadzemní vedení 110kV - 400 </w:t>
            </w:r>
            <w:proofErr w:type="spellStart"/>
            <w:r w:rsidRPr="00E320F4">
              <w:rPr>
                <w:sz w:val="18"/>
              </w:rPr>
              <w:t>kV</w:t>
            </w:r>
            <w:proofErr w:type="spellEnd"/>
          </w:p>
        </w:tc>
        <w:tc>
          <w:tcPr>
            <w:tcW w:w="2007" w:type="dxa"/>
            <w:shd w:val="clear" w:color="auto" w:fill="auto"/>
            <w:vAlign w:val="center"/>
          </w:tcPr>
          <w:p w14:paraId="609A07B5" w14:textId="77777777" w:rsidR="0086307B" w:rsidRPr="00E320F4" w:rsidRDefault="0086307B" w:rsidP="0086307B">
            <w:pPr>
              <w:pStyle w:val="7tabulka"/>
              <w:jc w:val="left"/>
              <w:rPr>
                <w:sz w:val="18"/>
              </w:rPr>
            </w:pPr>
            <w:r w:rsidRPr="00E320F4">
              <w:rPr>
                <w:sz w:val="18"/>
              </w:rPr>
              <w:t>20 m od krajních vodičů (*15m)</w:t>
            </w:r>
          </w:p>
        </w:tc>
        <w:tc>
          <w:tcPr>
            <w:tcW w:w="4140" w:type="dxa"/>
            <w:vMerge/>
            <w:shd w:val="clear" w:color="auto" w:fill="auto"/>
            <w:vAlign w:val="center"/>
          </w:tcPr>
          <w:p w14:paraId="1026A7AA" w14:textId="77777777" w:rsidR="0086307B" w:rsidRPr="00E320F4" w:rsidRDefault="0086307B" w:rsidP="0086307B">
            <w:pPr>
              <w:pStyle w:val="7tabulka"/>
              <w:jc w:val="left"/>
              <w:rPr>
                <w:sz w:val="18"/>
              </w:rPr>
            </w:pPr>
          </w:p>
        </w:tc>
      </w:tr>
      <w:tr w:rsidR="0086307B" w:rsidRPr="00080409" w14:paraId="2CA6A5F0" w14:textId="77777777" w:rsidTr="0086307B">
        <w:trPr>
          <w:cantSplit/>
        </w:trPr>
        <w:tc>
          <w:tcPr>
            <w:tcW w:w="2376" w:type="dxa"/>
            <w:shd w:val="clear" w:color="auto" w:fill="auto"/>
            <w:vAlign w:val="center"/>
          </w:tcPr>
          <w:p w14:paraId="7218750C" w14:textId="77777777" w:rsidR="0086307B" w:rsidRPr="00E320F4" w:rsidRDefault="0086307B" w:rsidP="0086307B">
            <w:pPr>
              <w:pStyle w:val="7tabulka"/>
              <w:jc w:val="left"/>
              <w:rPr>
                <w:sz w:val="18"/>
              </w:rPr>
            </w:pPr>
            <w:r w:rsidRPr="00E320F4">
              <w:rPr>
                <w:sz w:val="18"/>
              </w:rPr>
              <w:t xml:space="preserve">elektrická stanice </w:t>
            </w:r>
          </w:p>
        </w:tc>
        <w:tc>
          <w:tcPr>
            <w:tcW w:w="2007" w:type="dxa"/>
            <w:shd w:val="clear" w:color="auto" w:fill="auto"/>
            <w:vAlign w:val="center"/>
          </w:tcPr>
          <w:p w14:paraId="2F4F3177" w14:textId="77777777" w:rsidR="0086307B" w:rsidRPr="00E320F4" w:rsidRDefault="0086307B" w:rsidP="0086307B">
            <w:pPr>
              <w:pStyle w:val="7tabulka"/>
              <w:jc w:val="left"/>
              <w:rPr>
                <w:sz w:val="18"/>
              </w:rPr>
            </w:pPr>
            <w:r w:rsidRPr="00E320F4">
              <w:rPr>
                <w:sz w:val="18"/>
              </w:rPr>
              <w:t xml:space="preserve">20 m od hrany objektu u stanice s napětím nad 52 </w:t>
            </w:r>
            <w:proofErr w:type="spellStart"/>
            <w:r w:rsidRPr="00E320F4">
              <w:rPr>
                <w:sz w:val="18"/>
              </w:rPr>
              <w:t>kV</w:t>
            </w:r>
            <w:proofErr w:type="spellEnd"/>
            <w:r w:rsidRPr="00E320F4">
              <w:rPr>
                <w:sz w:val="18"/>
              </w:rPr>
              <w:t>; u stanic nad 52kV: 7m (*10m) u stožárové stanice, 2 m u kompaktní a zděné stanice, 1 m u vestavěné stanice</w:t>
            </w:r>
          </w:p>
        </w:tc>
        <w:tc>
          <w:tcPr>
            <w:tcW w:w="4140" w:type="dxa"/>
            <w:vMerge/>
            <w:shd w:val="clear" w:color="auto" w:fill="auto"/>
            <w:vAlign w:val="center"/>
          </w:tcPr>
          <w:p w14:paraId="0C296F7C" w14:textId="77777777" w:rsidR="0086307B" w:rsidRPr="00E320F4" w:rsidRDefault="0086307B" w:rsidP="0086307B">
            <w:pPr>
              <w:pStyle w:val="7tabulka"/>
              <w:jc w:val="left"/>
              <w:rPr>
                <w:sz w:val="18"/>
              </w:rPr>
            </w:pPr>
          </w:p>
        </w:tc>
      </w:tr>
      <w:tr w:rsidR="0086307B" w:rsidRPr="00080409" w14:paraId="186D8BEE" w14:textId="77777777" w:rsidTr="0086307B">
        <w:trPr>
          <w:cantSplit/>
        </w:trPr>
        <w:tc>
          <w:tcPr>
            <w:tcW w:w="2376" w:type="dxa"/>
            <w:shd w:val="clear" w:color="auto" w:fill="auto"/>
            <w:vAlign w:val="center"/>
          </w:tcPr>
          <w:p w14:paraId="1038C361" w14:textId="77777777" w:rsidR="0086307B" w:rsidRPr="00E320F4" w:rsidRDefault="0086307B" w:rsidP="0086307B">
            <w:pPr>
              <w:pStyle w:val="7tabulka"/>
              <w:jc w:val="left"/>
              <w:rPr>
                <w:sz w:val="18"/>
              </w:rPr>
            </w:pPr>
            <w:r w:rsidRPr="00E320F4">
              <w:rPr>
                <w:sz w:val="18"/>
              </w:rPr>
              <w:t xml:space="preserve">kanalizační řad </w:t>
            </w:r>
          </w:p>
        </w:tc>
        <w:tc>
          <w:tcPr>
            <w:tcW w:w="2007" w:type="dxa"/>
            <w:shd w:val="clear" w:color="auto" w:fill="auto"/>
            <w:vAlign w:val="center"/>
          </w:tcPr>
          <w:p w14:paraId="6CAC15E2" w14:textId="77777777" w:rsidR="0086307B" w:rsidRPr="00E320F4" w:rsidRDefault="0086307B" w:rsidP="0086307B">
            <w:pPr>
              <w:pStyle w:val="7tabulka"/>
              <w:jc w:val="left"/>
              <w:rPr>
                <w:sz w:val="18"/>
              </w:rPr>
            </w:pPr>
            <w:r w:rsidRPr="00E320F4">
              <w:rPr>
                <w:sz w:val="18"/>
              </w:rPr>
              <w:t>1,5 m od vnějšího líce stěny potrubí u DN do 500 mm, 2,5 m od vnějšího líce stěny potrubí u DN nad 500 mm, nad DN 200mm při uložení v hloubce 2,5m +1m ke stanovenému OP</w:t>
            </w:r>
          </w:p>
        </w:tc>
        <w:tc>
          <w:tcPr>
            <w:tcW w:w="4140" w:type="dxa"/>
            <w:shd w:val="clear" w:color="auto" w:fill="auto"/>
            <w:vAlign w:val="center"/>
          </w:tcPr>
          <w:p w14:paraId="20D08167" w14:textId="7144958E" w:rsidR="0086307B" w:rsidRPr="00E320F4" w:rsidRDefault="0086307B" w:rsidP="0086307B">
            <w:pPr>
              <w:pStyle w:val="7tabulka"/>
              <w:jc w:val="left"/>
              <w:rPr>
                <w:sz w:val="18"/>
              </w:rPr>
            </w:pPr>
            <w:r w:rsidRPr="00E320F4">
              <w:rPr>
                <w:sz w:val="18"/>
              </w:rPr>
              <w:t xml:space="preserve">zákon č. 274/2001 </w:t>
            </w:r>
            <w:r w:rsidR="005E0905">
              <w:rPr>
                <w:sz w:val="18"/>
              </w:rPr>
              <w:t>Sb.</w:t>
            </w:r>
            <w:r w:rsidRPr="00E320F4">
              <w:rPr>
                <w:sz w:val="18"/>
              </w:rPr>
              <w:t xml:space="preserve">, o vodovodech </w:t>
            </w:r>
            <w:r w:rsidRPr="00E320F4">
              <w:rPr>
                <w:sz w:val="18"/>
              </w:rPr>
              <w:br/>
              <w:t>a kanalizacích pro veřejnou potřebu a o změně některých zákonů;</w:t>
            </w:r>
          </w:p>
          <w:p w14:paraId="7A012175" w14:textId="77777777" w:rsidR="0086307B" w:rsidRPr="00E320F4" w:rsidRDefault="0086307B" w:rsidP="0086307B">
            <w:pPr>
              <w:pStyle w:val="7tabulka"/>
              <w:jc w:val="left"/>
              <w:rPr>
                <w:sz w:val="18"/>
              </w:rPr>
            </w:pPr>
            <w:r w:rsidRPr="00E320F4">
              <w:rPr>
                <w:sz w:val="18"/>
              </w:rPr>
              <w:t>norma TNV 75 6011</w:t>
            </w:r>
          </w:p>
        </w:tc>
      </w:tr>
      <w:tr w:rsidR="0086307B" w:rsidRPr="00080409" w14:paraId="5868BE93" w14:textId="77777777" w:rsidTr="0086307B">
        <w:trPr>
          <w:cantSplit/>
        </w:trPr>
        <w:tc>
          <w:tcPr>
            <w:tcW w:w="2376" w:type="dxa"/>
            <w:shd w:val="clear" w:color="auto" w:fill="auto"/>
            <w:vAlign w:val="center"/>
          </w:tcPr>
          <w:p w14:paraId="3D9DD7D8" w14:textId="77777777" w:rsidR="0086307B" w:rsidRPr="00E320F4" w:rsidRDefault="0086307B" w:rsidP="0086307B">
            <w:pPr>
              <w:pStyle w:val="7tabulka"/>
              <w:jc w:val="left"/>
              <w:rPr>
                <w:sz w:val="18"/>
              </w:rPr>
            </w:pPr>
            <w:r w:rsidRPr="00E320F4">
              <w:rPr>
                <w:sz w:val="18"/>
              </w:rPr>
              <w:t>komunikační vedení</w:t>
            </w:r>
          </w:p>
        </w:tc>
        <w:tc>
          <w:tcPr>
            <w:tcW w:w="2007" w:type="dxa"/>
            <w:shd w:val="clear" w:color="auto" w:fill="auto"/>
            <w:vAlign w:val="center"/>
          </w:tcPr>
          <w:p w14:paraId="6B6E3DA7" w14:textId="77777777" w:rsidR="0086307B" w:rsidRPr="00E320F4" w:rsidRDefault="0086307B" w:rsidP="0086307B">
            <w:pPr>
              <w:pStyle w:val="7tabulka"/>
              <w:jc w:val="left"/>
              <w:rPr>
                <w:sz w:val="18"/>
              </w:rPr>
            </w:pPr>
            <w:r w:rsidRPr="00E320F4">
              <w:rPr>
                <w:sz w:val="18"/>
              </w:rPr>
              <w:t>1,5 m od vedení</w:t>
            </w:r>
          </w:p>
        </w:tc>
        <w:tc>
          <w:tcPr>
            <w:tcW w:w="4140" w:type="dxa"/>
            <w:shd w:val="clear" w:color="auto" w:fill="auto"/>
            <w:vAlign w:val="center"/>
          </w:tcPr>
          <w:p w14:paraId="7F4014BE" w14:textId="4528EB6A" w:rsidR="0086307B" w:rsidRPr="00E320F4" w:rsidRDefault="0086307B" w:rsidP="0086307B">
            <w:pPr>
              <w:pStyle w:val="7tabulka"/>
              <w:jc w:val="left"/>
              <w:rPr>
                <w:sz w:val="18"/>
              </w:rPr>
            </w:pPr>
            <w:r w:rsidRPr="00E320F4">
              <w:rPr>
                <w:sz w:val="18"/>
              </w:rPr>
              <w:t xml:space="preserve">zákon č. 127/2005 </w:t>
            </w:r>
            <w:r w:rsidR="005E0905">
              <w:rPr>
                <w:sz w:val="18"/>
              </w:rPr>
              <w:t>Sb.</w:t>
            </w:r>
            <w:r w:rsidRPr="00E320F4">
              <w:rPr>
                <w:sz w:val="18"/>
              </w:rPr>
              <w:t>, o elektronických komunikacích a o změně některých souvisejících zákonů (zákon o elektronických komunikacích), ve znění pozdějších předpisů</w:t>
            </w:r>
          </w:p>
        </w:tc>
      </w:tr>
      <w:tr w:rsidR="0086307B" w:rsidRPr="00092E4E" w14:paraId="38548B30" w14:textId="77777777" w:rsidTr="0086307B">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563E97D" w14:textId="77777777" w:rsidR="0086307B" w:rsidRPr="00E320F4" w:rsidRDefault="0086307B" w:rsidP="0086307B">
            <w:pPr>
              <w:pStyle w:val="7tabulka"/>
              <w:jc w:val="left"/>
              <w:rPr>
                <w:sz w:val="18"/>
              </w:rPr>
            </w:pPr>
            <w:r w:rsidRPr="00E320F4">
              <w:rPr>
                <w:sz w:val="18"/>
              </w:rPr>
              <w:lastRenderedPageBreak/>
              <w:t>objekty požární ochrany</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5014351" w14:textId="77777777" w:rsidR="0086307B" w:rsidRPr="00E320F4" w:rsidRDefault="0086307B" w:rsidP="0086307B">
            <w:pPr>
              <w:pStyle w:val="7tabulka"/>
              <w:jc w:val="left"/>
              <w:rPr>
                <w:sz w:val="18"/>
              </w:rPr>
            </w:pPr>
            <w:r w:rsidRPr="00E320F4">
              <w:rPr>
                <w:sz w:val="18"/>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C804B46" w14:textId="0F2081DF" w:rsidR="0086307B" w:rsidRPr="00E320F4" w:rsidRDefault="0086307B" w:rsidP="0086307B">
            <w:pPr>
              <w:pStyle w:val="7tabulka"/>
              <w:jc w:val="left"/>
              <w:rPr>
                <w:sz w:val="18"/>
              </w:rPr>
            </w:pPr>
            <w:r w:rsidRPr="00E320F4">
              <w:rPr>
                <w:sz w:val="18"/>
              </w:rPr>
              <w:t xml:space="preserve">zákon č. 239/2000 </w:t>
            </w:r>
            <w:r w:rsidR="005E0905">
              <w:rPr>
                <w:sz w:val="18"/>
              </w:rPr>
              <w:t>Sb.</w:t>
            </w:r>
            <w:r w:rsidRPr="00E320F4">
              <w:rPr>
                <w:sz w:val="18"/>
              </w:rPr>
              <w:t>, o integrovaném záchranném systému a o změně některých zákonů,</w:t>
            </w:r>
          </w:p>
          <w:p w14:paraId="161B81F0" w14:textId="7227FB4E" w:rsidR="0086307B" w:rsidRPr="00E320F4" w:rsidRDefault="0086307B" w:rsidP="00402D3A">
            <w:pPr>
              <w:pStyle w:val="7tabulka"/>
              <w:jc w:val="left"/>
              <w:rPr>
                <w:sz w:val="18"/>
              </w:rPr>
            </w:pPr>
            <w:r w:rsidRPr="00E320F4">
              <w:rPr>
                <w:sz w:val="18"/>
              </w:rPr>
              <w:t xml:space="preserve">zákon č. 133/1985 </w:t>
            </w:r>
            <w:r w:rsidR="005E0905">
              <w:rPr>
                <w:sz w:val="18"/>
              </w:rPr>
              <w:t>Sb.</w:t>
            </w:r>
            <w:r w:rsidRPr="00E320F4">
              <w:rPr>
                <w:sz w:val="18"/>
              </w:rPr>
              <w:t>, o požární ochraně, ve znění pozdějších předpisů</w:t>
            </w:r>
          </w:p>
        </w:tc>
      </w:tr>
      <w:tr w:rsidR="00402D3A" w:rsidRPr="00092E4E" w14:paraId="50EF6E23" w14:textId="77777777" w:rsidTr="0086307B">
        <w:trPr>
          <w:cantSplit/>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77247D4" w14:textId="4F980A9F" w:rsidR="00402D3A" w:rsidRPr="00E320F4" w:rsidRDefault="00402D3A" w:rsidP="00402D3A">
            <w:pPr>
              <w:pStyle w:val="7tabulka"/>
              <w:jc w:val="left"/>
              <w:rPr>
                <w:sz w:val="18"/>
              </w:rPr>
            </w:pPr>
            <w:r w:rsidRPr="00E320F4">
              <w:rPr>
                <w:sz w:val="18"/>
              </w:rPr>
              <w:t xml:space="preserve">vymezené území leteckých zabezpečovacích zařízení Kříženec </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63A9A41" w14:textId="283DAC71" w:rsidR="00402D3A" w:rsidRPr="00E320F4" w:rsidRDefault="00402D3A" w:rsidP="00402D3A">
            <w:pPr>
              <w:pStyle w:val="7tabulka"/>
              <w:jc w:val="left"/>
              <w:rPr>
                <w:sz w:val="18"/>
              </w:rPr>
            </w:pPr>
            <w:r w:rsidRPr="00E320F4">
              <w:rPr>
                <w:sz w:val="18"/>
              </w:rPr>
              <w:t>vymezeno</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413CB4C3" w14:textId="4D9B10F9" w:rsidR="00402D3A" w:rsidRPr="00E320F4" w:rsidRDefault="00402D3A" w:rsidP="00402D3A">
            <w:pPr>
              <w:pStyle w:val="7tabulka"/>
              <w:jc w:val="left"/>
              <w:rPr>
                <w:sz w:val="18"/>
              </w:rPr>
            </w:pPr>
            <w:r w:rsidRPr="00E320F4">
              <w:rPr>
                <w:sz w:val="18"/>
              </w:rPr>
              <w:t xml:space="preserve">zákon č. 49/1997 Sb., o civilním letectví a o změně a doplnění zákona č. 455/1991 Sb., </w:t>
            </w:r>
            <w:r w:rsidRPr="00E320F4">
              <w:rPr>
                <w:sz w:val="18"/>
              </w:rPr>
              <w:br/>
              <w:t>o živnostenském podnikání (živnostenský zákon), ve znění pozdějších předpisů</w:t>
            </w:r>
            <w:r w:rsidR="009B1EFA" w:rsidRPr="00E320F4">
              <w:rPr>
                <w:sz w:val="18"/>
              </w:rPr>
              <w:t xml:space="preserve"> (viz kap. G.2.6) </w:t>
            </w:r>
          </w:p>
        </w:tc>
      </w:tr>
      <w:tr w:rsidR="0086307B" w:rsidRPr="00080409" w14:paraId="411F0436" w14:textId="77777777" w:rsidTr="0086307B">
        <w:trPr>
          <w:cantSplit/>
        </w:trPr>
        <w:tc>
          <w:tcPr>
            <w:tcW w:w="8523" w:type="dxa"/>
            <w:gridSpan w:val="3"/>
            <w:shd w:val="clear" w:color="auto" w:fill="auto"/>
            <w:vAlign w:val="center"/>
          </w:tcPr>
          <w:p w14:paraId="1E6C705B" w14:textId="77777777" w:rsidR="0086307B" w:rsidRPr="00E320F4" w:rsidRDefault="0086307B" w:rsidP="0086307B">
            <w:pPr>
              <w:pStyle w:val="7tabulka"/>
              <w:jc w:val="left"/>
              <w:rPr>
                <w:sz w:val="18"/>
              </w:rPr>
            </w:pPr>
            <w:r w:rsidRPr="00E320F4">
              <w:rPr>
                <w:sz w:val="18"/>
              </w:rPr>
              <w:t xml:space="preserve">OCHRANA OBYVATELSTVA  </w:t>
            </w:r>
          </w:p>
        </w:tc>
      </w:tr>
      <w:tr w:rsidR="0086307B" w:rsidRPr="00080409" w14:paraId="666FAF1B" w14:textId="77777777" w:rsidTr="0086307B">
        <w:trPr>
          <w:cantSplit/>
        </w:trPr>
        <w:tc>
          <w:tcPr>
            <w:tcW w:w="2376" w:type="dxa"/>
            <w:shd w:val="clear" w:color="auto" w:fill="auto"/>
            <w:vAlign w:val="center"/>
          </w:tcPr>
          <w:p w14:paraId="5DF16B73" w14:textId="77777777" w:rsidR="0086307B" w:rsidRPr="00E320F4" w:rsidRDefault="0086307B" w:rsidP="0086307B">
            <w:pPr>
              <w:pStyle w:val="7tabulka"/>
              <w:jc w:val="left"/>
              <w:rPr>
                <w:sz w:val="18"/>
              </w:rPr>
            </w:pPr>
            <w:r w:rsidRPr="00E320F4">
              <w:rPr>
                <w:sz w:val="18"/>
              </w:rPr>
              <w:t>poddolované území</w:t>
            </w:r>
          </w:p>
        </w:tc>
        <w:tc>
          <w:tcPr>
            <w:tcW w:w="2007" w:type="dxa"/>
            <w:shd w:val="clear" w:color="auto" w:fill="auto"/>
            <w:vAlign w:val="center"/>
          </w:tcPr>
          <w:p w14:paraId="11B400D5" w14:textId="77777777" w:rsidR="0086307B" w:rsidRPr="00E320F4" w:rsidRDefault="0086307B" w:rsidP="0086307B">
            <w:pPr>
              <w:pStyle w:val="7tabulka"/>
              <w:jc w:val="left"/>
              <w:rPr>
                <w:sz w:val="18"/>
              </w:rPr>
            </w:pPr>
            <w:r w:rsidRPr="00E320F4">
              <w:rPr>
                <w:sz w:val="18"/>
              </w:rPr>
              <w:t>-</w:t>
            </w:r>
          </w:p>
        </w:tc>
        <w:tc>
          <w:tcPr>
            <w:tcW w:w="4140" w:type="dxa"/>
            <w:shd w:val="clear" w:color="auto" w:fill="auto"/>
            <w:vAlign w:val="center"/>
          </w:tcPr>
          <w:p w14:paraId="4190ADFE" w14:textId="0426AE56" w:rsidR="0086307B" w:rsidRPr="00E320F4" w:rsidRDefault="0086307B" w:rsidP="0086307B">
            <w:pPr>
              <w:pStyle w:val="7tabulka"/>
              <w:jc w:val="left"/>
              <w:rPr>
                <w:sz w:val="18"/>
              </w:rPr>
            </w:pPr>
            <w:r w:rsidRPr="00E320F4">
              <w:rPr>
                <w:sz w:val="18"/>
                <w:lang w:eastAsia="cs-CZ"/>
              </w:rPr>
              <w:t xml:space="preserve">zákon č. 62/1988 </w:t>
            </w:r>
            <w:r w:rsidR="005E0905">
              <w:rPr>
                <w:sz w:val="18"/>
                <w:lang w:eastAsia="cs-CZ"/>
              </w:rPr>
              <w:t>Sb.</w:t>
            </w:r>
            <w:r w:rsidRPr="00E320F4">
              <w:rPr>
                <w:sz w:val="18"/>
                <w:lang w:eastAsia="cs-CZ"/>
              </w:rPr>
              <w:t xml:space="preserve">, o geologických pracích a o Českém geologickém úřadu ve znění pozdějších předpisů; </w:t>
            </w:r>
            <w:r w:rsidRPr="00E320F4">
              <w:rPr>
                <w:sz w:val="18"/>
                <w:lang w:eastAsia="cs-CZ"/>
              </w:rPr>
              <w:br/>
              <w:t>ČSN 73 0039 Navrhování objektů na poddolovaném území</w:t>
            </w:r>
          </w:p>
        </w:tc>
      </w:tr>
    </w:tbl>
    <w:p w14:paraId="659D83BC" w14:textId="505A05C8" w:rsidR="0086307B" w:rsidRDefault="00F55A5B" w:rsidP="00DA7E6F">
      <w:pPr>
        <w:pStyle w:val="Nadpis3"/>
      </w:pPr>
      <w:bookmarkStart w:id="126" w:name="_Toc488631765"/>
      <w:r>
        <w:t>G.</w:t>
      </w:r>
      <w:r w:rsidR="0086307B">
        <w:t>2.6</w:t>
      </w:r>
      <w:r w:rsidR="0086307B">
        <w:tab/>
        <w:t>Zvláštní zájmy Ministerstva obrany</w:t>
      </w:r>
    </w:p>
    <w:p w14:paraId="66D3B6D6" w14:textId="1A9FC8D1" w:rsidR="0086307B" w:rsidRPr="003A399D" w:rsidRDefault="00402D3A" w:rsidP="00EA7E5B">
      <w:pPr>
        <w:pStyle w:val="1text"/>
      </w:pPr>
      <w:r>
        <w:t xml:space="preserve">Z důvodu ochrany </w:t>
      </w:r>
      <w:r w:rsidR="009B1EFA">
        <w:t xml:space="preserve">vymezeného území leteckých zabezpečovacích zařízení Kříženec </w:t>
      </w:r>
      <w:r>
        <w:t xml:space="preserve">se Ministerstvo obrany vyjadřuje </w:t>
      </w:r>
      <w:r w:rsidR="009B1EFA">
        <w:t>ke všem stavbám nad 30 m výšky.</w:t>
      </w:r>
    </w:p>
    <w:p w14:paraId="631A0D07" w14:textId="5090DC18" w:rsidR="0086307B" w:rsidRDefault="00F55A5B" w:rsidP="0086307B">
      <w:pPr>
        <w:pStyle w:val="Nadpis2"/>
      </w:pPr>
      <w:bookmarkStart w:id="127" w:name="_Toc21966449"/>
      <w:r>
        <w:t>G.</w:t>
      </w:r>
      <w:r w:rsidR="0086307B" w:rsidRPr="00845278">
        <w:t>3</w:t>
      </w:r>
      <w:r w:rsidR="0086307B" w:rsidRPr="00845278">
        <w:tab/>
        <w:t xml:space="preserve">Odůvodnění urbanistické koncepce, </w:t>
      </w:r>
      <w:bookmarkStart w:id="128" w:name="_Toc268687931"/>
      <w:bookmarkEnd w:id="125"/>
      <w:bookmarkEnd w:id="126"/>
      <w:r w:rsidR="0086307B" w:rsidRPr="002208EC">
        <w:t>včetně urbanistické kompozice, vymezení ploch s rozdílným způsobem využití, zastavitelných ploch, ploch přestavby a systému sídelní zeleně</w:t>
      </w:r>
      <w:bookmarkEnd w:id="127"/>
      <w:r w:rsidR="0086307B" w:rsidRPr="002208EC">
        <w:t xml:space="preserve"> </w:t>
      </w:r>
    </w:p>
    <w:p w14:paraId="7972A4D9" w14:textId="3B3E6DF4" w:rsidR="0086307B" w:rsidRPr="00845278" w:rsidRDefault="00F55A5B" w:rsidP="00DA7E6F">
      <w:pPr>
        <w:pStyle w:val="Nadpis3"/>
      </w:pPr>
      <w:r>
        <w:t>G.</w:t>
      </w:r>
      <w:r w:rsidR="0086307B" w:rsidRPr="00845278">
        <w:t>3.1</w:t>
      </w:r>
      <w:r w:rsidR="0086307B" w:rsidRPr="00845278">
        <w:tab/>
        <w:t>Urbanistická koncepce</w:t>
      </w:r>
      <w:bookmarkEnd w:id="128"/>
      <w:r w:rsidR="0086307B">
        <w:t xml:space="preserve"> včetně urbanistické kompozice </w:t>
      </w:r>
    </w:p>
    <w:p w14:paraId="3E2B1AD5" w14:textId="77777777" w:rsidR="0086307B" w:rsidRPr="00845278" w:rsidRDefault="0086307B" w:rsidP="0086307B">
      <w:pPr>
        <w:rPr>
          <w:rStyle w:val="NvrhP-text"/>
          <w:i/>
          <w:sz w:val="20"/>
          <w:szCs w:val="20"/>
        </w:rPr>
      </w:pPr>
      <w:r w:rsidRPr="00845278">
        <w:rPr>
          <w:rStyle w:val="NvrhP-text"/>
          <w:i/>
          <w:sz w:val="20"/>
          <w:szCs w:val="20"/>
        </w:rPr>
        <w:t xml:space="preserve">(k bodu C01 </w:t>
      </w:r>
      <w:r>
        <w:rPr>
          <w:rStyle w:val="NvrhP-text"/>
          <w:i/>
          <w:sz w:val="20"/>
          <w:szCs w:val="20"/>
        </w:rPr>
        <w:t>ÚP)</w:t>
      </w:r>
    </w:p>
    <w:p w14:paraId="16B13CEA" w14:textId="77777777" w:rsidR="0086307B" w:rsidRPr="00845278" w:rsidRDefault="0086307B" w:rsidP="005C7BD3">
      <w:pPr>
        <w:pStyle w:val="4podnadpis"/>
        <w:numPr>
          <w:ilvl w:val="0"/>
          <w:numId w:val="0"/>
        </w:numPr>
        <w:ind w:left="426" w:hanging="426"/>
        <w:rPr>
          <w:rStyle w:val="NvrhP-text"/>
        </w:rPr>
      </w:pPr>
      <w:r w:rsidRPr="00845278">
        <w:rPr>
          <w:rStyle w:val="NvrhP-text"/>
        </w:rPr>
        <w:t xml:space="preserve">Podklady </w:t>
      </w:r>
    </w:p>
    <w:p w14:paraId="287AA730" w14:textId="77777777" w:rsidR="0086307B" w:rsidRPr="00416425" w:rsidRDefault="0086307B" w:rsidP="0086307B">
      <w:pPr>
        <w:pStyle w:val="1text"/>
        <w:rPr>
          <w:rStyle w:val="NvrhP-text"/>
        </w:rPr>
      </w:pPr>
      <w:r w:rsidRPr="00416425">
        <w:rPr>
          <w:rStyle w:val="NvrhP-text"/>
        </w:rPr>
        <w:t>Urbanistická koncepce definovaná ÚP je založena na analýze území obce a zohledňuje dále:</w:t>
      </w:r>
    </w:p>
    <w:p w14:paraId="046CAF89" w14:textId="37A5AE8E" w:rsidR="0086307B" w:rsidRPr="00416425" w:rsidRDefault="0086307B" w:rsidP="0086307B">
      <w:pPr>
        <w:pStyle w:val="5odrazka"/>
        <w:rPr>
          <w:rStyle w:val="NvrhP-text"/>
        </w:rPr>
      </w:pPr>
      <w:r w:rsidRPr="00416425">
        <w:rPr>
          <w:rStyle w:val="NvrhP-text"/>
        </w:rPr>
        <w:t xml:space="preserve">požadavky zadání ÚP (viz kap. </w:t>
      </w:r>
      <w:r w:rsidR="00F55A5B">
        <w:rPr>
          <w:rStyle w:val="NvrhP-text"/>
        </w:rPr>
        <w:t>D Odůvodnění</w:t>
      </w:r>
      <w:r w:rsidRPr="00416425">
        <w:rPr>
          <w:rStyle w:val="NvrhP-text"/>
        </w:rPr>
        <w:t>),</w:t>
      </w:r>
    </w:p>
    <w:p w14:paraId="5896DF1A" w14:textId="77777777" w:rsidR="0086307B" w:rsidRPr="00416425" w:rsidRDefault="0086307B" w:rsidP="0086307B">
      <w:pPr>
        <w:pStyle w:val="5odrazka"/>
        <w:rPr>
          <w:rStyle w:val="NvrhP-text"/>
        </w:rPr>
      </w:pPr>
      <w:r w:rsidRPr="00416425">
        <w:rPr>
          <w:rStyle w:val="NvrhP-text"/>
        </w:rPr>
        <w:t xml:space="preserve">požadavky na udržitelný rozvoj území definované stavebním zákonem a souvisejícími předpisy, </w:t>
      </w:r>
    </w:p>
    <w:p w14:paraId="2EF9DB76" w14:textId="0DE224AD" w:rsidR="0086307B" w:rsidRPr="00416425" w:rsidRDefault="0086307B" w:rsidP="0086307B">
      <w:pPr>
        <w:pStyle w:val="5odrazka"/>
        <w:rPr>
          <w:rStyle w:val="NvrhP-text"/>
        </w:rPr>
      </w:pPr>
      <w:r w:rsidRPr="00416425">
        <w:rPr>
          <w:rStyle w:val="NvrhP-text"/>
        </w:rPr>
        <w:t xml:space="preserve">priority územního plánování stanovené Politikou územního rozvoje ČR a ZÚR PK (viz kap. </w:t>
      </w:r>
      <w:r w:rsidR="00F55A5B">
        <w:rPr>
          <w:rStyle w:val="NvrhP-text"/>
        </w:rPr>
        <w:t>B</w:t>
      </w:r>
      <w:r w:rsidRPr="00416425">
        <w:rPr>
          <w:rStyle w:val="NvrhP-text"/>
        </w:rPr>
        <w:t xml:space="preserve">.1.1 a </w:t>
      </w:r>
      <w:r w:rsidR="00F55A5B">
        <w:rPr>
          <w:rStyle w:val="NvrhP-text"/>
        </w:rPr>
        <w:t>B</w:t>
      </w:r>
      <w:r w:rsidRPr="00416425">
        <w:rPr>
          <w:rStyle w:val="NvrhP-text"/>
        </w:rPr>
        <w:t>.2.1</w:t>
      </w:r>
      <w:r w:rsidR="00F55A5B">
        <w:rPr>
          <w:rStyle w:val="NvrhP-text"/>
        </w:rPr>
        <w:t xml:space="preserve"> Odůvodnění</w:t>
      </w:r>
      <w:r w:rsidRPr="00416425">
        <w:rPr>
          <w:rStyle w:val="NvrhP-text"/>
        </w:rPr>
        <w:t>),</w:t>
      </w:r>
    </w:p>
    <w:p w14:paraId="426510BD" w14:textId="27511631" w:rsidR="0086307B" w:rsidRPr="00416425" w:rsidRDefault="0086307B" w:rsidP="0086307B">
      <w:pPr>
        <w:pStyle w:val="5odrazka"/>
        <w:rPr>
          <w:rStyle w:val="NvrhP-text"/>
        </w:rPr>
      </w:pPr>
      <w:r w:rsidRPr="00416425">
        <w:rPr>
          <w:rStyle w:val="NvrhP-text"/>
        </w:rPr>
        <w:t xml:space="preserve">další požadavky definované ZÚR PK (kap. </w:t>
      </w:r>
      <w:r w:rsidR="00F55A5B">
        <w:rPr>
          <w:rStyle w:val="NvrhP-text"/>
        </w:rPr>
        <w:t>B</w:t>
      </w:r>
      <w:r w:rsidRPr="00416425">
        <w:rPr>
          <w:rStyle w:val="NvrhP-text"/>
        </w:rPr>
        <w:t xml:space="preserve">.2.4 – </w:t>
      </w:r>
      <w:r w:rsidR="00F55A5B">
        <w:rPr>
          <w:rStyle w:val="NvrhP-text"/>
        </w:rPr>
        <w:t>B</w:t>
      </w:r>
      <w:r w:rsidRPr="00416425">
        <w:rPr>
          <w:rStyle w:val="NvrhP-text"/>
        </w:rPr>
        <w:t>.2.10</w:t>
      </w:r>
      <w:r w:rsidR="00F55A5B">
        <w:rPr>
          <w:rStyle w:val="NvrhP-text"/>
        </w:rPr>
        <w:t xml:space="preserve"> Odůvodnění</w:t>
      </w:r>
      <w:r w:rsidRPr="00416425">
        <w:rPr>
          <w:rStyle w:val="NvrhP-text"/>
        </w:rPr>
        <w:t>),</w:t>
      </w:r>
    </w:p>
    <w:p w14:paraId="3A3FF874" w14:textId="77777777" w:rsidR="0086307B" w:rsidRPr="00416425" w:rsidRDefault="0086307B" w:rsidP="0086307B">
      <w:pPr>
        <w:pStyle w:val="5odrazka"/>
        <w:rPr>
          <w:rStyle w:val="NvrhP-text"/>
        </w:rPr>
      </w:pPr>
      <w:r w:rsidRPr="00416425">
        <w:rPr>
          <w:rStyle w:val="NvrhP-text"/>
        </w:rPr>
        <w:t xml:space="preserve">výsledky rozboru udržitelného rozvoje obsaženého a vyhodnocení vztahu územních podmínek udržitelného rozvoje v ÚAP ORP </w:t>
      </w:r>
      <w:r>
        <w:rPr>
          <w:rStyle w:val="NvrhP-text"/>
        </w:rPr>
        <w:t xml:space="preserve">Stříbro </w:t>
      </w:r>
      <w:r w:rsidRPr="00416425">
        <w:rPr>
          <w:rStyle w:val="NvrhP-text"/>
        </w:rPr>
        <w:t>(aktualizace 201</w:t>
      </w:r>
      <w:r>
        <w:rPr>
          <w:rStyle w:val="NvrhP-text"/>
        </w:rPr>
        <w:t>6</w:t>
      </w:r>
      <w:r w:rsidRPr="00416425">
        <w:rPr>
          <w:rStyle w:val="NvrhP-text"/>
        </w:rPr>
        <w:t>),</w:t>
      </w:r>
    </w:p>
    <w:p w14:paraId="432B5328" w14:textId="44928FCA" w:rsidR="0086307B" w:rsidRPr="00416425" w:rsidRDefault="0086307B" w:rsidP="0086307B">
      <w:pPr>
        <w:pStyle w:val="5odrazka"/>
        <w:rPr>
          <w:rStyle w:val="NvrhP-text"/>
        </w:rPr>
      </w:pPr>
      <w:r w:rsidRPr="00416425">
        <w:rPr>
          <w:rStyle w:val="NvrhP-text"/>
        </w:rPr>
        <w:t xml:space="preserve">základní koncepci rozvoje území obce a ochrany a rozvoje jeho hodnot (viz kap. </w:t>
      </w:r>
      <w:r w:rsidR="00F55A5B">
        <w:rPr>
          <w:rStyle w:val="NvrhP-text"/>
        </w:rPr>
        <w:t>G</w:t>
      </w:r>
      <w:r w:rsidRPr="00416425">
        <w:rPr>
          <w:rStyle w:val="NvrhP-text"/>
        </w:rPr>
        <w:t>.2</w:t>
      </w:r>
      <w:r w:rsidR="00F55A5B">
        <w:rPr>
          <w:rStyle w:val="NvrhP-text"/>
        </w:rPr>
        <w:t xml:space="preserve"> Odůvodnění</w:t>
      </w:r>
      <w:r w:rsidRPr="00416425">
        <w:rPr>
          <w:rStyle w:val="NvrhP-text"/>
        </w:rPr>
        <w:t>),</w:t>
      </w:r>
    </w:p>
    <w:p w14:paraId="7021F747" w14:textId="45ADA52D" w:rsidR="0086307B" w:rsidRPr="00416425" w:rsidRDefault="0086307B" w:rsidP="0086307B">
      <w:pPr>
        <w:pStyle w:val="5odrazka"/>
        <w:rPr>
          <w:rStyle w:val="NvrhP-text"/>
        </w:rPr>
      </w:pPr>
      <w:r w:rsidRPr="00416425">
        <w:rPr>
          <w:rStyle w:val="NvrhP-text"/>
        </w:rPr>
        <w:t xml:space="preserve">limity využití území (viz kap. </w:t>
      </w:r>
      <w:r w:rsidR="00F55A5B">
        <w:rPr>
          <w:rStyle w:val="NvrhP-text"/>
        </w:rPr>
        <w:t>G</w:t>
      </w:r>
      <w:r w:rsidRPr="00416425">
        <w:rPr>
          <w:rStyle w:val="NvrhP-text"/>
        </w:rPr>
        <w:t>.2.5</w:t>
      </w:r>
      <w:r w:rsidR="00F55A5B">
        <w:rPr>
          <w:rStyle w:val="NvrhP-text"/>
        </w:rPr>
        <w:t xml:space="preserve"> </w:t>
      </w:r>
      <w:r w:rsidR="00342126">
        <w:rPr>
          <w:rStyle w:val="NvrhP-text"/>
        </w:rPr>
        <w:t>Odůvodnění</w:t>
      </w:r>
      <w:r w:rsidRPr="00416425">
        <w:rPr>
          <w:rStyle w:val="NvrhP-text"/>
        </w:rPr>
        <w:t>).</w:t>
      </w:r>
    </w:p>
    <w:p w14:paraId="62183F26" w14:textId="77777777" w:rsidR="0086307B" w:rsidRPr="00416425" w:rsidRDefault="0086307B" w:rsidP="0086307B">
      <w:pPr>
        <w:pStyle w:val="5odrazka"/>
        <w:rPr>
          <w:rStyle w:val="NvrhP-text"/>
        </w:rPr>
      </w:pPr>
      <w:r w:rsidRPr="00416425">
        <w:rPr>
          <w:rStyle w:val="NvrhP-text"/>
        </w:rPr>
        <w:t>návrhy vlastníků a obce na změny využití pozemků,</w:t>
      </w:r>
    </w:p>
    <w:p w14:paraId="573B856C" w14:textId="3232C607" w:rsidR="0086307B" w:rsidRPr="00A1143B" w:rsidRDefault="00DC6577" w:rsidP="005C7BD3">
      <w:pPr>
        <w:pStyle w:val="4podnadpis"/>
        <w:numPr>
          <w:ilvl w:val="0"/>
          <w:numId w:val="0"/>
        </w:numPr>
        <w:ind w:left="426" w:hanging="426"/>
        <w:rPr>
          <w:rStyle w:val="NvrhP-text"/>
        </w:rPr>
      </w:pPr>
      <w:r>
        <w:rPr>
          <w:rStyle w:val="NvrhP-text"/>
        </w:rPr>
        <w:t>Řešení a jeho odůvodnění</w:t>
      </w:r>
      <w:r w:rsidR="0086307B" w:rsidRPr="00A1143B">
        <w:rPr>
          <w:rStyle w:val="NvrhP-text"/>
        </w:rPr>
        <w:t xml:space="preserve"> </w:t>
      </w:r>
    </w:p>
    <w:p w14:paraId="217A5A4D" w14:textId="77777777" w:rsidR="0086307B" w:rsidRPr="005C7BD3" w:rsidRDefault="0086307B" w:rsidP="005C7BD3">
      <w:pPr>
        <w:pStyle w:val="1text"/>
      </w:pPr>
      <w:r w:rsidRPr="00A1143B">
        <w:rPr>
          <w:color w:val="101010"/>
        </w:rPr>
        <w:t xml:space="preserve">První </w:t>
      </w:r>
      <w:r w:rsidRPr="005C7BD3">
        <w:t xml:space="preserve">potvrzená písemná zmínka o  obci Únehle pochází je z roku 1115 v souvislosti se založením kladrubského kláštera, v jehož držbě obec byla. </w:t>
      </w:r>
    </w:p>
    <w:p w14:paraId="6DE6FC2F" w14:textId="77777777" w:rsidR="0086307B" w:rsidRPr="005C7BD3" w:rsidRDefault="0086307B" w:rsidP="005C7BD3">
      <w:pPr>
        <w:pStyle w:val="1text"/>
      </w:pPr>
      <w:r w:rsidRPr="005C7BD3">
        <w:t xml:space="preserve">Analýza stávající urbanistické struktury ukazuje, že ves Únehle vznikla v horní rovinatější části údolí </w:t>
      </w:r>
      <w:proofErr w:type="spellStart"/>
      <w:r w:rsidRPr="005C7BD3">
        <w:t>Kšického</w:t>
      </w:r>
      <w:proofErr w:type="spellEnd"/>
      <w:r w:rsidRPr="005C7BD3">
        <w:t xml:space="preserve"> potoka při cestě z Kladrub na sever. </w:t>
      </w:r>
    </w:p>
    <w:p w14:paraId="51658A77" w14:textId="77777777" w:rsidR="0086307B" w:rsidRPr="005C7BD3" w:rsidRDefault="0086307B" w:rsidP="005C7BD3">
      <w:pPr>
        <w:pStyle w:val="1text"/>
      </w:pPr>
      <w:r w:rsidRPr="005C7BD3">
        <w:t>Dodnes je zachována polokruhová struktura statků soustředěných kolem návsi s vodní nádrží západně na plošině západně od potoka.</w:t>
      </w:r>
    </w:p>
    <w:p w14:paraId="3F7DC694" w14:textId="77777777" w:rsidR="0086307B" w:rsidRDefault="0086307B" w:rsidP="005C7BD3">
      <w:pPr>
        <w:pStyle w:val="1text"/>
        <w:rPr>
          <w:color w:val="101010"/>
        </w:rPr>
      </w:pPr>
      <w:r w:rsidRPr="005C7BD3">
        <w:t>Zástavba východně</w:t>
      </w:r>
      <w:r w:rsidRPr="00A1143B">
        <w:rPr>
          <w:color w:val="101010"/>
        </w:rPr>
        <w:t xml:space="preserve"> od potoka a severně od silnice Stříbro – Pernarec vznikla později ve 20 století.</w:t>
      </w:r>
    </w:p>
    <w:p w14:paraId="57380351" w14:textId="77777777" w:rsidR="0086307B" w:rsidRDefault="0086307B" w:rsidP="0086307B">
      <w:pPr>
        <w:pStyle w:val="1text"/>
        <w:rPr>
          <w:rStyle w:val="Siln"/>
          <w:b w:val="0"/>
          <w:bCs w:val="0"/>
        </w:rPr>
      </w:pPr>
      <w:r w:rsidRPr="00A1143B">
        <w:rPr>
          <w:rStyle w:val="Siln"/>
        </w:rPr>
        <w:lastRenderedPageBreak/>
        <w:t xml:space="preserve">Na návsi je umístěn v budově č. 6 obecní úřad s hostincem a kulturním sálem. </w:t>
      </w:r>
      <w:r>
        <w:rPr>
          <w:rStyle w:val="Siln"/>
        </w:rPr>
        <w:t xml:space="preserve">Před touto budovou se nachází jediná sakrální stavba – kaplička. </w:t>
      </w:r>
    </w:p>
    <w:p w14:paraId="1AE41551" w14:textId="77777777" w:rsidR="0086307B" w:rsidRDefault="0086307B" w:rsidP="0086307B">
      <w:pPr>
        <w:pStyle w:val="1text"/>
        <w:rPr>
          <w:rStyle w:val="Siln"/>
          <w:b w:val="0"/>
          <w:bCs w:val="0"/>
        </w:rPr>
      </w:pPr>
      <w:r w:rsidRPr="00A1143B">
        <w:rPr>
          <w:rStyle w:val="Siln"/>
        </w:rPr>
        <w:t xml:space="preserve">Náves a zástavba kolem ní </w:t>
      </w:r>
      <w:r>
        <w:rPr>
          <w:rStyle w:val="Siln"/>
        </w:rPr>
        <w:t xml:space="preserve">si </w:t>
      </w:r>
      <w:r w:rsidRPr="00A1143B">
        <w:rPr>
          <w:rStyle w:val="Siln"/>
        </w:rPr>
        <w:t xml:space="preserve">udržuje pozici těžiště struktury obce, která je v ÚP potvrzena. </w:t>
      </w:r>
    </w:p>
    <w:p w14:paraId="3B128491" w14:textId="77777777" w:rsidR="0086307B" w:rsidRPr="00A1143B" w:rsidRDefault="0086307B" w:rsidP="0086307B">
      <w:pPr>
        <w:pStyle w:val="1text"/>
        <w:rPr>
          <w:rStyle w:val="Siln"/>
          <w:b w:val="0"/>
          <w:bCs w:val="0"/>
        </w:rPr>
      </w:pPr>
      <w:r>
        <w:rPr>
          <w:rStyle w:val="Siln"/>
        </w:rPr>
        <w:t xml:space="preserve">V ÚP je respektována rozlehlá  náves s návesním rybníkem ohraničená ve východní části </w:t>
      </w:r>
      <w:proofErr w:type="spellStart"/>
      <w:r>
        <w:rPr>
          <w:rStyle w:val="Siln"/>
        </w:rPr>
        <w:t>Kšickým</w:t>
      </w:r>
      <w:proofErr w:type="spellEnd"/>
      <w:r>
        <w:rPr>
          <w:rStyle w:val="Siln"/>
        </w:rPr>
        <w:t xml:space="preserve"> potokem, který tvoří přirozenou zelenou osu celého území obce. </w:t>
      </w:r>
    </w:p>
    <w:p w14:paraId="507474BC" w14:textId="77777777" w:rsidR="0086307B" w:rsidRPr="005C7BD3" w:rsidRDefault="0086307B" w:rsidP="005C7BD3">
      <w:pPr>
        <w:pStyle w:val="1text"/>
        <w:rPr>
          <w:rStyle w:val="NvrhP-text"/>
        </w:rPr>
      </w:pPr>
      <w:r w:rsidRPr="0072260C">
        <w:rPr>
          <w:rStyle w:val="NvrhP-text"/>
        </w:rPr>
        <w:t xml:space="preserve">Rozvoj obce je soustředěn do zastavitelné plochy dotvářejících urbanistickou strukturu v jihovýchodní části obce a do ploch navazujících na stávající zástavbu v jihozápadní části obce. Plocha s rozpadlým zemědělským </w:t>
      </w:r>
      <w:r w:rsidRPr="005C7BD3">
        <w:rPr>
          <w:rStyle w:val="NvrhP-text"/>
        </w:rPr>
        <w:t xml:space="preserve">objektem, která má charakter </w:t>
      </w:r>
      <w:proofErr w:type="spellStart"/>
      <w:r w:rsidRPr="005C7BD3">
        <w:rPr>
          <w:rStyle w:val="NvrhP-text"/>
        </w:rPr>
        <w:t>brownfields</w:t>
      </w:r>
      <w:proofErr w:type="spellEnd"/>
      <w:r w:rsidRPr="005C7BD3">
        <w:rPr>
          <w:rStyle w:val="NvrhP-text"/>
        </w:rPr>
        <w:t>, je navržena k přestavbě.</w:t>
      </w:r>
    </w:p>
    <w:p w14:paraId="1EAF23C5" w14:textId="77777777" w:rsidR="0086307B" w:rsidRPr="005C7BD3" w:rsidRDefault="0086307B" w:rsidP="005C7BD3">
      <w:pPr>
        <w:pStyle w:val="1text"/>
        <w:rPr>
          <w:rStyle w:val="NvrhP-text"/>
        </w:rPr>
      </w:pPr>
      <w:r w:rsidRPr="005C7BD3">
        <w:rPr>
          <w:rStyle w:val="NvrhP-text"/>
        </w:rPr>
        <w:t>Pro zastavěné území je použito převažující využití SV – smíšená plocha obytná vesnická. Tento způsob využití vytváří možnost realizovat objekty bydlení, které mohou být doplněny „rodinným“ zemědělským hospodářstvím. Možné je i rekreační využit objektů (chalupy). Uvedený způsob využití umožňuje i realizaci ekonomických aktivit spojených s objekty pro bydlení, zejména služeb, řemeslných služeb, zakázkové výroby apod. Při povolování takovýchto aktivit je nutné dbát na zachování kvality prostředí v okolních stavbách.</w:t>
      </w:r>
    </w:p>
    <w:p w14:paraId="3FFBFD61" w14:textId="77777777" w:rsidR="0086307B" w:rsidRPr="005C7BD3" w:rsidRDefault="0086307B" w:rsidP="005C7BD3">
      <w:pPr>
        <w:pStyle w:val="1text"/>
        <w:rPr>
          <w:rStyle w:val="NvrhP-text"/>
        </w:rPr>
      </w:pPr>
      <w:r w:rsidRPr="005C7BD3">
        <w:rPr>
          <w:rStyle w:val="NvrhP-text"/>
        </w:rPr>
        <w:t xml:space="preserve">Důvod k vymezení způsobu využití SV spočívá v současném charakteru území. Kombinace bydlení s hospodářským zázemím a drobného podnikání je typická pro současné využití vesnického prostoru a je ponechána i pro budoucí výstavbu. </w:t>
      </w:r>
    </w:p>
    <w:p w14:paraId="413450A6" w14:textId="77777777" w:rsidR="0086307B" w:rsidRDefault="0086307B" w:rsidP="005C7BD3">
      <w:pPr>
        <w:pStyle w:val="1text"/>
        <w:rPr>
          <w:rStyle w:val="NvrhP-text"/>
        </w:rPr>
      </w:pPr>
      <w:r w:rsidRPr="005C7BD3">
        <w:rPr>
          <w:rStyle w:val="NvrhP-text"/>
        </w:rPr>
        <w:t>Je zřejmé, že nové rodinné domy budou mít více čistě rezidenční charakter, požadavky na hospodářské zázemí ev. podnikání</w:t>
      </w:r>
      <w:r>
        <w:rPr>
          <w:rStyle w:val="NvrhP-text"/>
        </w:rPr>
        <w:t xml:space="preserve"> v nich by ale nebylo vhodné omezovat. Proto i zastavitelné plochy mají způsob využití SV. </w:t>
      </w:r>
    </w:p>
    <w:p w14:paraId="0F06C50D" w14:textId="77215CFF" w:rsidR="0086307B" w:rsidRPr="00AC26E5" w:rsidRDefault="00F55A5B" w:rsidP="00DA7E6F">
      <w:pPr>
        <w:pStyle w:val="Nadpis3"/>
      </w:pPr>
      <w:bookmarkStart w:id="129" w:name="_Toc268687932"/>
      <w:r>
        <w:t>G.</w:t>
      </w:r>
      <w:r w:rsidR="0086307B" w:rsidRPr="00AC26E5">
        <w:t>3.2</w:t>
      </w:r>
      <w:r w:rsidR="0086307B" w:rsidRPr="00AC26E5">
        <w:tab/>
      </w:r>
      <w:bookmarkEnd w:id="129"/>
      <w:r w:rsidR="0086307B" w:rsidRPr="0096208C">
        <w:rPr>
          <w:rStyle w:val="NvrhP-text"/>
        </w:rPr>
        <w:t>Vymezení zastavitelných ploch a ploch přestavby</w:t>
      </w:r>
    </w:p>
    <w:p w14:paraId="11C247E9" w14:textId="77777777" w:rsidR="0086307B" w:rsidRPr="00AC26E5" w:rsidRDefault="0086307B" w:rsidP="0086307B">
      <w:pPr>
        <w:rPr>
          <w:rStyle w:val="NvrhP-text"/>
          <w:i/>
          <w:sz w:val="20"/>
          <w:szCs w:val="20"/>
        </w:rPr>
      </w:pPr>
      <w:r w:rsidRPr="00AC26E5">
        <w:rPr>
          <w:rStyle w:val="NvrhP-text"/>
          <w:i/>
          <w:sz w:val="20"/>
          <w:szCs w:val="20"/>
        </w:rPr>
        <w:t>(k bodu C0</w:t>
      </w:r>
      <w:r>
        <w:rPr>
          <w:rStyle w:val="NvrhP-text"/>
          <w:i/>
          <w:sz w:val="20"/>
          <w:szCs w:val="20"/>
        </w:rPr>
        <w:t>2</w:t>
      </w:r>
      <w:r w:rsidRPr="00AC26E5">
        <w:rPr>
          <w:rStyle w:val="NvrhP-text"/>
          <w:i/>
          <w:sz w:val="20"/>
          <w:szCs w:val="20"/>
        </w:rPr>
        <w:t xml:space="preserve"> </w:t>
      </w:r>
      <w:r>
        <w:rPr>
          <w:rStyle w:val="NvrhP-text"/>
          <w:i/>
          <w:sz w:val="20"/>
          <w:szCs w:val="20"/>
        </w:rPr>
        <w:t>ÚP)</w:t>
      </w:r>
    </w:p>
    <w:p w14:paraId="654D745C" w14:textId="77777777" w:rsidR="0086307B" w:rsidRPr="00AC26E5" w:rsidRDefault="0086307B" w:rsidP="005C7BD3">
      <w:pPr>
        <w:pStyle w:val="4podnadpis"/>
        <w:numPr>
          <w:ilvl w:val="0"/>
          <w:numId w:val="0"/>
        </w:numPr>
        <w:ind w:left="426" w:hanging="426"/>
        <w:rPr>
          <w:rStyle w:val="NvrhP-text"/>
        </w:rPr>
      </w:pPr>
      <w:r w:rsidRPr="00AC26E5">
        <w:rPr>
          <w:rStyle w:val="NvrhP-text"/>
        </w:rPr>
        <w:t>Podklady</w:t>
      </w:r>
    </w:p>
    <w:p w14:paraId="6775C888" w14:textId="77777777" w:rsidR="0086307B" w:rsidRPr="00AC26E5" w:rsidRDefault="0086307B" w:rsidP="005C7BD3">
      <w:pPr>
        <w:pStyle w:val="1text"/>
        <w:rPr>
          <w:rStyle w:val="NvrhP-text"/>
        </w:rPr>
      </w:pPr>
      <w:r w:rsidRPr="00AC26E5">
        <w:rPr>
          <w:rStyle w:val="NvrhP-text"/>
        </w:rPr>
        <w:t xml:space="preserve">Pro vymezení </w:t>
      </w:r>
      <w:r w:rsidRPr="005C7BD3">
        <w:rPr>
          <w:rStyle w:val="NvrhP-text"/>
        </w:rPr>
        <w:t>zastavitelných</w:t>
      </w:r>
      <w:r w:rsidRPr="00AC26E5">
        <w:rPr>
          <w:rStyle w:val="NvrhP-text"/>
        </w:rPr>
        <w:t xml:space="preserve"> ploch</w:t>
      </w:r>
      <w:r>
        <w:rPr>
          <w:rStyle w:val="NvrhP-text"/>
        </w:rPr>
        <w:t xml:space="preserve">, ploch přestavby a koridorů pro umístění staveb dopravní a technické infrastruktury </w:t>
      </w:r>
      <w:r w:rsidRPr="00AC26E5">
        <w:rPr>
          <w:rStyle w:val="NvrhP-text"/>
        </w:rPr>
        <w:t>byly vedle zásad územního rozvoje obce a principů urbanistické koncepce stanovených ÚP rozhodující tyto podklady:</w:t>
      </w:r>
    </w:p>
    <w:p w14:paraId="2C9B04D1" w14:textId="2A6130FC" w:rsidR="0086307B" w:rsidRPr="00AC26E5" w:rsidRDefault="0086307B" w:rsidP="0086307B">
      <w:pPr>
        <w:pStyle w:val="5odrazka"/>
        <w:rPr>
          <w:rStyle w:val="NvrhP-text"/>
        </w:rPr>
      </w:pPr>
      <w:r w:rsidRPr="00AC26E5">
        <w:rPr>
          <w:rStyle w:val="NvrhP-text"/>
        </w:rPr>
        <w:t xml:space="preserve">zadání ÚP (viz kap. </w:t>
      </w:r>
      <w:r w:rsidR="00342126">
        <w:rPr>
          <w:rStyle w:val="NvrhP-text"/>
        </w:rPr>
        <w:t>D. Odůvodnění</w:t>
      </w:r>
      <w:r w:rsidRPr="00AC26E5">
        <w:rPr>
          <w:rStyle w:val="NvrhP-text"/>
        </w:rPr>
        <w:t>),</w:t>
      </w:r>
    </w:p>
    <w:p w14:paraId="52147F9F" w14:textId="34253B36" w:rsidR="0086307B" w:rsidRPr="00AC26E5" w:rsidRDefault="0086307B" w:rsidP="0086307B">
      <w:pPr>
        <w:pStyle w:val="5odrazka"/>
        <w:rPr>
          <w:rStyle w:val="NvrhP-text"/>
        </w:rPr>
      </w:pPr>
      <w:r w:rsidRPr="00AC26E5">
        <w:rPr>
          <w:rStyle w:val="NvrhP-text"/>
        </w:rPr>
        <w:t>Územní plán obce Únehle schválený 26. 5. 2002,</w:t>
      </w:r>
    </w:p>
    <w:p w14:paraId="7770CB5A" w14:textId="77777777" w:rsidR="0086307B" w:rsidRPr="00AC26E5" w:rsidRDefault="0086307B" w:rsidP="0086307B">
      <w:pPr>
        <w:pStyle w:val="5odrazka"/>
        <w:rPr>
          <w:rStyle w:val="NvrhP-text"/>
        </w:rPr>
      </w:pPr>
      <w:r w:rsidRPr="00AC26E5">
        <w:rPr>
          <w:rStyle w:val="NvrhP-text"/>
        </w:rPr>
        <w:t xml:space="preserve">návrhy vlastníků a obce, </w:t>
      </w:r>
    </w:p>
    <w:p w14:paraId="3D363EAC" w14:textId="77777777" w:rsidR="0086307B" w:rsidRDefault="0086307B" w:rsidP="0086307B">
      <w:pPr>
        <w:pStyle w:val="5odrazka"/>
        <w:rPr>
          <w:rStyle w:val="NvrhP-text"/>
        </w:rPr>
      </w:pPr>
      <w:r w:rsidRPr="00AC26E5">
        <w:rPr>
          <w:rStyle w:val="NvrhP-text"/>
        </w:rPr>
        <w:t>průzkumy zpracovatele</w:t>
      </w:r>
    </w:p>
    <w:p w14:paraId="650F1371" w14:textId="77777777" w:rsidR="0086307B" w:rsidRPr="00AC26E5" w:rsidRDefault="0086307B" w:rsidP="0086307B">
      <w:pPr>
        <w:pStyle w:val="5odrazka"/>
        <w:rPr>
          <w:rStyle w:val="NvrhP-text"/>
        </w:rPr>
      </w:pPr>
      <w:r>
        <w:rPr>
          <w:rStyle w:val="NvrhP-text"/>
        </w:rPr>
        <w:t>výsledky projednání</w:t>
      </w:r>
      <w:r w:rsidRPr="00AC26E5">
        <w:rPr>
          <w:rStyle w:val="NvrhP-text"/>
        </w:rPr>
        <w:t>.</w:t>
      </w:r>
    </w:p>
    <w:p w14:paraId="0E69B06B" w14:textId="1DE795D4" w:rsidR="0086307B" w:rsidRPr="00AC26E5" w:rsidRDefault="00DC6577" w:rsidP="005C7BD3">
      <w:pPr>
        <w:pStyle w:val="4podnadpis"/>
        <w:numPr>
          <w:ilvl w:val="0"/>
          <w:numId w:val="0"/>
        </w:numPr>
        <w:ind w:left="426" w:hanging="426"/>
        <w:rPr>
          <w:rStyle w:val="NvrhP-text"/>
        </w:rPr>
      </w:pPr>
      <w:r>
        <w:rPr>
          <w:rStyle w:val="NvrhP-text"/>
        </w:rPr>
        <w:t>Řešení a jeho odůvodnění</w:t>
      </w:r>
    </w:p>
    <w:p w14:paraId="07A1AE99" w14:textId="77777777" w:rsidR="0086307B" w:rsidRPr="00AC26E5" w:rsidRDefault="0086307B" w:rsidP="003368A4">
      <w:pPr>
        <w:pStyle w:val="1odstavec"/>
        <w:rPr>
          <w:rStyle w:val="NvrhP-text"/>
        </w:rPr>
      </w:pPr>
      <w:r w:rsidRPr="00AC26E5">
        <w:rPr>
          <w:rStyle w:val="NvrhP-text"/>
        </w:rPr>
        <w:t xml:space="preserve">Vymezení ploch </w:t>
      </w:r>
      <w:r>
        <w:rPr>
          <w:rStyle w:val="NvrhP-text"/>
        </w:rPr>
        <w:t xml:space="preserve">a koridorů </w:t>
      </w:r>
      <w:r w:rsidRPr="00AC26E5">
        <w:rPr>
          <w:rStyle w:val="NvrhP-text"/>
        </w:rPr>
        <w:t xml:space="preserve">je provedeno s ohledem na zásady rozvoje </w:t>
      </w:r>
      <w:r w:rsidRPr="005C7BD3">
        <w:rPr>
          <w:rStyle w:val="NvrhP-text"/>
        </w:rPr>
        <w:t>obce</w:t>
      </w:r>
      <w:r w:rsidRPr="00AC26E5">
        <w:rPr>
          <w:rStyle w:val="NvrhP-text"/>
        </w:rPr>
        <w:t xml:space="preserve"> a urbanistickou koncepci. </w:t>
      </w:r>
    </w:p>
    <w:p w14:paraId="60B3E01F" w14:textId="6410A60C" w:rsidR="0086307B" w:rsidRDefault="0086307B" w:rsidP="005C7BD3">
      <w:pPr>
        <w:pStyle w:val="1text"/>
        <w:rPr>
          <w:rStyle w:val="NvrhP-text"/>
          <w:lang w:eastAsia="en-US"/>
        </w:rPr>
      </w:pPr>
      <w:r w:rsidRPr="0042750C">
        <w:rPr>
          <w:b/>
        </w:rPr>
        <w:t>Zastavitelné plochy</w:t>
      </w:r>
      <w:r w:rsidRPr="00AC26E5">
        <w:t xml:space="preserve"> jsou vymezeny ve smyslu </w:t>
      </w:r>
      <w:r w:rsidRPr="00AC26E5">
        <w:rPr>
          <w:rStyle w:val="NvrhP-text"/>
          <w:lang w:eastAsia="en-US"/>
        </w:rPr>
        <w:t>§</w:t>
      </w:r>
      <w:r>
        <w:rPr>
          <w:rStyle w:val="NvrhP-text"/>
          <w:lang w:eastAsia="en-US"/>
        </w:rPr>
        <w:t xml:space="preserve"> </w:t>
      </w:r>
      <w:r w:rsidRPr="00AC26E5">
        <w:rPr>
          <w:rStyle w:val="NvrhP-text"/>
          <w:lang w:eastAsia="en-US"/>
        </w:rPr>
        <w:t>2, odst. 1, písm. j) zákona č. 183/2006 </w:t>
      </w:r>
      <w:r w:rsidR="005E0905">
        <w:rPr>
          <w:rStyle w:val="NvrhP-text"/>
          <w:lang w:eastAsia="en-US"/>
        </w:rPr>
        <w:t>Sb.</w:t>
      </w:r>
      <w:r w:rsidRPr="00AC26E5">
        <w:rPr>
          <w:rStyle w:val="NvrhP-text"/>
          <w:lang w:eastAsia="en-US"/>
        </w:rPr>
        <w:t xml:space="preserve">, o územním plánování a stavebním řádu, v platném znění, a v souladu s §43 tohoto </w:t>
      </w:r>
      <w:r>
        <w:rPr>
          <w:rStyle w:val="NvrhP-text"/>
          <w:lang w:eastAsia="en-US"/>
        </w:rPr>
        <w:t>zákona</w:t>
      </w:r>
      <w:r w:rsidRPr="00AC26E5">
        <w:rPr>
          <w:rStyle w:val="NvrhP-text"/>
          <w:lang w:eastAsia="en-US"/>
        </w:rPr>
        <w:t>.</w:t>
      </w:r>
    </w:p>
    <w:p w14:paraId="6FA9FC78" w14:textId="569061D0" w:rsidR="0086307B" w:rsidRPr="00B80FA7" w:rsidRDefault="0086307B" w:rsidP="005C7BD3">
      <w:pPr>
        <w:pStyle w:val="1text"/>
        <w:rPr>
          <w:rStyle w:val="NvrhP-text"/>
          <w:rFonts w:cs="Arial"/>
          <w:lang w:eastAsia="en-US"/>
        </w:rPr>
      </w:pPr>
      <w:r w:rsidRPr="0042750C">
        <w:rPr>
          <w:rStyle w:val="NvrhP-text"/>
          <w:rFonts w:cs="Arial"/>
          <w:b/>
          <w:lang w:eastAsia="en-US"/>
        </w:rPr>
        <w:t>Plochy přestavby</w:t>
      </w:r>
      <w:r w:rsidRPr="00B80FA7">
        <w:rPr>
          <w:rStyle w:val="NvrhP-text"/>
          <w:rFonts w:cs="Arial"/>
          <w:lang w:eastAsia="en-US"/>
        </w:rPr>
        <w:t xml:space="preserve"> jsou vymezeny v souladu s § 43</w:t>
      </w:r>
      <w:r>
        <w:rPr>
          <w:rStyle w:val="NvrhP-text"/>
          <w:rFonts w:cs="Arial"/>
          <w:lang w:eastAsia="en-US"/>
        </w:rPr>
        <w:t xml:space="preserve"> odst. 1 </w:t>
      </w:r>
      <w:r w:rsidRPr="00B80FA7">
        <w:rPr>
          <w:rStyle w:val="NvrhP-text"/>
          <w:rFonts w:cs="Arial"/>
          <w:lang w:eastAsia="en-US"/>
        </w:rPr>
        <w:t>zákona č. 183/2006 </w:t>
      </w:r>
      <w:r w:rsidR="005E0905">
        <w:rPr>
          <w:rStyle w:val="NvrhP-text"/>
          <w:rFonts w:cs="Arial"/>
          <w:lang w:eastAsia="en-US"/>
        </w:rPr>
        <w:t>Sb.</w:t>
      </w:r>
      <w:r w:rsidRPr="00B80FA7">
        <w:rPr>
          <w:rStyle w:val="NvrhP-text"/>
          <w:rFonts w:cs="Arial"/>
          <w:lang w:eastAsia="en-US"/>
        </w:rPr>
        <w:t>, o územním plánování a stavebním řádu, v platném znění.</w:t>
      </w:r>
    </w:p>
    <w:p w14:paraId="6747876B" w14:textId="77777777" w:rsidR="0086307B" w:rsidRPr="0042750C" w:rsidRDefault="0086307B" w:rsidP="0086307B">
      <w:pPr>
        <w:rPr>
          <w:rStyle w:val="NvrhP-text"/>
          <w:lang w:eastAsia="en-US"/>
        </w:rPr>
      </w:pPr>
      <w:r w:rsidRPr="0042750C">
        <w:rPr>
          <w:rStyle w:val="NvrhP-text"/>
          <w:rFonts w:cs="Arial"/>
          <w:b/>
          <w:lang w:eastAsia="en-US"/>
        </w:rPr>
        <w:t>Koridory pro umístění staveb dopravní a technické infrastruktury</w:t>
      </w:r>
      <w:r w:rsidRPr="0042750C">
        <w:rPr>
          <w:rStyle w:val="NvrhP-text"/>
          <w:rFonts w:cs="Arial"/>
          <w:lang w:eastAsia="en-US"/>
        </w:rPr>
        <w:t xml:space="preserve"> jsou vymezeny v souladu s § 2 odst. 1, písm. i)</w:t>
      </w:r>
      <w:r>
        <w:rPr>
          <w:rStyle w:val="NvrhP-text"/>
          <w:rFonts w:cs="Arial"/>
          <w:lang w:eastAsia="en-US"/>
        </w:rPr>
        <w:t xml:space="preserve"> </w:t>
      </w:r>
      <w:r w:rsidRPr="0042750C">
        <w:rPr>
          <w:rStyle w:val="NvrhP-text"/>
          <w:rFonts w:cs="Arial"/>
          <w:lang w:eastAsia="en-US"/>
        </w:rPr>
        <w:t>stavebního zákona.</w:t>
      </w:r>
    </w:p>
    <w:p w14:paraId="3E230F94" w14:textId="61B5A8C9" w:rsidR="0086307B" w:rsidRPr="00AC26E5" w:rsidRDefault="0086307B" w:rsidP="005C7BD3">
      <w:pPr>
        <w:pStyle w:val="1text"/>
      </w:pPr>
      <w:r w:rsidRPr="0042750C">
        <w:t xml:space="preserve">Vymezení ploch </w:t>
      </w:r>
      <w:r>
        <w:t xml:space="preserve">a koridorů </w:t>
      </w:r>
      <w:r w:rsidRPr="0042750C">
        <w:t xml:space="preserve">respektuje limity využití území, jejichž výčet je uveden v kap. </w:t>
      </w:r>
      <w:r w:rsidR="00F55A5B">
        <w:t>G.</w:t>
      </w:r>
      <w:r w:rsidRPr="0042750C">
        <w:t>2.5.</w:t>
      </w:r>
      <w:r w:rsidRPr="00AC26E5">
        <w:rPr>
          <w:i/>
        </w:rPr>
        <w:t xml:space="preserve"> </w:t>
      </w:r>
    </w:p>
    <w:p w14:paraId="62197655" w14:textId="77777777" w:rsidR="0086307B" w:rsidRPr="00AC26E5" w:rsidRDefault="0086307B" w:rsidP="0086307B">
      <w:pPr>
        <w:pStyle w:val="1text"/>
        <w:rPr>
          <w:rStyle w:val="NvrhP-text"/>
        </w:rPr>
      </w:pPr>
      <w:r w:rsidRPr="00AC26E5">
        <w:rPr>
          <w:rStyle w:val="NvrhP-text"/>
        </w:rPr>
        <w:t>Zastavitelné plochy jsou převážně vymezeny v návaznosti na zastavěné území.</w:t>
      </w:r>
    </w:p>
    <w:p w14:paraId="05DD855B" w14:textId="77777777" w:rsidR="0086307B" w:rsidRPr="00AC26E5" w:rsidRDefault="0086307B" w:rsidP="005C7BD3">
      <w:pPr>
        <w:pStyle w:val="1text"/>
        <w:rPr>
          <w:rStyle w:val="NvrhP-text"/>
        </w:rPr>
      </w:pPr>
      <w:r w:rsidRPr="00AC26E5">
        <w:rPr>
          <w:rStyle w:val="NvrhP-text"/>
        </w:rPr>
        <w:t>Při vymezení zastavitelných ploch</w:t>
      </w:r>
      <w:r>
        <w:rPr>
          <w:rStyle w:val="NvrhP-text"/>
        </w:rPr>
        <w:t xml:space="preserve">, ploch přestavby a koridorů pro umístění staveb dopravní a technické infrastruktury </w:t>
      </w:r>
      <w:r w:rsidRPr="00AC26E5">
        <w:rPr>
          <w:rStyle w:val="NvrhP-text"/>
        </w:rPr>
        <w:t xml:space="preserve">bylo </w:t>
      </w:r>
      <w:r w:rsidRPr="005C7BD3">
        <w:rPr>
          <w:rStyle w:val="NvrhP-text"/>
        </w:rPr>
        <w:t>prověřeno</w:t>
      </w:r>
      <w:r w:rsidRPr="00AC26E5">
        <w:rPr>
          <w:rStyle w:val="NvrhP-text"/>
        </w:rPr>
        <w:t xml:space="preserve"> </w:t>
      </w:r>
      <w:r w:rsidRPr="00ED7CBD">
        <w:rPr>
          <w:rStyle w:val="NvrhP-text"/>
          <w:b/>
        </w:rPr>
        <w:t>využití rozvojových ploch dle platného ÚPO</w:t>
      </w:r>
      <w:r w:rsidRPr="00AC26E5">
        <w:rPr>
          <w:rStyle w:val="NvrhP-text"/>
        </w:rPr>
        <w:t>. Tento územní plán z roku 2002 vymezoval na území obce:</w:t>
      </w:r>
    </w:p>
    <w:p w14:paraId="1E51ABCF" w14:textId="77777777" w:rsidR="0086307B" w:rsidRPr="00AC26E5" w:rsidRDefault="0086307B" w:rsidP="00765407">
      <w:pPr>
        <w:pStyle w:val="3pismeno"/>
        <w:numPr>
          <w:ilvl w:val="0"/>
          <w:numId w:val="62"/>
        </w:numPr>
        <w:rPr>
          <w:rStyle w:val="NvrhP-text"/>
        </w:rPr>
      </w:pPr>
      <w:r w:rsidRPr="00AC26E5">
        <w:rPr>
          <w:rStyle w:val="NvrhP-text"/>
          <w:b/>
        </w:rPr>
        <w:lastRenderedPageBreak/>
        <w:t>plochu 11</w:t>
      </w:r>
      <w:r w:rsidRPr="00AC26E5">
        <w:rPr>
          <w:rStyle w:val="NvrhP-text"/>
        </w:rPr>
        <w:t xml:space="preserve"> pro 3 rodinné domy – plocha je kompletně využita</w:t>
      </w:r>
      <w:r>
        <w:rPr>
          <w:rStyle w:val="NvrhP-text"/>
        </w:rPr>
        <w:t>;</w:t>
      </w:r>
      <w:r w:rsidRPr="00AC26E5">
        <w:rPr>
          <w:rStyle w:val="NvrhP-text"/>
        </w:rPr>
        <w:t xml:space="preserve"> </w:t>
      </w:r>
      <w:r>
        <w:rPr>
          <w:rStyle w:val="NvrhP-text"/>
        </w:rPr>
        <w:t xml:space="preserve">v novém ÚP </w:t>
      </w:r>
      <w:r w:rsidRPr="00AC26E5">
        <w:rPr>
          <w:rStyle w:val="NvrhP-text"/>
        </w:rPr>
        <w:t>je zahrnuta do zastavěného území se způsobem využití SV;</w:t>
      </w:r>
    </w:p>
    <w:p w14:paraId="3E38DD12" w14:textId="77777777" w:rsidR="0086307B" w:rsidRPr="00AC26E5" w:rsidRDefault="0086307B" w:rsidP="0086307B">
      <w:pPr>
        <w:pStyle w:val="3pismeno"/>
        <w:ind w:left="720" w:hanging="360"/>
        <w:rPr>
          <w:rStyle w:val="NvrhP-text"/>
        </w:rPr>
      </w:pPr>
      <w:r w:rsidRPr="00AC26E5">
        <w:rPr>
          <w:rStyle w:val="NvrhP-text"/>
          <w:b/>
        </w:rPr>
        <w:t>plochu 12</w:t>
      </w:r>
      <w:r w:rsidRPr="00AC26E5">
        <w:rPr>
          <w:rStyle w:val="NvrhP-text"/>
        </w:rPr>
        <w:t xml:space="preserve"> pro 5 rodinných domů – plocha dosud nebyla zastavěna</w:t>
      </w:r>
      <w:r>
        <w:rPr>
          <w:rStyle w:val="NvrhP-text"/>
        </w:rPr>
        <w:t>;</w:t>
      </w:r>
      <w:r w:rsidRPr="00AC26E5">
        <w:rPr>
          <w:rStyle w:val="NvrhP-text"/>
        </w:rPr>
        <w:t xml:space="preserve"> je zčásti využita jako výběh pro koně; plocha je zahrnuta do nového ÚP jen zčásti v pruhu přilehlém k hranici zastavěného území (Z06);</w:t>
      </w:r>
    </w:p>
    <w:p w14:paraId="2685D036" w14:textId="77777777" w:rsidR="0086307B" w:rsidRPr="00AC26E5" w:rsidRDefault="0086307B" w:rsidP="0086307B">
      <w:pPr>
        <w:pStyle w:val="3pismeno"/>
        <w:ind w:left="720" w:hanging="360"/>
        <w:rPr>
          <w:rStyle w:val="NvrhP-text"/>
        </w:rPr>
      </w:pPr>
      <w:r w:rsidRPr="00AC26E5">
        <w:rPr>
          <w:rStyle w:val="NvrhP-text"/>
          <w:b/>
        </w:rPr>
        <w:t>plochu 13</w:t>
      </w:r>
      <w:r w:rsidRPr="00AC26E5">
        <w:rPr>
          <w:rStyle w:val="NvrhP-text"/>
        </w:rPr>
        <w:t xml:space="preserve"> pro dětské hřiště na návsi – hřiště bylo realizováno, </w:t>
      </w:r>
      <w:r>
        <w:rPr>
          <w:rStyle w:val="NvrhP-text"/>
        </w:rPr>
        <w:t>je zahrnuto</w:t>
      </w:r>
      <w:r w:rsidRPr="00AC26E5">
        <w:rPr>
          <w:rStyle w:val="NvrhP-text"/>
        </w:rPr>
        <w:t xml:space="preserve"> jako součást plochy PV – plocha veřejných prostranství; </w:t>
      </w:r>
    </w:p>
    <w:p w14:paraId="769164D5" w14:textId="77777777" w:rsidR="0086307B" w:rsidRPr="00AC26E5" w:rsidRDefault="0086307B" w:rsidP="0086307B">
      <w:pPr>
        <w:pStyle w:val="3pismeno"/>
        <w:ind w:left="720" w:hanging="360"/>
        <w:rPr>
          <w:rStyle w:val="NvrhP-text"/>
        </w:rPr>
      </w:pPr>
      <w:r w:rsidRPr="00AC26E5">
        <w:rPr>
          <w:rStyle w:val="NvrhP-text"/>
          <w:b/>
        </w:rPr>
        <w:t>plochu 14</w:t>
      </w:r>
      <w:r w:rsidRPr="00AC26E5">
        <w:rPr>
          <w:rStyle w:val="NvrhP-text"/>
        </w:rPr>
        <w:t xml:space="preserve"> pro víceúčelové hřiště na návsi – hřiště bylo realizováno, je zahrnuto do plochy PV jako její nedílná součást;</w:t>
      </w:r>
    </w:p>
    <w:p w14:paraId="42D62894" w14:textId="77777777" w:rsidR="0086307B" w:rsidRPr="00AC26E5" w:rsidRDefault="0086307B" w:rsidP="0086307B">
      <w:pPr>
        <w:pStyle w:val="3pismeno"/>
        <w:ind w:left="720" w:hanging="360"/>
        <w:rPr>
          <w:rStyle w:val="NvrhP-text"/>
        </w:rPr>
      </w:pPr>
      <w:r w:rsidRPr="00AC26E5">
        <w:rPr>
          <w:rStyle w:val="NvrhP-text"/>
          <w:b/>
        </w:rPr>
        <w:t>plochy 15</w:t>
      </w:r>
      <w:r w:rsidRPr="00AC26E5">
        <w:rPr>
          <w:rStyle w:val="NvrhP-text"/>
        </w:rPr>
        <w:t xml:space="preserve"> pro vodní nádrže v údolí </w:t>
      </w:r>
      <w:proofErr w:type="spellStart"/>
      <w:r>
        <w:rPr>
          <w:rStyle w:val="NvrhP-text"/>
        </w:rPr>
        <w:t>Kšick</w:t>
      </w:r>
      <w:r w:rsidRPr="00AC26E5">
        <w:rPr>
          <w:rStyle w:val="NvrhP-text"/>
        </w:rPr>
        <w:t>ého</w:t>
      </w:r>
      <w:proofErr w:type="spellEnd"/>
      <w:r w:rsidRPr="00AC26E5">
        <w:rPr>
          <w:rStyle w:val="NvrhP-text"/>
        </w:rPr>
        <w:t xml:space="preserve"> potoka – nádrže nebyly realizovány, plochy nejsou v novém ÚP navrženy, neboť vodní nádrže lze dle potřeby realizovat v plochách NP – plocha přírodní, které jsou v údolí potoka vymezeny;</w:t>
      </w:r>
    </w:p>
    <w:p w14:paraId="2CDF9081" w14:textId="77777777" w:rsidR="0086307B" w:rsidRPr="00AC26E5" w:rsidRDefault="0086307B" w:rsidP="0086307B">
      <w:pPr>
        <w:pStyle w:val="3pismeno"/>
        <w:ind w:left="720" w:hanging="360"/>
        <w:rPr>
          <w:rStyle w:val="NvrhP-text"/>
        </w:rPr>
      </w:pPr>
      <w:r w:rsidRPr="00AC26E5">
        <w:rPr>
          <w:rStyle w:val="NvrhP-text"/>
          <w:b/>
        </w:rPr>
        <w:t>plochu 16</w:t>
      </w:r>
      <w:r w:rsidRPr="00AC26E5">
        <w:rPr>
          <w:rStyle w:val="NvrhP-text"/>
        </w:rPr>
        <w:t xml:space="preserve"> pro poldr severně od obce – poldr nebyl realizován</w:t>
      </w:r>
      <w:r>
        <w:rPr>
          <w:rStyle w:val="NvrhP-text"/>
        </w:rPr>
        <w:t>;</w:t>
      </w:r>
      <w:r w:rsidRPr="00AC26E5">
        <w:rPr>
          <w:rStyle w:val="NvrhP-text"/>
        </w:rPr>
        <w:t xml:space="preserve"> plocha je v novém ÚP vymezena pouze jako územní rezerva z důvodu potřeby upřesnění záměru a vyhodnocení jeho proveditelnosti a udržitelnosti; </w:t>
      </w:r>
    </w:p>
    <w:p w14:paraId="17B77D6E" w14:textId="77777777" w:rsidR="0086307B" w:rsidRPr="00AC26E5" w:rsidRDefault="0086307B" w:rsidP="0086307B">
      <w:pPr>
        <w:pStyle w:val="3pismeno"/>
        <w:ind w:left="720" w:hanging="360"/>
        <w:rPr>
          <w:rStyle w:val="NvrhP-text"/>
        </w:rPr>
      </w:pPr>
      <w:r w:rsidRPr="00AC26E5">
        <w:rPr>
          <w:rStyle w:val="NvrhP-text"/>
          <w:b/>
        </w:rPr>
        <w:t>plochu 17</w:t>
      </w:r>
      <w:r w:rsidRPr="00AC26E5">
        <w:rPr>
          <w:rStyle w:val="NvrhP-text"/>
        </w:rPr>
        <w:t xml:space="preserve"> – pro umístění vrtu </w:t>
      </w:r>
      <w:r>
        <w:rPr>
          <w:rStyle w:val="NvrhP-text"/>
        </w:rPr>
        <w:t xml:space="preserve">a </w:t>
      </w:r>
      <w:r>
        <w:t>úpravny vody</w:t>
      </w:r>
      <w:r w:rsidRPr="00AC26E5">
        <w:rPr>
          <w:rStyle w:val="NvrhP-text"/>
        </w:rPr>
        <w:t xml:space="preserve"> –</w:t>
      </w:r>
      <w:r>
        <w:rPr>
          <w:rStyle w:val="NvrhP-text"/>
        </w:rPr>
        <w:t xml:space="preserve"> zařízení nebyla </w:t>
      </w:r>
      <w:r w:rsidRPr="00AC26E5">
        <w:rPr>
          <w:rStyle w:val="NvrhP-text"/>
        </w:rPr>
        <w:t>realizován</w:t>
      </w:r>
      <w:r>
        <w:rPr>
          <w:rStyle w:val="NvrhP-text"/>
        </w:rPr>
        <w:t>a;</w:t>
      </w:r>
      <w:r w:rsidRPr="00AC26E5">
        <w:rPr>
          <w:rStyle w:val="NvrhP-text"/>
        </w:rPr>
        <w:t xml:space="preserve"> plocha je v novém ÚP vymezena shodně (Z12);</w:t>
      </w:r>
    </w:p>
    <w:p w14:paraId="7553B342" w14:textId="77777777" w:rsidR="0086307B" w:rsidRPr="00AC26E5" w:rsidRDefault="0086307B" w:rsidP="0086307B">
      <w:pPr>
        <w:pStyle w:val="3pismeno"/>
        <w:ind w:left="720" w:hanging="360"/>
        <w:rPr>
          <w:rStyle w:val="NvrhP-text"/>
        </w:rPr>
      </w:pPr>
      <w:r w:rsidRPr="00AC26E5">
        <w:rPr>
          <w:rStyle w:val="NvrhP-text"/>
          <w:b/>
        </w:rPr>
        <w:t xml:space="preserve">plochu 18 </w:t>
      </w:r>
      <w:r w:rsidRPr="00AC26E5">
        <w:rPr>
          <w:rStyle w:val="NvrhP-text"/>
        </w:rPr>
        <w:t>pro vodojem</w:t>
      </w:r>
      <w:r>
        <w:rPr>
          <w:rStyle w:val="NvrhP-text"/>
        </w:rPr>
        <w:t xml:space="preserve"> – vodojem nebyl realizován; plocha je vymezena v novém ÚP shodně (Z13)</w:t>
      </w:r>
      <w:r w:rsidRPr="00AC26E5">
        <w:rPr>
          <w:rStyle w:val="NvrhP-text"/>
        </w:rPr>
        <w:t>;</w:t>
      </w:r>
    </w:p>
    <w:p w14:paraId="2710E410" w14:textId="77777777" w:rsidR="0086307B" w:rsidRDefault="0086307B" w:rsidP="0086307B">
      <w:pPr>
        <w:pStyle w:val="3pismeno"/>
        <w:ind w:left="720" w:hanging="360"/>
        <w:rPr>
          <w:rStyle w:val="NvrhP-text"/>
        </w:rPr>
      </w:pPr>
      <w:r w:rsidRPr="00ED7CBD">
        <w:rPr>
          <w:rStyle w:val="NvrhP-text"/>
          <w:b/>
        </w:rPr>
        <w:t>plochu 19</w:t>
      </w:r>
      <w:r>
        <w:rPr>
          <w:rStyle w:val="NvrhP-text"/>
        </w:rPr>
        <w:t xml:space="preserve"> pro dočišťovací nádrž – nádrž nebyla realizována; v novém ÚP je v obdobné poloze umístěna plocha pro ČOV; její konkrétní technické řešení nový ÚP nepředjímá;</w:t>
      </w:r>
    </w:p>
    <w:p w14:paraId="4E0A01AB" w14:textId="77777777" w:rsidR="0086307B" w:rsidRDefault="0086307B" w:rsidP="0086307B">
      <w:pPr>
        <w:pStyle w:val="3pismeno"/>
        <w:ind w:left="720" w:hanging="360"/>
        <w:rPr>
          <w:rStyle w:val="NvrhP-text"/>
        </w:rPr>
      </w:pPr>
      <w:r w:rsidRPr="00A66E01">
        <w:rPr>
          <w:rStyle w:val="NvrhP-text"/>
          <w:b/>
        </w:rPr>
        <w:t>plochu územní rezervy 21</w:t>
      </w:r>
      <w:r>
        <w:rPr>
          <w:rStyle w:val="NvrhP-text"/>
        </w:rPr>
        <w:t xml:space="preserve"> pro 7 RD – plocha je z části v novém ÚP zahrnuta do zastavitelné plochy Z07. </w:t>
      </w:r>
    </w:p>
    <w:p w14:paraId="70EEDE60" w14:textId="77777777" w:rsidR="0086307B" w:rsidRDefault="0086307B" w:rsidP="0086307B">
      <w:pPr>
        <w:pStyle w:val="1text"/>
        <w:rPr>
          <w:rStyle w:val="NvrhP-text"/>
        </w:rPr>
      </w:pPr>
      <w:r w:rsidRPr="00ED7CBD">
        <w:rPr>
          <w:rStyle w:val="NvrhP-text"/>
        </w:rPr>
        <w:t xml:space="preserve">Na základě požadavku schváleného zadání ÚP vyhodnotil zpracovatel požadavky </w:t>
      </w:r>
      <w:r w:rsidRPr="00ED7CBD">
        <w:rPr>
          <w:rStyle w:val="NvrhP-text"/>
          <w:b/>
        </w:rPr>
        <w:t>vlastníků a obce</w:t>
      </w:r>
      <w:r w:rsidRPr="00ED7CBD">
        <w:rPr>
          <w:rStyle w:val="NvrhP-text"/>
        </w:rPr>
        <w:t xml:space="preserve"> na změny využití pozemků v jejich vlastnictví a požadavky obce na změny využití ploch v území obce podanými dle § 46 stavebního </w:t>
      </w:r>
      <w:r>
        <w:rPr>
          <w:rStyle w:val="NvrhP-text"/>
        </w:rPr>
        <w:t>zákona</w:t>
      </w:r>
      <w:r w:rsidRPr="00ED7CBD">
        <w:rPr>
          <w:rStyle w:val="NvrhP-text"/>
        </w:rPr>
        <w:t xml:space="preserve">. </w:t>
      </w:r>
    </w:p>
    <w:p w14:paraId="16D6003D" w14:textId="77777777" w:rsidR="0086307B" w:rsidRDefault="0086307B" w:rsidP="00380173">
      <w:pPr>
        <w:pStyle w:val="1text"/>
        <w:rPr>
          <w:rStyle w:val="NvrhP-text"/>
        </w:rPr>
      </w:pPr>
      <w:r>
        <w:rPr>
          <w:rStyle w:val="NvrhP-text"/>
        </w:rPr>
        <w:t xml:space="preserve">V rámci </w:t>
      </w:r>
      <w:r w:rsidRPr="00380173">
        <w:rPr>
          <w:rStyle w:val="NvrhP-text"/>
        </w:rPr>
        <w:t>zadání</w:t>
      </w:r>
      <w:r>
        <w:rPr>
          <w:rStyle w:val="NvrhP-text"/>
        </w:rPr>
        <w:t xml:space="preserve"> byly vzneseny požadavky na vymezení:</w:t>
      </w:r>
    </w:p>
    <w:p w14:paraId="2AD3E546" w14:textId="46C237A6" w:rsidR="0086307B" w:rsidRPr="00380173" w:rsidRDefault="0086307B" w:rsidP="00765407">
      <w:pPr>
        <w:pStyle w:val="3pismeno"/>
        <w:numPr>
          <w:ilvl w:val="0"/>
          <w:numId w:val="63"/>
        </w:numPr>
        <w:rPr>
          <w:rStyle w:val="NvrhP-text"/>
        </w:rPr>
      </w:pPr>
      <w:r>
        <w:rPr>
          <w:rStyle w:val="NvrhP-text"/>
        </w:rPr>
        <w:t xml:space="preserve">plochy pro bydlení na </w:t>
      </w:r>
      <w:r w:rsidRPr="00380173">
        <w:rPr>
          <w:rStyle w:val="NvrhP-text"/>
        </w:rPr>
        <w:t>pozemku č. 366 v </w:t>
      </w:r>
      <w:proofErr w:type="spellStart"/>
      <w:r w:rsidRPr="00380173">
        <w:rPr>
          <w:rStyle w:val="NvrhP-text"/>
        </w:rPr>
        <w:t>k.ú</w:t>
      </w:r>
      <w:proofErr w:type="spellEnd"/>
      <w:r w:rsidRPr="00380173">
        <w:rPr>
          <w:rStyle w:val="NvrhP-text"/>
        </w:rPr>
        <w:t>. Únehle</w:t>
      </w:r>
      <w:r w:rsidR="00380173" w:rsidRPr="00380173">
        <w:rPr>
          <w:rStyle w:val="NvrhP-text"/>
        </w:rPr>
        <w:t>,</w:t>
      </w:r>
    </w:p>
    <w:p w14:paraId="090E3A0D" w14:textId="77777777" w:rsidR="00380173" w:rsidRDefault="0086307B" w:rsidP="00380173">
      <w:pPr>
        <w:pStyle w:val="3pismeno"/>
        <w:rPr>
          <w:rStyle w:val="NvrhP-text"/>
        </w:rPr>
      </w:pPr>
      <w:r w:rsidRPr="00380173">
        <w:rPr>
          <w:rStyle w:val="NvrhP-text"/>
        </w:rPr>
        <w:t>plochy pro bydlení na čá</w:t>
      </w:r>
      <w:r>
        <w:rPr>
          <w:rStyle w:val="NvrhP-text"/>
        </w:rPr>
        <w:t xml:space="preserve">sti pozemku č. 303/7 </w:t>
      </w:r>
    </w:p>
    <w:p w14:paraId="1E0F825A" w14:textId="7B06AB58" w:rsidR="0086307B" w:rsidRDefault="00380173" w:rsidP="00380173">
      <w:pPr>
        <w:pStyle w:val="1text"/>
        <w:rPr>
          <w:rStyle w:val="NvrhP-text"/>
        </w:rPr>
      </w:pPr>
      <w:r>
        <w:rPr>
          <w:rStyle w:val="NvrhP-text"/>
        </w:rPr>
        <w:t xml:space="preserve">K vymezení zastavitelných ploch na uvedených pozemcích nebyl dán souhlas orgánu ochrany </w:t>
      </w:r>
      <w:proofErr w:type="spellStart"/>
      <w:r>
        <w:rPr>
          <w:rStyle w:val="NvrhP-text"/>
        </w:rPr>
        <w:t>zpf</w:t>
      </w:r>
      <w:proofErr w:type="spellEnd"/>
      <w:r w:rsidR="0086307B">
        <w:rPr>
          <w:rStyle w:val="NvrhP-text"/>
        </w:rPr>
        <w:t>.</w:t>
      </w:r>
    </w:p>
    <w:p w14:paraId="54087AF4" w14:textId="72A48E0B" w:rsidR="0086307B" w:rsidRDefault="0086307B" w:rsidP="0086307B">
      <w:pPr>
        <w:pStyle w:val="1text"/>
        <w:spacing w:after="120"/>
      </w:pPr>
      <w:r>
        <w:t xml:space="preserve">V </w:t>
      </w:r>
      <w:r w:rsidRPr="0042750C">
        <w:t xml:space="preserve">ÚP </w:t>
      </w:r>
      <w:r>
        <w:t>j</w:t>
      </w:r>
      <w:r w:rsidR="00380173">
        <w:t>e</w:t>
      </w:r>
      <w:r>
        <w:t xml:space="preserve"> vymezen</w:t>
      </w:r>
      <w:r w:rsidR="00380173">
        <w:t>o</w:t>
      </w:r>
      <w:r>
        <w:t>:</w:t>
      </w:r>
    </w:p>
    <w:p w14:paraId="6461CEAF" w14:textId="1589F6F6" w:rsidR="0086307B" w:rsidRPr="0042750C" w:rsidRDefault="0086307B" w:rsidP="0086307B">
      <w:pPr>
        <w:pStyle w:val="5odrazka"/>
      </w:pPr>
      <w:r w:rsidRPr="0042750C">
        <w:t>1</w:t>
      </w:r>
      <w:r w:rsidR="00380173">
        <w:t>4</w:t>
      </w:r>
      <w:r w:rsidRPr="0042750C">
        <w:t xml:space="preserve"> zastavitelných ploch o celkové rozloze</w:t>
      </w:r>
      <w:r w:rsidR="005E0905">
        <w:t xml:space="preserve"> 4,94 ha</w:t>
      </w:r>
      <w:r w:rsidR="00380173">
        <w:t>;</w:t>
      </w:r>
    </w:p>
    <w:p w14:paraId="17430CEF" w14:textId="45EF97BD" w:rsidR="0086307B" w:rsidRPr="0042750C" w:rsidRDefault="0086307B" w:rsidP="0086307B">
      <w:pPr>
        <w:pStyle w:val="5odrazka"/>
      </w:pPr>
      <w:r w:rsidRPr="0042750C">
        <w:t xml:space="preserve">2 plochy přestavby </w:t>
      </w:r>
      <w:r w:rsidR="005E0905">
        <w:t>o celkové rozloze 0,47 ha.</w:t>
      </w:r>
    </w:p>
    <w:p w14:paraId="0253DBE2" w14:textId="77777777" w:rsidR="0086307B" w:rsidRPr="0042750C" w:rsidRDefault="0086307B" w:rsidP="0086307B">
      <w:pPr>
        <w:pStyle w:val="1text"/>
        <w:spacing w:after="120"/>
        <w:rPr>
          <w:b/>
        </w:rPr>
      </w:pPr>
      <w:r w:rsidRPr="0042750C">
        <w:rPr>
          <w:b/>
        </w:rPr>
        <w:t xml:space="preserve">Přehled všech </w:t>
      </w:r>
      <w:r w:rsidRPr="0042750C">
        <w:rPr>
          <w:rStyle w:val="NvrhP-text"/>
          <w:b/>
        </w:rPr>
        <w:t>zastavitelných ploch, ploch přestavby a koridorů pro umístění staveb dopravní a technické infrastruktury</w:t>
      </w:r>
      <w:r w:rsidRPr="0042750C">
        <w:rPr>
          <w:rStyle w:val="NvrhP-text"/>
        </w:rPr>
        <w:t xml:space="preserve"> </w:t>
      </w:r>
      <w:r w:rsidRPr="0042750C">
        <w:rPr>
          <w:b/>
        </w:rPr>
        <w:t>včetně zdůvodnění jejich vymezení je uveden v</w:t>
      </w:r>
      <w:r>
        <w:rPr>
          <w:b/>
        </w:rPr>
        <w:t xml:space="preserve"> následující </w:t>
      </w:r>
      <w:r w:rsidRPr="0042750C">
        <w:rPr>
          <w:b/>
        </w:rPr>
        <w:t>tabulce</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05"/>
        <w:gridCol w:w="5892"/>
      </w:tblGrid>
      <w:tr w:rsidR="0086307B" w:rsidRPr="006D47E9" w14:paraId="2A8E3E17" w14:textId="77777777" w:rsidTr="009D238F">
        <w:trPr>
          <w:cantSplit/>
          <w:tblHeader/>
          <w:jc w:val="center"/>
        </w:trPr>
        <w:tc>
          <w:tcPr>
            <w:tcW w:w="1000" w:type="dxa"/>
            <w:shd w:val="clear" w:color="auto" w:fill="F2F2F2" w:themeFill="background1" w:themeFillShade="F2"/>
          </w:tcPr>
          <w:p w14:paraId="66272346" w14:textId="77777777" w:rsidR="0086307B" w:rsidRPr="006D47E9" w:rsidRDefault="0086307B" w:rsidP="0086307B">
            <w:pPr>
              <w:spacing w:before="40" w:after="40"/>
              <w:jc w:val="left"/>
              <w:rPr>
                <w:b/>
                <w:sz w:val="20"/>
                <w:szCs w:val="20"/>
                <w:lang w:eastAsia="en-US"/>
              </w:rPr>
            </w:pPr>
            <w:r w:rsidRPr="006D47E9">
              <w:rPr>
                <w:b/>
                <w:sz w:val="20"/>
                <w:szCs w:val="20"/>
                <w:lang w:eastAsia="en-US"/>
              </w:rPr>
              <w:t>Označení</w:t>
            </w:r>
          </w:p>
        </w:tc>
        <w:tc>
          <w:tcPr>
            <w:tcW w:w="1405" w:type="dxa"/>
            <w:shd w:val="clear" w:color="auto" w:fill="F2F2F2" w:themeFill="background1" w:themeFillShade="F2"/>
          </w:tcPr>
          <w:p w14:paraId="06811ACA" w14:textId="1CEC6CE1" w:rsidR="0086307B" w:rsidRPr="006D47E9" w:rsidRDefault="009D238F" w:rsidP="009D238F">
            <w:pPr>
              <w:spacing w:before="40" w:after="40"/>
              <w:jc w:val="left"/>
              <w:rPr>
                <w:b/>
                <w:sz w:val="20"/>
                <w:szCs w:val="20"/>
                <w:lang w:eastAsia="en-US"/>
              </w:rPr>
            </w:pPr>
            <w:r>
              <w:rPr>
                <w:b/>
                <w:sz w:val="20"/>
                <w:szCs w:val="20"/>
                <w:lang w:eastAsia="en-US"/>
              </w:rPr>
              <w:t>Způsob v</w:t>
            </w:r>
            <w:r w:rsidR="0086307B" w:rsidRPr="006D47E9">
              <w:rPr>
                <w:b/>
                <w:sz w:val="20"/>
                <w:szCs w:val="20"/>
                <w:lang w:eastAsia="en-US"/>
              </w:rPr>
              <w:t xml:space="preserve">yužití </w:t>
            </w:r>
          </w:p>
        </w:tc>
        <w:tc>
          <w:tcPr>
            <w:tcW w:w="5892" w:type="dxa"/>
            <w:shd w:val="clear" w:color="auto" w:fill="F2F2F2" w:themeFill="background1" w:themeFillShade="F2"/>
          </w:tcPr>
          <w:p w14:paraId="21ED6025" w14:textId="77777777" w:rsidR="0086307B" w:rsidRPr="006D47E9" w:rsidRDefault="0086307B" w:rsidP="0086307B">
            <w:pPr>
              <w:spacing w:before="40" w:after="40"/>
              <w:jc w:val="left"/>
              <w:rPr>
                <w:b/>
                <w:sz w:val="20"/>
                <w:szCs w:val="20"/>
                <w:lang w:eastAsia="en-US"/>
              </w:rPr>
            </w:pPr>
            <w:r w:rsidRPr="006D47E9">
              <w:rPr>
                <w:b/>
                <w:sz w:val="20"/>
                <w:szCs w:val="20"/>
                <w:lang w:eastAsia="en-US"/>
              </w:rPr>
              <w:t>Důvod pro vymezení</w:t>
            </w:r>
          </w:p>
        </w:tc>
      </w:tr>
      <w:tr w:rsidR="0086307B" w:rsidRPr="006D47E9" w14:paraId="451C3BC5" w14:textId="77777777" w:rsidTr="009D238F">
        <w:trPr>
          <w:cantSplit/>
          <w:jc w:val="center"/>
        </w:trPr>
        <w:tc>
          <w:tcPr>
            <w:tcW w:w="1000" w:type="dxa"/>
            <w:shd w:val="clear" w:color="auto" w:fill="auto"/>
          </w:tcPr>
          <w:p w14:paraId="2DF0B93F" w14:textId="77777777" w:rsidR="0086307B" w:rsidRPr="006D47E9" w:rsidRDefault="0086307B" w:rsidP="0086307B">
            <w:pPr>
              <w:spacing w:before="40" w:after="40"/>
              <w:jc w:val="left"/>
              <w:rPr>
                <w:rFonts w:cs="Arial"/>
                <w:sz w:val="20"/>
                <w:szCs w:val="20"/>
              </w:rPr>
            </w:pPr>
            <w:r w:rsidRPr="006D47E9">
              <w:rPr>
                <w:rFonts w:cs="Arial"/>
                <w:sz w:val="20"/>
                <w:szCs w:val="20"/>
              </w:rPr>
              <w:t>Z01</w:t>
            </w:r>
          </w:p>
        </w:tc>
        <w:tc>
          <w:tcPr>
            <w:tcW w:w="1405" w:type="dxa"/>
            <w:shd w:val="clear" w:color="auto" w:fill="auto"/>
          </w:tcPr>
          <w:p w14:paraId="06FF64E8"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0ECEC28B" w14:textId="77777777" w:rsidR="0086307B" w:rsidRPr="006D47E9"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2D0A130F" w14:textId="77777777" w:rsidR="0086307B" w:rsidRPr="006D47E9" w:rsidRDefault="0086307B" w:rsidP="0086307B">
            <w:pPr>
              <w:pStyle w:val="5odrazka"/>
              <w:ind w:left="175" w:hanging="142"/>
              <w:rPr>
                <w:sz w:val="20"/>
                <w:szCs w:val="20"/>
              </w:rPr>
            </w:pPr>
            <w:r w:rsidRPr="006D47E9">
              <w:rPr>
                <w:sz w:val="20"/>
                <w:szCs w:val="20"/>
              </w:rPr>
              <w:t xml:space="preserve">je určena pro obnovu a zlepšení stavu cesty mezi Kšicemi a </w:t>
            </w:r>
            <w:r>
              <w:rPr>
                <w:sz w:val="20"/>
                <w:szCs w:val="20"/>
              </w:rPr>
              <w:t>Erpužicemi</w:t>
            </w:r>
            <w:r w:rsidRPr="006D47E9">
              <w:rPr>
                <w:sz w:val="20"/>
                <w:szCs w:val="20"/>
              </w:rPr>
              <w:t>;</w:t>
            </w:r>
          </w:p>
          <w:p w14:paraId="7689E1A4" w14:textId="77777777" w:rsidR="0086307B" w:rsidRPr="006D47E9" w:rsidRDefault="0086307B" w:rsidP="0086307B">
            <w:pPr>
              <w:pStyle w:val="5odrazka"/>
              <w:ind w:left="175" w:hanging="142"/>
              <w:rPr>
                <w:sz w:val="20"/>
                <w:szCs w:val="20"/>
              </w:rPr>
            </w:pPr>
            <w:r w:rsidRPr="006D47E9">
              <w:rPr>
                <w:sz w:val="20"/>
                <w:szCs w:val="20"/>
              </w:rPr>
              <w:t>vytváří předpoklad pro zlepšení prostupnosti krajiny a integraci sídel;</w:t>
            </w:r>
          </w:p>
          <w:p w14:paraId="22A23D73" w14:textId="77777777" w:rsidR="0086307B" w:rsidRPr="006D47E9" w:rsidRDefault="0086307B" w:rsidP="0086307B">
            <w:pPr>
              <w:pStyle w:val="5odrazka"/>
              <w:ind w:left="175" w:hanging="142"/>
              <w:rPr>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3540674A" w14:textId="77777777" w:rsidTr="009D238F">
        <w:trPr>
          <w:cantSplit/>
          <w:jc w:val="center"/>
        </w:trPr>
        <w:tc>
          <w:tcPr>
            <w:tcW w:w="1000" w:type="dxa"/>
            <w:shd w:val="clear" w:color="auto" w:fill="auto"/>
          </w:tcPr>
          <w:p w14:paraId="672DC9FC" w14:textId="77777777" w:rsidR="0086307B" w:rsidRPr="006D47E9" w:rsidRDefault="0086307B" w:rsidP="0086307B">
            <w:pPr>
              <w:spacing w:before="40" w:after="40"/>
              <w:jc w:val="left"/>
              <w:rPr>
                <w:rFonts w:cs="Arial"/>
                <w:sz w:val="20"/>
                <w:szCs w:val="20"/>
              </w:rPr>
            </w:pPr>
            <w:r w:rsidRPr="006D47E9">
              <w:rPr>
                <w:rFonts w:cs="Arial"/>
                <w:sz w:val="20"/>
                <w:szCs w:val="20"/>
              </w:rPr>
              <w:lastRenderedPageBreak/>
              <w:t>Z02</w:t>
            </w:r>
          </w:p>
        </w:tc>
        <w:tc>
          <w:tcPr>
            <w:tcW w:w="1405" w:type="dxa"/>
            <w:shd w:val="clear" w:color="auto" w:fill="auto"/>
          </w:tcPr>
          <w:p w14:paraId="62AAA515"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0B8CAEA2" w14:textId="77777777" w:rsidR="009C1B3E" w:rsidRPr="009C1B3E" w:rsidRDefault="009C1B3E" w:rsidP="009C1B3E">
            <w:pPr>
              <w:pStyle w:val="5odrazka"/>
              <w:ind w:left="175" w:hanging="142"/>
              <w:rPr>
                <w:sz w:val="20"/>
                <w:szCs w:val="20"/>
              </w:rPr>
            </w:pPr>
            <w:r w:rsidRPr="009C1B3E">
              <w:rPr>
                <w:sz w:val="20"/>
                <w:szCs w:val="20"/>
              </w:rPr>
              <w:t xml:space="preserve">plocha je vymezena na základě požadavku zadání na obnovu a doplnění účelových cest v krajině; </w:t>
            </w:r>
          </w:p>
          <w:p w14:paraId="36BC7F19" w14:textId="77777777" w:rsidR="009C1B3E" w:rsidRPr="009C1B3E" w:rsidRDefault="009C1B3E" w:rsidP="009C1B3E">
            <w:pPr>
              <w:pStyle w:val="5odrazka"/>
              <w:ind w:left="175" w:hanging="142"/>
              <w:rPr>
                <w:sz w:val="20"/>
                <w:szCs w:val="20"/>
              </w:rPr>
            </w:pPr>
            <w:r w:rsidRPr="009C1B3E">
              <w:rPr>
                <w:sz w:val="20"/>
                <w:szCs w:val="20"/>
              </w:rPr>
              <w:t>je určena pro zlepšení stavu cesty mezi Kšicemi, Erpužicemi a Malovicemi;</w:t>
            </w:r>
          </w:p>
          <w:p w14:paraId="7864C19D" w14:textId="77777777" w:rsidR="009C1B3E" w:rsidRPr="009C1B3E" w:rsidRDefault="009C1B3E" w:rsidP="009C1B3E">
            <w:pPr>
              <w:pStyle w:val="5odrazka"/>
              <w:ind w:left="175" w:hanging="142"/>
              <w:rPr>
                <w:sz w:val="20"/>
                <w:szCs w:val="20"/>
              </w:rPr>
            </w:pPr>
            <w:r w:rsidRPr="009C1B3E">
              <w:rPr>
                <w:sz w:val="20"/>
                <w:szCs w:val="20"/>
              </w:rPr>
              <w:t xml:space="preserve">přispěje ke zlepšení dostupnosti zemědělských pozemků; </w:t>
            </w:r>
          </w:p>
          <w:p w14:paraId="4C649494" w14:textId="77777777" w:rsidR="009C1B3E" w:rsidRPr="009C1B3E" w:rsidRDefault="009C1B3E" w:rsidP="009C1B3E">
            <w:pPr>
              <w:pStyle w:val="5odrazka"/>
              <w:ind w:left="175" w:hanging="142"/>
              <w:rPr>
                <w:sz w:val="20"/>
                <w:szCs w:val="20"/>
              </w:rPr>
            </w:pPr>
            <w:r w:rsidRPr="009C1B3E">
              <w:rPr>
                <w:sz w:val="20"/>
                <w:szCs w:val="20"/>
              </w:rPr>
              <w:t>vytváří předpoklad pro zlepšení prostupnosti krajiny a integraci sídel;</w:t>
            </w:r>
          </w:p>
          <w:p w14:paraId="0976FFCF" w14:textId="49A4C503" w:rsidR="0086307B" w:rsidRPr="006D47E9" w:rsidRDefault="009C1B3E" w:rsidP="009C1B3E">
            <w:pPr>
              <w:pStyle w:val="5odrazka"/>
              <w:ind w:left="175" w:hanging="142"/>
              <w:rPr>
                <w:rFonts w:cs="Arial"/>
                <w:sz w:val="20"/>
                <w:szCs w:val="20"/>
              </w:rPr>
            </w:pPr>
            <w:r w:rsidRPr="009C1B3E">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6A7AE083" w14:textId="77777777" w:rsidTr="009D238F">
        <w:trPr>
          <w:cantSplit/>
          <w:jc w:val="center"/>
        </w:trPr>
        <w:tc>
          <w:tcPr>
            <w:tcW w:w="1000" w:type="dxa"/>
            <w:shd w:val="clear" w:color="auto" w:fill="auto"/>
          </w:tcPr>
          <w:p w14:paraId="02C7597A" w14:textId="77777777" w:rsidR="0086307B" w:rsidRPr="006D47E9" w:rsidRDefault="0086307B" w:rsidP="0086307B">
            <w:pPr>
              <w:spacing w:before="40" w:after="40"/>
              <w:jc w:val="left"/>
              <w:rPr>
                <w:rFonts w:cs="Arial"/>
                <w:sz w:val="20"/>
                <w:szCs w:val="20"/>
              </w:rPr>
            </w:pPr>
            <w:r w:rsidRPr="006D47E9">
              <w:rPr>
                <w:rFonts w:cs="Arial"/>
                <w:sz w:val="20"/>
                <w:szCs w:val="20"/>
              </w:rPr>
              <w:t>Z03</w:t>
            </w:r>
          </w:p>
        </w:tc>
        <w:tc>
          <w:tcPr>
            <w:tcW w:w="1405" w:type="dxa"/>
            <w:shd w:val="clear" w:color="auto" w:fill="auto"/>
          </w:tcPr>
          <w:p w14:paraId="34C05DC2"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52D9BD69" w14:textId="77777777" w:rsidR="0086307B" w:rsidRPr="006D47E9"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06443F23" w14:textId="77777777" w:rsidR="0086307B" w:rsidRPr="006D47E9" w:rsidRDefault="0086307B" w:rsidP="0086307B">
            <w:pPr>
              <w:pStyle w:val="5odrazka"/>
              <w:ind w:left="175" w:hanging="142"/>
              <w:rPr>
                <w:sz w:val="20"/>
                <w:szCs w:val="20"/>
              </w:rPr>
            </w:pPr>
            <w:r w:rsidRPr="006D47E9">
              <w:rPr>
                <w:sz w:val="20"/>
                <w:szCs w:val="20"/>
              </w:rPr>
              <w:t>je určena pro obnovu a zlepšení stavu cesty mezi Únehlemi a Záchlumím;</w:t>
            </w:r>
          </w:p>
          <w:p w14:paraId="0336DAF7" w14:textId="77777777" w:rsidR="0086307B" w:rsidRPr="006D47E9" w:rsidRDefault="0086307B" w:rsidP="0086307B">
            <w:pPr>
              <w:pStyle w:val="5odrazka"/>
              <w:ind w:left="175" w:hanging="142"/>
              <w:rPr>
                <w:rFonts w:cs="Arial"/>
                <w:sz w:val="20"/>
                <w:szCs w:val="20"/>
              </w:rPr>
            </w:pPr>
            <w:r w:rsidRPr="006D47E9">
              <w:rPr>
                <w:sz w:val="20"/>
                <w:szCs w:val="20"/>
              </w:rPr>
              <w:t xml:space="preserve">vytváří předpoklad pro zlepšení prostupnosti krajiny a integraci sídel. </w:t>
            </w:r>
          </w:p>
        </w:tc>
      </w:tr>
      <w:tr w:rsidR="0086307B" w:rsidRPr="006D47E9" w14:paraId="519CA42C" w14:textId="77777777" w:rsidTr="009D238F">
        <w:trPr>
          <w:cantSplit/>
          <w:jc w:val="center"/>
        </w:trPr>
        <w:tc>
          <w:tcPr>
            <w:tcW w:w="1000" w:type="dxa"/>
            <w:shd w:val="clear" w:color="auto" w:fill="auto"/>
          </w:tcPr>
          <w:p w14:paraId="0703F6EF" w14:textId="77777777" w:rsidR="0086307B" w:rsidRPr="006D47E9" w:rsidRDefault="0086307B" w:rsidP="0086307B">
            <w:pPr>
              <w:spacing w:before="40" w:after="40"/>
              <w:jc w:val="left"/>
              <w:rPr>
                <w:rFonts w:cs="Arial"/>
                <w:sz w:val="20"/>
                <w:szCs w:val="20"/>
              </w:rPr>
            </w:pPr>
            <w:r w:rsidRPr="006D47E9">
              <w:rPr>
                <w:rFonts w:cs="Arial"/>
                <w:sz w:val="20"/>
                <w:szCs w:val="20"/>
              </w:rPr>
              <w:t>Z04</w:t>
            </w:r>
          </w:p>
        </w:tc>
        <w:tc>
          <w:tcPr>
            <w:tcW w:w="1405" w:type="dxa"/>
            <w:shd w:val="clear" w:color="auto" w:fill="auto"/>
          </w:tcPr>
          <w:p w14:paraId="3E24E42C" w14:textId="77777777" w:rsidR="0086307B" w:rsidRPr="006D47E9" w:rsidRDefault="0086307B" w:rsidP="0086307B">
            <w:pPr>
              <w:spacing w:before="40" w:after="40"/>
              <w:jc w:val="left"/>
              <w:rPr>
                <w:rFonts w:cs="Arial"/>
                <w:sz w:val="20"/>
                <w:szCs w:val="20"/>
              </w:rPr>
            </w:pPr>
            <w:r w:rsidRPr="006D47E9">
              <w:rPr>
                <w:rFonts w:cs="Arial"/>
                <w:sz w:val="20"/>
                <w:szCs w:val="20"/>
              </w:rPr>
              <w:t>DS</w:t>
            </w:r>
          </w:p>
        </w:tc>
        <w:tc>
          <w:tcPr>
            <w:tcW w:w="5892" w:type="dxa"/>
            <w:shd w:val="clear" w:color="auto" w:fill="auto"/>
          </w:tcPr>
          <w:p w14:paraId="2852526A" w14:textId="77777777" w:rsidR="0086307B" w:rsidRPr="006D47E9" w:rsidRDefault="0086307B" w:rsidP="0086307B">
            <w:pPr>
              <w:pStyle w:val="5odrazka"/>
              <w:ind w:left="175" w:hanging="142"/>
              <w:rPr>
                <w:sz w:val="20"/>
                <w:szCs w:val="20"/>
              </w:rPr>
            </w:pPr>
            <w:r w:rsidRPr="006D47E9">
              <w:rPr>
                <w:sz w:val="20"/>
                <w:szCs w:val="20"/>
              </w:rPr>
              <w:t xml:space="preserve">plocha je vymezena pro nové umístění autobusové zastávky ve směru </w:t>
            </w:r>
            <w:r>
              <w:rPr>
                <w:sz w:val="20"/>
                <w:szCs w:val="20"/>
              </w:rPr>
              <w:t xml:space="preserve">Úněšov </w:t>
            </w:r>
            <w:r w:rsidRPr="006D47E9">
              <w:rPr>
                <w:sz w:val="20"/>
                <w:szCs w:val="20"/>
              </w:rPr>
              <w:t xml:space="preserve">– Stříbro; </w:t>
            </w:r>
          </w:p>
          <w:p w14:paraId="79306B98" w14:textId="77777777" w:rsidR="0086307B" w:rsidRPr="006D47E9" w:rsidRDefault="0086307B" w:rsidP="0086307B">
            <w:pPr>
              <w:pStyle w:val="5odrazka"/>
              <w:ind w:left="175" w:hanging="142"/>
              <w:rPr>
                <w:sz w:val="20"/>
                <w:szCs w:val="20"/>
              </w:rPr>
            </w:pPr>
            <w:r w:rsidRPr="006D47E9">
              <w:rPr>
                <w:sz w:val="20"/>
                <w:szCs w:val="20"/>
              </w:rPr>
              <w:t>stávající zastávka je nevyhovující z hlediska přehlednosti při přecházení a je tedy riziková zejména pro děti dojíždějící do Stříbra.</w:t>
            </w:r>
          </w:p>
        </w:tc>
      </w:tr>
      <w:tr w:rsidR="0086307B" w:rsidRPr="006D47E9" w14:paraId="2820BF9E" w14:textId="77777777" w:rsidTr="009D238F">
        <w:trPr>
          <w:cantSplit/>
          <w:jc w:val="center"/>
        </w:trPr>
        <w:tc>
          <w:tcPr>
            <w:tcW w:w="1000" w:type="dxa"/>
            <w:shd w:val="clear" w:color="auto" w:fill="auto"/>
          </w:tcPr>
          <w:p w14:paraId="015312DD" w14:textId="77777777" w:rsidR="0086307B" w:rsidRPr="00F7445F" w:rsidRDefault="0086307B" w:rsidP="0086307B">
            <w:pPr>
              <w:spacing w:before="40" w:after="40"/>
              <w:jc w:val="left"/>
              <w:rPr>
                <w:rFonts w:cs="Arial"/>
                <w:strike/>
                <w:sz w:val="20"/>
                <w:szCs w:val="20"/>
              </w:rPr>
            </w:pPr>
            <w:r w:rsidRPr="00F7445F">
              <w:rPr>
                <w:rFonts w:cs="Arial"/>
                <w:strike/>
                <w:sz w:val="20"/>
                <w:szCs w:val="20"/>
              </w:rPr>
              <w:t>Z05</w:t>
            </w:r>
          </w:p>
        </w:tc>
        <w:tc>
          <w:tcPr>
            <w:tcW w:w="1405" w:type="dxa"/>
            <w:shd w:val="clear" w:color="auto" w:fill="auto"/>
          </w:tcPr>
          <w:p w14:paraId="6B076AD2" w14:textId="77777777" w:rsidR="0086307B" w:rsidRPr="00F7445F" w:rsidRDefault="0086307B" w:rsidP="0086307B">
            <w:pPr>
              <w:spacing w:before="40" w:after="40"/>
              <w:jc w:val="left"/>
              <w:rPr>
                <w:rFonts w:cs="Arial"/>
                <w:strike/>
                <w:sz w:val="20"/>
                <w:szCs w:val="20"/>
              </w:rPr>
            </w:pPr>
            <w:r w:rsidRPr="00F7445F">
              <w:rPr>
                <w:rFonts w:cs="Arial"/>
                <w:strike/>
                <w:sz w:val="20"/>
                <w:szCs w:val="20"/>
              </w:rPr>
              <w:t>SV</w:t>
            </w:r>
          </w:p>
        </w:tc>
        <w:tc>
          <w:tcPr>
            <w:tcW w:w="5892" w:type="dxa"/>
            <w:shd w:val="clear" w:color="auto" w:fill="auto"/>
            <w:vAlign w:val="bottom"/>
          </w:tcPr>
          <w:p w14:paraId="1699DF85" w14:textId="77777777" w:rsidR="0086307B" w:rsidRPr="006D47E9" w:rsidRDefault="0086307B" w:rsidP="0086307B">
            <w:pPr>
              <w:pStyle w:val="5odrazka"/>
              <w:ind w:left="175" w:hanging="142"/>
              <w:rPr>
                <w:sz w:val="20"/>
                <w:szCs w:val="20"/>
              </w:rPr>
            </w:pPr>
            <w:r w:rsidRPr="006D47E9">
              <w:rPr>
                <w:sz w:val="20"/>
                <w:szCs w:val="20"/>
              </w:rPr>
              <w:t xml:space="preserve">plocha </w:t>
            </w:r>
            <w:r>
              <w:rPr>
                <w:sz w:val="20"/>
                <w:szCs w:val="20"/>
              </w:rPr>
              <w:t>byla vymezena v návrhu pro společné jednání, na základě stanoviska dotečeného orgánu byla vypuštěna.</w:t>
            </w:r>
            <w:r w:rsidRPr="006D47E9">
              <w:rPr>
                <w:sz w:val="20"/>
                <w:szCs w:val="20"/>
              </w:rPr>
              <w:t>.</w:t>
            </w:r>
          </w:p>
        </w:tc>
      </w:tr>
      <w:tr w:rsidR="0086307B" w:rsidRPr="006D47E9" w14:paraId="1D63C75E" w14:textId="77777777" w:rsidTr="009D238F">
        <w:trPr>
          <w:cantSplit/>
          <w:jc w:val="center"/>
        </w:trPr>
        <w:tc>
          <w:tcPr>
            <w:tcW w:w="1000" w:type="dxa"/>
            <w:shd w:val="clear" w:color="auto" w:fill="auto"/>
          </w:tcPr>
          <w:p w14:paraId="0B63E31F" w14:textId="77777777" w:rsidR="0086307B" w:rsidRPr="006D47E9" w:rsidRDefault="0086307B" w:rsidP="0086307B">
            <w:pPr>
              <w:spacing w:before="40" w:after="40"/>
              <w:jc w:val="left"/>
              <w:rPr>
                <w:rFonts w:cs="Arial"/>
                <w:sz w:val="20"/>
                <w:szCs w:val="20"/>
              </w:rPr>
            </w:pPr>
            <w:r w:rsidRPr="006D47E9">
              <w:rPr>
                <w:rFonts w:cs="Arial"/>
                <w:sz w:val="20"/>
                <w:szCs w:val="20"/>
              </w:rPr>
              <w:t>Z06</w:t>
            </w:r>
          </w:p>
        </w:tc>
        <w:tc>
          <w:tcPr>
            <w:tcW w:w="1405" w:type="dxa"/>
            <w:shd w:val="clear" w:color="auto" w:fill="auto"/>
          </w:tcPr>
          <w:p w14:paraId="120CE41F" w14:textId="77777777" w:rsidR="0086307B" w:rsidRPr="006D47E9" w:rsidRDefault="0086307B" w:rsidP="0086307B">
            <w:pPr>
              <w:spacing w:before="40" w:after="40"/>
              <w:jc w:val="left"/>
              <w:rPr>
                <w:rFonts w:cs="Arial"/>
                <w:sz w:val="20"/>
                <w:szCs w:val="20"/>
              </w:rPr>
            </w:pPr>
            <w:r w:rsidRPr="006D47E9">
              <w:rPr>
                <w:rFonts w:cs="Arial"/>
                <w:sz w:val="20"/>
                <w:szCs w:val="20"/>
              </w:rPr>
              <w:t>SV</w:t>
            </w:r>
          </w:p>
        </w:tc>
        <w:tc>
          <w:tcPr>
            <w:tcW w:w="5892" w:type="dxa"/>
            <w:shd w:val="clear" w:color="auto" w:fill="auto"/>
            <w:vAlign w:val="bottom"/>
          </w:tcPr>
          <w:p w14:paraId="13983429" w14:textId="77777777" w:rsidR="0086307B" w:rsidRPr="006D47E9" w:rsidRDefault="0086307B" w:rsidP="0086307B">
            <w:pPr>
              <w:pStyle w:val="5odrazka"/>
              <w:ind w:left="175" w:hanging="142"/>
              <w:rPr>
                <w:sz w:val="20"/>
                <w:szCs w:val="20"/>
              </w:rPr>
            </w:pPr>
            <w:r w:rsidRPr="006D47E9">
              <w:rPr>
                <w:sz w:val="20"/>
                <w:szCs w:val="20"/>
              </w:rPr>
              <w:t>plocha je vymezena pro rozšíření nabídky bydlení v obci, které je důležité pro udržení dosud příznivých demografických charakteristik obce;</w:t>
            </w:r>
          </w:p>
          <w:p w14:paraId="5115B387" w14:textId="77777777" w:rsidR="0086307B" w:rsidRPr="006D47E9" w:rsidRDefault="0086307B" w:rsidP="0086307B">
            <w:pPr>
              <w:pStyle w:val="5odrazka"/>
              <w:ind w:left="175" w:hanging="142"/>
              <w:rPr>
                <w:rFonts w:cs="Arial"/>
                <w:sz w:val="20"/>
                <w:szCs w:val="20"/>
              </w:rPr>
            </w:pPr>
            <w:r w:rsidRPr="006D47E9">
              <w:rPr>
                <w:rFonts w:cs="Arial"/>
                <w:sz w:val="20"/>
                <w:szCs w:val="20"/>
              </w:rPr>
              <w:t>plocha je vymezena v části rozvojové plochy 12 z platného ÚPO;</w:t>
            </w:r>
          </w:p>
          <w:p w14:paraId="48952972" w14:textId="77777777" w:rsidR="0086307B" w:rsidRPr="006D47E9" w:rsidRDefault="0086307B" w:rsidP="0086307B">
            <w:pPr>
              <w:pStyle w:val="5odrazka"/>
              <w:ind w:left="175" w:hanging="142"/>
              <w:rPr>
                <w:rFonts w:cs="Arial"/>
                <w:sz w:val="20"/>
                <w:szCs w:val="20"/>
              </w:rPr>
            </w:pPr>
            <w:r w:rsidRPr="006D47E9">
              <w:rPr>
                <w:rFonts w:cs="Arial"/>
                <w:sz w:val="20"/>
                <w:szCs w:val="20"/>
              </w:rPr>
              <w:t xml:space="preserve">plocha byla vymezena v menším rozsahu z důvodu deklarovaného zájmu o zemědělské využití sousedních pozemků. </w:t>
            </w:r>
          </w:p>
        </w:tc>
      </w:tr>
      <w:tr w:rsidR="0086307B" w:rsidRPr="006D47E9" w14:paraId="15CA0B4D" w14:textId="77777777" w:rsidTr="009D238F">
        <w:trPr>
          <w:cantSplit/>
          <w:jc w:val="center"/>
        </w:trPr>
        <w:tc>
          <w:tcPr>
            <w:tcW w:w="1000" w:type="dxa"/>
            <w:shd w:val="clear" w:color="auto" w:fill="auto"/>
          </w:tcPr>
          <w:p w14:paraId="17E42988" w14:textId="77777777" w:rsidR="0086307B" w:rsidRPr="00F7445F" w:rsidRDefault="0086307B" w:rsidP="0086307B">
            <w:pPr>
              <w:spacing w:before="40" w:after="40"/>
              <w:jc w:val="left"/>
              <w:rPr>
                <w:rFonts w:cs="Arial"/>
                <w:strike/>
                <w:sz w:val="20"/>
                <w:szCs w:val="20"/>
              </w:rPr>
            </w:pPr>
            <w:r w:rsidRPr="00F7445F">
              <w:rPr>
                <w:rFonts w:cs="Arial"/>
                <w:strike/>
                <w:sz w:val="20"/>
                <w:szCs w:val="20"/>
              </w:rPr>
              <w:t>Z07</w:t>
            </w:r>
          </w:p>
        </w:tc>
        <w:tc>
          <w:tcPr>
            <w:tcW w:w="1405" w:type="dxa"/>
            <w:shd w:val="clear" w:color="auto" w:fill="auto"/>
          </w:tcPr>
          <w:p w14:paraId="271A0BB7" w14:textId="77777777" w:rsidR="0086307B" w:rsidRPr="00F7445F" w:rsidRDefault="0086307B" w:rsidP="0086307B">
            <w:pPr>
              <w:spacing w:before="40" w:after="40"/>
              <w:jc w:val="left"/>
              <w:rPr>
                <w:rFonts w:cs="Arial"/>
                <w:strike/>
                <w:sz w:val="20"/>
                <w:szCs w:val="20"/>
              </w:rPr>
            </w:pPr>
            <w:r w:rsidRPr="00F7445F">
              <w:rPr>
                <w:rFonts w:cs="Arial"/>
                <w:strike/>
                <w:sz w:val="20"/>
                <w:szCs w:val="20"/>
              </w:rPr>
              <w:t>SV</w:t>
            </w:r>
          </w:p>
        </w:tc>
        <w:tc>
          <w:tcPr>
            <w:tcW w:w="5892" w:type="dxa"/>
            <w:shd w:val="clear" w:color="auto" w:fill="auto"/>
            <w:vAlign w:val="bottom"/>
          </w:tcPr>
          <w:p w14:paraId="2D4045FF" w14:textId="77777777" w:rsidR="0086307B" w:rsidRPr="006D47E9" w:rsidRDefault="0086307B" w:rsidP="0086307B">
            <w:pPr>
              <w:pStyle w:val="5odrazka"/>
              <w:ind w:left="175" w:hanging="142"/>
              <w:rPr>
                <w:rFonts w:cs="Arial"/>
                <w:sz w:val="20"/>
                <w:szCs w:val="20"/>
              </w:rPr>
            </w:pPr>
            <w:r w:rsidRPr="006D47E9">
              <w:rPr>
                <w:sz w:val="20"/>
                <w:szCs w:val="20"/>
              </w:rPr>
              <w:t xml:space="preserve">plocha </w:t>
            </w:r>
            <w:r>
              <w:rPr>
                <w:sz w:val="20"/>
                <w:szCs w:val="20"/>
              </w:rPr>
              <w:t>byla vymezena v návrhu pro společné jednání, na základě stanoviska dotečeného orgánu byla vypuštěna.</w:t>
            </w:r>
            <w:r w:rsidRPr="006D47E9">
              <w:rPr>
                <w:rFonts w:cs="Arial"/>
                <w:sz w:val="20"/>
                <w:szCs w:val="20"/>
              </w:rPr>
              <w:t xml:space="preserve"> </w:t>
            </w:r>
          </w:p>
        </w:tc>
      </w:tr>
      <w:tr w:rsidR="0086307B" w:rsidRPr="006D47E9" w14:paraId="7018CB11" w14:textId="77777777" w:rsidTr="009D238F">
        <w:trPr>
          <w:cantSplit/>
          <w:jc w:val="center"/>
        </w:trPr>
        <w:tc>
          <w:tcPr>
            <w:tcW w:w="1000" w:type="dxa"/>
            <w:shd w:val="clear" w:color="auto" w:fill="auto"/>
          </w:tcPr>
          <w:p w14:paraId="03203D47" w14:textId="77777777" w:rsidR="0086307B" w:rsidRPr="006D47E9" w:rsidRDefault="0086307B" w:rsidP="0086307B">
            <w:pPr>
              <w:spacing w:before="40" w:after="40"/>
              <w:jc w:val="left"/>
              <w:rPr>
                <w:rFonts w:cs="Arial"/>
                <w:sz w:val="20"/>
                <w:szCs w:val="20"/>
              </w:rPr>
            </w:pPr>
            <w:r w:rsidRPr="006D47E9">
              <w:rPr>
                <w:rFonts w:cs="Arial"/>
                <w:sz w:val="20"/>
                <w:szCs w:val="20"/>
              </w:rPr>
              <w:t>P08</w:t>
            </w:r>
          </w:p>
        </w:tc>
        <w:tc>
          <w:tcPr>
            <w:tcW w:w="1405" w:type="dxa"/>
            <w:shd w:val="clear" w:color="auto" w:fill="auto"/>
          </w:tcPr>
          <w:p w14:paraId="06DB7808" w14:textId="77777777" w:rsidR="0086307B" w:rsidRPr="006D47E9" w:rsidRDefault="0086307B" w:rsidP="0086307B">
            <w:pPr>
              <w:spacing w:before="40" w:after="40"/>
              <w:jc w:val="left"/>
              <w:rPr>
                <w:rFonts w:cs="Arial"/>
                <w:sz w:val="20"/>
                <w:szCs w:val="20"/>
              </w:rPr>
            </w:pPr>
            <w:r w:rsidRPr="006D47E9">
              <w:rPr>
                <w:rFonts w:cs="Arial"/>
                <w:sz w:val="20"/>
                <w:szCs w:val="20"/>
              </w:rPr>
              <w:t xml:space="preserve">SV </w:t>
            </w:r>
          </w:p>
        </w:tc>
        <w:tc>
          <w:tcPr>
            <w:tcW w:w="5892" w:type="dxa"/>
            <w:shd w:val="clear" w:color="auto" w:fill="auto"/>
          </w:tcPr>
          <w:p w14:paraId="2C9876F8" w14:textId="77777777" w:rsidR="0086307B" w:rsidRPr="006D47E9" w:rsidRDefault="0086307B" w:rsidP="0086307B">
            <w:pPr>
              <w:pStyle w:val="5odrazka"/>
              <w:ind w:left="175" w:hanging="142"/>
              <w:rPr>
                <w:rFonts w:cs="Arial"/>
                <w:sz w:val="20"/>
                <w:szCs w:val="20"/>
              </w:rPr>
            </w:pPr>
            <w:r w:rsidRPr="006D47E9">
              <w:rPr>
                <w:rFonts w:cs="Arial"/>
                <w:sz w:val="20"/>
                <w:szCs w:val="20"/>
              </w:rPr>
              <w:t>plocha je vymezena zhotovitelem z důvodu umožnění přestavby opuštěného zemědě</w:t>
            </w:r>
            <w:r>
              <w:rPr>
                <w:rFonts w:cs="Arial"/>
                <w:sz w:val="20"/>
                <w:szCs w:val="20"/>
              </w:rPr>
              <w:t xml:space="preserve">lského objektu charakteru </w:t>
            </w:r>
            <w:proofErr w:type="spellStart"/>
            <w:r>
              <w:rPr>
                <w:rFonts w:cs="Arial"/>
                <w:sz w:val="20"/>
                <w:szCs w:val="20"/>
              </w:rPr>
              <w:t>brownfields</w:t>
            </w:r>
            <w:proofErr w:type="spellEnd"/>
            <w:r>
              <w:rPr>
                <w:rFonts w:cs="Arial"/>
                <w:sz w:val="20"/>
                <w:szCs w:val="20"/>
              </w:rPr>
              <w:t xml:space="preserve"> </w:t>
            </w:r>
            <w:r w:rsidRPr="006D47E9">
              <w:rPr>
                <w:rFonts w:cs="Arial"/>
                <w:sz w:val="20"/>
                <w:szCs w:val="20"/>
              </w:rPr>
              <w:t>na bydlení rekr</w:t>
            </w:r>
            <w:r>
              <w:rPr>
                <w:rFonts w:cs="Arial"/>
                <w:sz w:val="20"/>
                <w:szCs w:val="20"/>
              </w:rPr>
              <w:t>e</w:t>
            </w:r>
            <w:r w:rsidRPr="006D47E9">
              <w:rPr>
                <w:rFonts w:cs="Arial"/>
                <w:sz w:val="20"/>
                <w:szCs w:val="20"/>
              </w:rPr>
              <w:t xml:space="preserve">aci či </w:t>
            </w:r>
            <w:r>
              <w:rPr>
                <w:rFonts w:cs="Arial"/>
                <w:sz w:val="20"/>
                <w:szCs w:val="20"/>
              </w:rPr>
              <w:t>vybavenost.</w:t>
            </w:r>
          </w:p>
        </w:tc>
      </w:tr>
      <w:tr w:rsidR="0086307B" w:rsidRPr="006D47E9" w14:paraId="14E880B0" w14:textId="77777777" w:rsidTr="009D238F">
        <w:trPr>
          <w:cantSplit/>
          <w:jc w:val="center"/>
        </w:trPr>
        <w:tc>
          <w:tcPr>
            <w:tcW w:w="1000" w:type="dxa"/>
            <w:shd w:val="clear" w:color="auto" w:fill="auto"/>
          </w:tcPr>
          <w:p w14:paraId="02334AF8" w14:textId="77777777" w:rsidR="0086307B" w:rsidRPr="006D47E9" w:rsidRDefault="0086307B" w:rsidP="0086307B">
            <w:pPr>
              <w:spacing w:before="40" w:after="40"/>
              <w:jc w:val="left"/>
              <w:rPr>
                <w:rFonts w:cs="Arial"/>
                <w:sz w:val="20"/>
                <w:szCs w:val="20"/>
              </w:rPr>
            </w:pPr>
            <w:r w:rsidRPr="006D47E9">
              <w:rPr>
                <w:rFonts w:cs="Arial"/>
                <w:sz w:val="20"/>
                <w:szCs w:val="20"/>
              </w:rPr>
              <w:t>Z09</w:t>
            </w:r>
          </w:p>
        </w:tc>
        <w:tc>
          <w:tcPr>
            <w:tcW w:w="1405" w:type="dxa"/>
            <w:shd w:val="clear" w:color="auto" w:fill="auto"/>
          </w:tcPr>
          <w:p w14:paraId="04CFCAAA"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329E8293" w14:textId="77777777" w:rsidR="0086307B" w:rsidRPr="006D47E9"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06040F53" w14:textId="77777777" w:rsidR="0086307B" w:rsidRPr="006D47E9" w:rsidRDefault="0086307B" w:rsidP="0086307B">
            <w:pPr>
              <w:pStyle w:val="5odrazka"/>
              <w:ind w:left="175" w:hanging="142"/>
              <w:rPr>
                <w:sz w:val="20"/>
                <w:szCs w:val="20"/>
              </w:rPr>
            </w:pPr>
            <w:r w:rsidRPr="006D47E9">
              <w:rPr>
                <w:sz w:val="20"/>
                <w:szCs w:val="20"/>
              </w:rPr>
              <w:t xml:space="preserve">je určena pro obnovu a zlepšení stavu cesty mezi Únehlemi a </w:t>
            </w:r>
            <w:proofErr w:type="spellStart"/>
            <w:r>
              <w:rPr>
                <w:sz w:val="20"/>
                <w:szCs w:val="20"/>
              </w:rPr>
              <w:t>Butovem</w:t>
            </w:r>
            <w:proofErr w:type="spellEnd"/>
            <w:r>
              <w:rPr>
                <w:sz w:val="20"/>
                <w:szCs w:val="20"/>
              </w:rPr>
              <w:t xml:space="preserve"> podél </w:t>
            </w:r>
            <w:proofErr w:type="spellStart"/>
            <w:r>
              <w:rPr>
                <w:sz w:val="20"/>
                <w:szCs w:val="20"/>
              </w:rPr>
              <w:t>Kšického</w:t>
            </w:r>
            <w:proofErr w:type="spellEnd"/>
            <w:r>
              <w:rPr>
                <w:sz w:val="20"/>
                <w:szCs w:val="20"/>
              </w:rPr>
              <w:t xml:space="preserve"> potoka</w:t>
            </w:r>
            <w:r w:rsidRPr="006D47E9">
              <w:rPr>
                <w:sz w:val="20"/>
                <w:szCs w:val="20"/>
              </w:rPr>
              <w:t>;</w:t>
            </w:r>
          </w:p>
          <w:p w14:paraId="64CC83C8" w14:textId="77777777" w:rsidR="0086307B" w:rsidRPr="006D47E9" w:rsidRDefault="0086307B" w:rsidP="0086307B">
            <w:pPr>
              <w:pStyle w:val="5odrazka"/>
              <w:ind w:left="175" w:hanging="142"/>
              <w:rPr>
                <w:rFonts w:cs="Arial"/>
                <w:sz w:val="20"/>
                <w:szCs w:val="20"/>
              </w:rPr>
            </w:pPr>
            <w:r w:rsidRPr="006D47E9">
              <w:rPr>
                <w:sz w:val="20"/>
                <w:szCs w:val="20"/>
              </w:rPr>
              <w:t xml:space="preserve">vytváří předpoklad pro zlepšení prostupnosti krajiny a integraci sídel. </w:t>
            </w:r>
          </w:p>
        </w:tc>
      </w:tr>
      <w:tr w:rsidR="0086307B" w:rsidRPr="006D47E9" w14:paraId="1D0CF59B" w14:textId="77777777" w:rsidTr="009D238F">
        <w:trPr>
          <w:cantSplit/>
          <w:jc w:val="center"/>
        </w:trPr>
        <w:tc>
          <w:tcPr>
            <w:tcW w:w="1000" w:type="dxa"/>
            <w:shd w:val="clear" w:color="auto" w:fill="auto"/>
          </w:tcPr>
          <w:p w14:paraId="369DA6D2" w14:textId="77777777" w:rsidR="0086307B" w:rsidRPr="006D47E9" w:rsidRDefault="0086307B" w:rsidP="0086307B">
            <w:pPr>
              <w:spacing w:before="40" w:after="40"/>
              <w:jc w:val="left"/>
              <w:rPr>
                <w:rFonts w:cs="Arial"/>
                <w:sz w:val="20"/>
                <w:szCs w:val="20"/>
              </w:rPr>
            </w:pPr>
            <w:r w:rsidRPr="006D47E9">
              <w:rPr>
                <w:rFonts w:cs="Arial"/>
                <w:sz w:val="20"/>
                <w:szCs w:val="20"/>
              </w:rPr>
              <w:t>Z10</w:t>
            </w:r>
          </w:p>
        </w:tc>
        <w:tc>
          <w:tcPr>
            <w:tcW w:w="1405" w:type="dxa"/>
            <w:shd w:val="clear" w:color="auto" w:fill="auto"/>
          </w:tcPr>
          <w:p w14:paraId="591599AF"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2CB5AEC9" w14:textId="77777777" w:rsidR="0086307B" w:rsidRPr="006D47E9"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50FF1130" w14:textId="77777777" w:rsidR="0086307B" w:rsidRDefault="0086307B" w:rsidP="0086307B">
            <w:pPr>
              <w:pStyle w:val="5odrazka"/>
              <w:ind w:left="175" w:hanging="142"/>
              <w:rPr>
                <w:sz w:val="20"/>
                <w:szCs w:val="20"/>
              </w:rPr>
            </w:pPr>
            <w:r w:rsidRPr="00AF2F38">
              <w:rPr>
                <w:sz w:val="20"/>
                <w:szCs w:val="20"/>
              </w:rPr>
              <w:t xml:space="preserve">je určena pro zlepšení stavu cesty mezi </w:t>
            </w:r>
            <w:r>
              <w:rPr>
                <w:sz w:val="20"/>
                <w:szCs w:val="20"/>
              </w:rPr>
              <w:t>Únehlemi a Malovicemi</w:t>
            </w:r>
            <w:r w:rsidRPr="00AF2F38">
              <w:rPr>
                <w:sz w:val="20"/>
                <w:szCs w:val="20"/>
              </w:rPr>
              <w:t>;</w:t>
            </w:r>
          </w:p>
          <w:p w14:paraId="644332CE" w14:textId="77777777" w:rsidR="0086307B" w:rsidRPr="00AF2F38" w:rsidRDefault="0086307B" w:rsidP="0086307B">
            <w:pPr>
              <w:pStyle w:val="5odrazka"/>
              <w:ind w:left="175" w:hanging="142"/>
              <w:rPr>
                <w:sz w:val="20"/>
                <w:szCs w:val="20"/>
              </w:rPr>
            </w:pPr>
            <w:r w:rsidRPr="00AF2F38">
              <w:rPr>
                <w:sz w:val="20"/>
                <w:szCs w:val="20"/>
              </w:rPr>
              <w:t>vytváří předpoklad pro zlepšení prostupnosti krajiny a integraci sídel;</w:t>
            </w:r>
          </w:p>
          <w:p w14:paraId="0100F6E9" w14:textId="77777777" w:rsidR="0086307B" w:rsidRPr="006D47E9"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7043FED2" w14:textId="77777777" w:rsidTr="009D238F">
        <w:trPr>
          <w:cantSplit/>
          <w:jc w:val="center"/>
        </w:trPr>
        <w:tc>
          <w:tcPr>
            <w:tcW w:w="1000" w:type="dxa"/>
            <w:shd w:val="clear" w:color="auto" w:fill="auto"/>
          </w:tcPr>
          <w:p w14:paraId="1536EE30" w14:textId="77777777" w:rsidR="0086307B" w:rsidRPr="006D47E9" w:rsidRDefault="0086307B" w:rsidP="0086307B">
            <w:pPr>
              <w:spacing w:before="40" w:after="40"/>
              <w:jc w:val="left"/>
              <w:rPr>
                <w:rFonts w:cs="Arial"/>
                <w:sz w:val="20"/>
                <w:szCs w:val="20"/>
              </w:rPr>
            </w:pPr>
            <w:r w:rsidRPr="006D47E9">
              <w:rPr>
                <w:rFonts w:cs="Arial"/>
                <w:sz w:val="20"/>
                <w:szCs w:val="20"/>
              </w:rPr>
              <w:t>Z11</w:t>
            </w:r>
          </w:p>
        </w:tc>
        <w:tc>
          <w:tcPr>
            <w:tcW w:w="1405" w:type="dxa"/>
            <w:shd w:val="clear" w:color="auto" w:fill="auto"/>
          </w:tcPr>
          <w:p w14:paraId="775C7339"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30BD5AB7" w14:textId="77777777" w:rsidR="0086307B" w:rsidRPr="006D47E9"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6B4DEA3B" w14:textId="77777777" w:rsidR="0086307B" w:rsidRDefault="0086307B" w:rsidP="0086307B">
            <w:pPr>
              <w:pStyle w:val="5odrazka"/>
              <w:ind w:left="175" w:hanging="142"/>
              <w:rPr>
                <w:sz w:val="20"/>
                <w:szCs w:val="20"/>
              </w:rPr>
            </w:pPr>
            <w:r w:rsidRPr="00AF2F38">
              <w:rPr>
                <w:sz w:val="20"/>
                <w:szCs w:val="20"/>
              </w:rPr>
              <w:t xml:space="preserve">je určena pro zlepšení stavu cesty mezi </w:t>
            </w:r>
            <w:r>
              <w:rPr>
                <w:sz w:val="20"/>
                <w:szCs w:val="20"/>
              </w:rPr>
              <w:t>Únehlemi a Malovicemi</w:t>
            </w:r>
            <w:r w:rsidRPr="00AF2F38">
              <w:rPr>
                <w:sz w:val="20"/>
                <w:szCs w:val="20"/>
              </w:rPr>
              <w:t>;</w:t>
            </w:r>
          </w:p>
          <w:p w14:paraId="271FCBC7" w14:textId="77777777" w:rsidR="0086307B" w:rsidRPr="00AF2F38" w:rsidRDefault="0086307B" w:rsidP="0086307B">
            <w:pPr>
              <w:pStyle w:val="5odrazka"/>
              <w:ind w:left="175" w:hanging="142"/>
              <w:rPr>
                <w:sz w:val="20"/>
                <w:szCs w:val="20"/>
              </w:rPr>
            </w:pPr>
            <w:r w:rsidRPr="00AF2F38">
              <w:rPr>
                <w:sz w:val="20"/>
                <w:szCs w:val="20"/>
              </w:rPr>
              <w:t>vytváří předpoklad pro zlepšení prostupnosti krajiny a integraci sídel;</w:t>
            </w:r>
          </w:p>
          <w:p w14:paraId="09D94BF7" w14:textId="77777777" w:rsidR="0086307B" w:rsidRPr="006D47E9"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79A17846" w14:textId="77777777" w:rsidTr="009D238F">
        <w:trPr>
          <w:cantSplit/>
          <w:jc w:val="center"/>
        </w:trPr>
        <w:tc>
          <w:tcPr>
            <w:tcW w:w="1000" w:type="dxa"/>
            <w:shd w:val="clear" w:color="auto" w:fill="auto"/>
          </w:tcPr>
          <w:p w14:paraId="7B93B20D" w14:textId="77777777" w:rsidR="0086307B" w:rsidRPr="006D47E9" w:rsidRDefault="0086307B" w:rsidP="0086307B">
            <w:pPr>
              <w:spacing w:before="40" w:after="40"/>
              <w:jc w:val="left"/>
              <w:rPr>
                <w:rFonts w:cs="Arial"/>
                <w:sz w:val="20"/>
                <w:szCs w:val="20"/>
              </w:rPr>
            </w:pPr>
            <w:r w:rsidRPr="006D47E9">
              <w:rPr>
                <w:rFonts w:cs="Arial"/>
                <w:sz w:val="20"/>
                <w:szCs w:val="20"/>
              </w:rPr>
              <w:t>Z12</w:t>
            </w:r>
          </w:p>
        </w:tc>
        <w:tc>
          <w:tcPr>
            <w:tcW w:w="1405" w:type="dxa"/>
            <w:shd w:val="clear" w:color="auto" w:fill="auto"/>
          </w:tcPr>
          <w:p w14:paraId="6C228EFC" w14:textId="77777777" w:rsidR="0086307B" w:rsidRPr="006D47E9" w:rsidRDefault="0086307B" w:rsidP="0086307B">
            <w:pPr>
              <w:spacing w:before="40" w:after="40"/>
              <w:jc w:val="left"/>
              <w:rPr>
                <w:rFonts w:cs="Arial"/>
                <w:sz w:val="20"/>
                <w:szCs w:val="20"/>
              </w:rPr>
            </w:pPr>
            <w:r>
              <w:rPr>
                <w:rFonts w:cs="Arial"/>
                <w:sz w:val="20"/>
                <w:szCs w:val="20"/>
              </w:rPr>
              <w:t>TI</w:t>
            </w:r>
          </w:p>
        </w:tc>
        <w:tc>
          <w:tcPr>
            <w:tcW w:w="5892" w:type="dxa"/>
            <w:shd w:val="clear" w:color="auto" w:fill="auto"/>
          </w:tcPr>
          <w:p w14:paraId="04D459E7"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vodního zdroje – vrtu a úpravny vody;</w:t>
            </w:r>
          </w:p>
          <w:p w14:paraId="6189AC3D" w14:textId="77777777" w:rsidR="0086307B" w:rsidRPr="006D47E9" w:rsidRDefault="0086307B" w:rsidP="0086307B">
            <w:pPr>
              <w:pStyle w:val="5odrazka"/>
              <w:ind w:left="175" w:hanging="142"/>
              <w:rPr>
                <w:rFonts w:cs="Arial"/>
                <w:sz w:val="20"/>
                <w:szCs w:val="20"/>
              </w:rPr>
            </w:pPr>
            <w:r>
              <w:rPr>
                <w:rFonts w:cs="Arial"/>
                <w:sz w:val="20"/>
                <w:szCs w:val="20"/>
              </w:rPr>
              <w:t>plocha je vymezena ve shodném rozsahu jako plocha 17 v platném ÚPO.</w:t>
            </w:r>
          </w:p>
        </w:tc>
      </w:tr>
      <w:tr w:rsidR="0086307B" w:rsidRPr="006D47E9" w14:paraId="7B8E345B" w14:textId="77777777" w:rsidTr="009D238F">
        <w:trPr>
          <w:cantSplit/>
          <w:jc w:val="center"/>
        </w:trPr>
        <w:tc>
          <w:tcPr>
            <w:tcW w:w="1000" w:type="dxa"/>
            <w:shd w:val="clear" w:color="auto" w:fill="auto"/>
          </w:tcPr>
          <w:p w14:paraId="429006A6" w14:textId="77777777" w:rsidR="0086307B" w:rsidRPr="006D47E9" w:rsidRDefault="0086307B" w:rsidP="0086307B">
            <w:pPr>
              <w:spacing w:before="40" w:after="40"/>
              <w:jc w:val="left"/>
              <w:rPr>
                <w:rFonts w:cs="Arial"/>
                <w:sz w:val="20"/>
                <w:szCs w:val="20"/>
              </w:rPr>
            </w:pPr>
            <w:r w:rsidRPr="006D47E9">
              <w:rPr>
                <w:rFonts w:cs="Arial"/>
                <w:sz w:val="20"/>
                <w:szCs w:val="20"/>
              </w:rPr>
              <w:lastRenderedPageBreak/>
              <w:t>Z13</w:t>
            </w:r>
          </w:p>
        </w:tc>
        <w:tc>
          <w:tcPr>
            <w:tcW w:w="1405" w:type="dxa"/>
            <w:shd w:val="clear" w:color="auto" w:fill="auto"/>
          </w:tcPr>
          <w:p w14:paraId="2A5BD377" w14:textId="77777777" w:rsidR="0086307B" w:rsidRPr="006D47E9" w:rsidRDefault="0086307B" w:rsidP="0086307B">
            <w:pPr>
              <w:spacing w:before="40" w:after="40"/>
              <w:jc w:val="left"/>
              <w:rPr>
                <w:rFonts w:cs="Arial"/>
                <w:sz w:val="20"/>
                <w:szCs w:val="20"/>
              </w:rPr>
            </w:pPr>
            <w:r>
              <w:rPr>
                <w:rFonts w:cs="Arial"/>
                <w:sz w:val="20"/>
                <w:szCs w:val="20"/>
              </w:rPr>
              <w:t>TI</w:t>
            </w:r>
          </w:p>
        </w:tc>
        <w:tc>
          <w:tcPr>
            <w:tcW w:w="5892" w:type="dxa"/>
            <w:shd w:val="clear" w:color="auto" w:fill="auto"/>
          </w:tcPr>
          <w:p w14:paraId="1FCC48CF"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vodojemu;</w:t>
            </w:r>
          </w:p>
          <w:p w14:paraId="7B11F919" w14:textId="77777777" w:rsidR="0086307B" w:rsidRPr="006D47E9" w:rsidRDefault="0086307B" w:rsidP="0086307B">
            <w:pPr>
              <w:pStyle w:val="5odrazka"/>
              <w:ind w:left="175" w:hanging="142"/>
              <w:rPr>
                <w:rFonts w:cs="Arial"/>
                <w:sz w:val="20"/>
                <w:szCs w:val="20"/>
              </w:rPr>
            </w:pPr>
            <w:r>
              <w:rPr>
                <w:rFonts w:cs="Arial"/>
                <w:sz w:val="20"/>
                <w:szCs w:val="20"/>
              </w:rPr>
              <w:t>plocha je vymezena ve shodném rozsahu jako plocha 18 v platném ÚPO.</w:t>
            </w:r>
          </w:p>
        </w:tc>
      </w:tr>
      <w:tr w:rsidR="0086307B" w:rsidRPr="006D47E9" w14:paraId="0CB88BB3" w14:textId="77777777" w:rsidTr="009D238F">
        <w:trPr>
          <w:cantSplit/>
          <w:jc w:val="center"/>
        </w:trPr>
        <w:tc>
          <w:tcPr>
            <w:tcW w:w="1000" w:type="dxa"/>
            <w:shd w:val="clear" w:color="auto" w:fill="auto"/>
          </w:tcPr>
          <w:p w14:paraId="197B8611" w14:textId="77777777" w:rsidR="0086307B" w:rsidRPr="006D47E9" w:rsidRDefault="0086307B" w:rsidP="0086307B">
            <w:pPr>
              <w:spacing w:before="40" w:after="40"/>
              <w:jc w:val="left"/>
              <w:rPr>
                <w:rFonts w:cs="Arial"/>
                <w:sz w:val="20"/>
                <w:szCs w:val="20"/>
              </w:rPr>
            </w:pPr>
            <w:r w:rsidRPr="006D47E9">
              <w:rPr>
                <w:rFonts w:cs="Arial"/>
                <w:sz w:val="20"/>
                <w:szCs w:val="20"/>
              </w:rPr>
              <w:t>Z14</w:t>
            </w:r>
          </w:p>
        </w:tc>
        <w:tc>
          <w:tcPr>
            <w:tcW w:w="1405" w:type="dxa"/>
            <w:shd w:val="clear" w:color="auto" w:fill="auto"/>
          </w:tcPr>
          <w:p w14:paraId="32D2E928" w14:textId="77777777" w:rsidR="0086307B" w:rsidRPr="006D47E9" w:rsidRDefault="0086307B" w:rsidP="0086307B">
            <w:pPr>
              <w:spacing w:before="40" w:after="40"/>
              <w:jc w:val="left"/>
              <w:rPr>
                <w:rFonts w:cs="Arial"/>
                <w:sz w:val="20"/>
                <w:szCs w:val="20"/>
              </w:rPr>
            </w:pPr>
            <w:r>
              <w:rPr>
                <w:rFonts w:cs="Arial"/>
                <w:sz w:val="20"/>
                <w:szCs w:val="20"/>
              </w:rPr>
              <w:t>TI</w:t>
            </w:r>
          </w:p>
        </w:tc>
        <w:tc>
          <w:tcPr>
            <w:tcW w:w="5892" w:type="dxa"/>
            <w:shd w:val="clear" w:color="auto" w:fill="auto"/>
          </w:tcPr>
          <w:p w14:paraId="60477919"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ČOV;</w:t>
            </w:r>
          </w:p>
          <w:p w14:paraId="30FD9E8E" w14:textId="77777777" w:rsidR="0086307B" w:rsidRPr="006D47E9" w:rsidRDefault="0086307B" w:rsidP="0086307B">
            <w:pPr>
              <w:pStyle w:val="5odrazka"/>
              <w:ind w:left="175" w:hanging="142"/>
              <w:rPr>
                <w:rFonts w:cs="Arial"/>
                <w:sz w:val="20"/>
                <w:szCs w:val="20"/>
              </w:rPr>
            </w:pPr>
            <w:r>
              <w:rPr>
                <w:rFonts w:cs="Arial"/>
                <w:sz w:val="20"/>
                <w:szCs w:val="20"/>
              </w:rPr>
              <w:t>plocha je vymezena na pozemku ve vlastnictví státu, na němž má obec vloženu plombu na záměr umístění veřejně prospěšné stavby ČOV.</w:t>
            </w:r>
          </w:p>
        </w:tc>
      </w:tr>
      <w:tr w:rsidR="0086307B" w:rsidRPr="006D47E9" w14:paraId="77209AB1" w14:textId="77777777" w:rsidTr="009D238F">
        <w:trPr>
          <w:cantSplit/>
          <w:jc w:val="center"/>
        </w:trPr>
        <w:tc>
          <w:tcPr>
            <w:tcW w:w="1000" w:type="dxa"/>
            <w:shd w:val="clear" w:color="auto" w:fill="auto"/>
          </w:tcPr>
          <w:p w14:paraId="1ED40AE6" w14:textId="77777777" w:rsidR="0086307B" w:rsidRDefault="0086307B" w:rsidP="0086307B">
            <w:pPr>
              <w:spacing w:before="40" w:after="40"/>
              <w:jc w:val="left"/>
              <w:rPr>
                <w:rFonts w:cs="Arial"/>
                <w:sz w:val="20"/>
                <w:szCs w:val="20"/>
              </w:rPr>
            </w:pPr>
            <w:r>
              <w:rPr>
                <w:rFonts w:cs="Arial"/>
                <w:sz w:val="20"/>
                <w:szCs w:val="20"/>
              </w:rPr>
              <w:t>Z15</w:t>
            </w:r>
          </w:p>
        </w:tc>
        <w:tc>
          <w:tcPr>
            <w:tcW w:w="1405" w:type="dxa"/>
            <w:shd w:val="clear" w:color="auto" w:fill="auto"/>
          </w:tcPr>
          <w:p w14:paraId="47B2EE39" w14:textId="77777777" w:rsidR="0086307B" w:rsidRDefault="0086307B" w:rsidP="0086307B">
            <w:pPr>
              <w:spacing w:before="40" w:after="40"/>
              <w:jc w:val="left"/>
              <w:rPr>
                <w:rFonts w:cs="Arial"/>
                <w:sz w:val="20"/>
                <w:szCs w:val="20"/>
              </w:rPr>
            </w:pPr>
            <w:r>
              <w:rPr>
                <w:rFonts w:cs="Arial"/>
                <w:sz w:val="20"/>
                <w:szCs w:val="20"/>
              </w:rPr>
              <w:t>SV</w:t>
            </w:r>
          </w:p>
        </w:tc>
        <w:tc>
          <w:tcPr>
            <w:tcW w:w="5892" w:type="dxa"/>
            <w:shd w:val="clear" w:color="auto" w:fill="auto"/>
          </w:tcPr>
          <w:p w14:paraId="3669E44A" w14:textId="77777777" w:rsidR="0086307B" w:rsidRDefault="0086307B" w:rsidP="0086307B">
            <w:pPr>
              <w:pStyle w:val="5odrazka"/>
              <w:ind w:left="175" w:hanging="142"/>
              <w:rPr>
                <w:rFonts w:cs="Arial"/>
                <w:sz w:val="20"/>
                <w:szCs w:val="20"/>
              </w:rPr>
            </w:pPr>
            <w:r>
              <w:rPr>
                <w:rFonts w:cs="Arial"/>
                <w:sz w:val="20"/>
                <w:szCs w:val="20"/>
              </w:rPr>
              <w:t>plocha je vymezena na základě podnětu obce podaného v rámci společného jednání,</w:t>
            </w:r>
          </w:p>
          <w:p w14:paraId="1767ADB9" w14:textId="77777777" w:rsidR="0086307B" w:rsidRDefault="0086307B" w:rsidP="0086307B">
            <w:pPr>
              <w:pStyle w:val="5odrazka"/>
              <w:ind w:left="175" w:hanging="142"/>
              <w:rPr>
                <w:rFonts w:cs="Arial"/>
                <w:sz w:val="20"/>
                <w:szCs w:val="20"/>
              </w:rPr>
            </w:pPr>
            <w:r>
              <w:rPr>
                <w:rFonts w:cs="Arial"/>
                <w:sz w:val="20"/>
                <w:szCs w:val="20"/>
              </w:rPr>
              <w:t>plocha je určena zejména pro rozvoj zemědělské činnosti (farma),</w:t>
            </w:r>
          </w:p>
          <w:p w14:paraId="7F804694" w14:textId="77777777" w:rsidR="0086307B" w:rsidRDefault="0086307B" w:rsidP="0086307B">
            <w:pPr>
              <w:pStyle w:val="5odrazka"/>
              <w:ind w:left="175" w:hanging="142"/>
              <w:rPr>
                <w:rFonts w:cs="Arial"/>
                <w:sz w:val="20"/>
                <w:szCs w:val="20"/>
              </w:rPr>
            </w:pPr>
            <w:r>
              <w:rPr>
                <w:rFonts w:cs="Arial"/>
                <w:sz w:val="20"/>
                <w:szCs w:val="20"/>
              </w:rPr>
              <w:t>plocha byla předběžně odsouhlasena při jednání pořizovatele, zástupce obce a zhotovitele se zástupcem dotčeného orgánu ochrany ZPF  dne 10. 6. 2018.</w:t>
            </w:r>
          </w:p>
        </w:tc>
      </w:tr>
      <w:tr w:rsidR="009C1B3E" w:rsidRPr="006D47E9" w14:paraId="399170CF" w14:textId="77777777" w:rsidTr="009D238F">
        <w:trPr>
          <w:cantSplit/>
          <w:jc w:val="center"/>
        </w:trPr>
        <w:tc>
          <w:tcPr>
            <w:tcW w:w="1000" w:type="dxa"/>
            <w:shd w:val="clear" w:color="auto" w:fill="auto"/>
          </w:tcPr>
          <w:p w14:paraId="2F7D361F" w14:textId="155192B3" w:rsidR="009C1B3E" w:rsidRDefault="009C1B3E" w:rsidP="009C1B3E">
            <w:pPr>
              <w:spacing w:before="40" w:after="40"/>
              <w:jc w:val="left"/>
              <w:rPr>
                <w:rFonts w:cs="Arial"/>
                <w:sz w:val="20"/>
                <w:szCs w:val="20"/>
              </w:rPr>
            </w:pPr>
            <w:r w:rsidRPr="006D47E9">
              <w:rPr>
                <w:rFonts w:cs="Arial"/>
                <w:sz w:val="20"/>
                <w:szCs w:val="20"/>
              </w:rPr>
              <w:t>Z</w:t>
            </w:r>
            <w:r>
              <w:rPr>
                <w:rFonts w:cs="Arial"/>
                <w:sz w:val="20"/>
                <w:szCs w:val="20"/>
              </w:rPr>
              <w:t>16</w:t>
            </w:r>
          </w:p>
        </w:tc>
        <w:tc>
          <w:tcPr>
            <w:tcW w:w="1405" w:type="dxa"/>
            <w:shd w:val="clear" w:color="auto" w:fill="auto"/>
          </w:tcPr>
          <w:p w14:paraId="71920412" w14:textId="7575AB79" w:rsidR="009C1B3E" w:rsidRDefault="009C1B3E" w:rsidP="009C1B3E">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3E4047FA" w14:textId="77777777" w:rsidR="009C1B3E" w:rsidRDefault="009C1B3E" w:rsidP="009C1B3E">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44075EDB" w14:textId="77777777" w:rsidR="009C1B3E" w:rsidRDefault="009C1B3E" w:rsidP="009C1B3E">
            <w:pPr>
              <w:pStyle w:val="5odrazka"/>
              <w:ind w:left="175" w:hanging="142"/>
              <w:rPr>
                <w:sz w:val="20"/>
                <w:szCs w:val="20"/>
              </w:rPr>
            </w:pPr>
            <w:r w:rsidRPr="00AF2F38">
              <w:rPr>
                <w:sz w:val="20"/>
                <w:szCs w:val="20"/>
              </w:rPr>
              <w:t>je určena pro zlepšení stavu cesty mezi Erpužicemi</w:t>
            </w:r>
            <w:r>
              <w:rPr>
                <w:sz w:val="20"/>
                <w:szCs w:val="20"/>
              </w:rPr>
              <w:t xml:space="preserve">, </w:t>
            </w:r>
            <w:proofErr w:type="spellStart"/>
            <w:r>
              <w:rPr>
                <w:sz w:val="20"/>
                <w:szCs w:val="20"/>
              </w:rPr>
              <w:t>Únehly</w:t>
            </w:r>
            <w:proofErr w:type="spellEnd"/>
            <w:r>
              <w:rPr>
                <w:sz w:val="20"/>
                <w:szCs w:val="20"/>
              </w:rPr>
              <w:t xml:space="preserve"> a Malovicemi</w:t>
            </w:r>
            <w:r w:rsidRPr="00AF2F38">
              <w:rPr>
                <w:sz w:val="20"/>
                <w:szCs w:val="20"/>
              </w:rPr>
              <w:t>;</w:t>
            </w:r>
          </w:p>
          <w:p w14:paraId="69CEDFA2" w14:textId="77777777" w:rsidR="009C1B3E" w:rsidRPr="006D47E9" w:rsidRDefault="009C1B3E" w:rsidP="009C1B3E">
            <w:pPr>
              <w:pStyle w:val="5odrazka"/>
              <w:ind w:left="175" w:hanging="142"/>
              <w:rPr>
                <w:sz w:val="20"/>
                <w:szCs w:val="20"/>
              </w:rPr>
            </w:pPr>
            <w:r>
              <w:rPr>
                <w:sz w:val="20"/>
                <w:szCs w:val="20"/>
              </w:rPr>
              <w:t xml:space="preserve">přispěje ke zlepšení dostupnosti zemědělských pozemků; </w:t>
            </w:r>
          </w:p>
          <w:p w14:paraId="40662F28" w14:textId="77777777" w:rsidR="009C1B3E" w:rsidRPr="00AF2F38" w:rsidRDefault="009C1B3E" w:rsidP="009C1B3E">
            <w:pPr>
              <w:pStyle w:val="5odrazka"/>
              <w:ind w:left="175" w:hanging="142"/>
              <w:rPr>
                <w:sz w:val="20"/>
                <w:szCs w:val="20"/>
              </w:rPr>
            </w:pPr>
            <w:r w:rsidRPr="00AF2F38">
              <w:rPr>
                <w:sz w:val="20"/>
                <w:szCs w:val="20"/>
              </w:rPr>
              <w:t>vytváří předpoklad pro zlepšení prostupnosti krajiny a integraci sídel;</w:t>
            </w:r>
          </w:p>
          <w:p w14:paraId="09B32B51" w14:textId="2B2BDB30" w:rsidR="009C1B3E" w:rsidRDefault="009C1B3E" w:rsidP="009C1B3E">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9C1B3E" w:rsidRPr="006D47E9" w14:paraId="67057EE2" w14:textId="77777777" w:rsidTr="009D238F">
        <w:trPr>
          <w:cantSplit/>
          <w:jc w:val="center"/>
        </w:trPr>
        <w:tc>
          <w:tcPr>
            <w:tcW w:w="1000" w:type="dxa"/>
            <w:shd w:val="clear" w:color="auto" w:fill="auto"/>
          </w:tcPr>
          <w:p w14:paraId="045F18B0" w14:textId="4C84891E" w:rsidR="009C1B3E" w:rsidRDefault="009C1B3E" w:rsidP="009C1B3E">
            <w:pPr>
              <w:spacing w:before="40" w:after="40"/>
              <w:jc w:val="left"/>
              <w:rPr>
                <w:rFonts w:cs="Arial"/>
                <w:sz w:val="20"/>
                <w:szCs w:val="20"/>
              </w:rPr>
            </w:pPr>
            <w:r w:rsidRPr="006D47E9">
              <w:rPr>
                <w:rFonts w:cs="Arial"/>
                <w:sz w:val="20"/>
                <w:szCs w:val="20"/>
              </w:rPr>
              <w:t>Z</w:t>
            </w:r>
            <w:r>
              <w:rPr>
                <w:rFonts w:cs="Arial"/>
                <w:sz w:val="20"/>
                <w:szCs w:val="20"/>
              </w:rPr>
              <w:t>17</w:t>
            </w:r>
          </w:p>
        </w:tc>
        <w:tc>
          <w:tcPr>
            <w:tcW w:w="1405" w:type="dxa"/>
            <w:shd w:val="clear" w:color="auto" w:fill="auto"/>
          </w:tcPr>
          <w:p w14:paraId="4F42C27D" w14:textId="138D2515" w:rsidR="009C1B3E" w:rsidRDefault="009C1B3E" w:rsidP="009C1B3E">
            <w:pPr>
              <w:spacing w:before="40" w:after="40"/>
              <w:jc w:val="left"/>
              <w:rPr>
                <w:rFonts w:cs="Arial"/>
                <w:sz w:val="20"/>
                <w:szCs w:val="20"/>
              </w:rPr>
            </w:pPr>
            <w:proofErr w:type="spellStart"/>
            <w:r w:rsidRPr="006D47E9">
              <w:rPr>
                <w:rFonts w:cs="Arial"/>
                <w:sz w:val="20"/>
                <w:szCs w:val="20"/>
              </w:rPr>
              <w:t>PV.x</w:t>
            </w:r>
            <w:proofErr w:type="spellEnd"/>
          </w:p>
        </w:tc>
        <w:tc>
          <w:tcPr>
            <w:tcW w:w="5892" w:type="dxa"/>
            <w:shd w:val="clear" w:color="auto" w:fill="auto"/>
          </w:tcPr>
          <w:p w14:paraId="28D460A9" w14:textId="77777777" w:rsidR="009C1B3E" w:rsidRDefault="009C1B3E" w:rsidP="009C1B3E">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19282C2A" w14:textId="77777777" w:rsidR="009C1B3E" w:rsidRDefault="009C1B3E" w:rsidP="009C1B3E">
            <w:pPr>
              <w:pStyle w:val="5odrazka"/>
              <w:ind w:left="175" w:hanging="142"/>
              <w:rPr>
                <w:sz w:val="20"/>
                <w:szCs w:val="20"/>
              </w:rPr>
            </w:pPr>
            <w:r w:rsidRPr="00AF2F38">
              <w:rPr>
                <w:sz w:val="20"/>
                <w:szCs w:val="20"/>
              </w:rPr>
              <w:t>je určena pro zlepšení stavu cesty mezi Erpužicemi</w:t>
            </w:r>
            <w:r>
              <w:rPr>
                <w:sz w:val="20"/>
                <w:szCs w:val="20"/>
              </w:rPr>
              <w:t xml:space="preserve">, </w:t>
            </w:r>
            <w:proofErr w:type="spellStart"/>
            <w:r>
              <w:rPr>
                <w:sz w:val="20"/>
                <w:szCs w:val="20"/>
              </w:rPr>
              <w:t>Únehly</w:t>
            </w:r>
            <w:proofErr w:type="spellEnd"/>
            <w:r>
              <w:rPr>
                <w:sz w:val="20"/>
                <w:szCs w:val="20"/>
              </w:rPr>
              <w:t xml:space="preserve"> a Malovicemi</w:t>
            </w:r>
            <w:r w:rsidRPr="00AF2F38">
              <w:rPr>
                <w:sz w:val="20"/>
                <w:szCs w:val="20"/>
              </w:rPr>
              <w:t>;</w:t>
            </w:r>
          </w:p>
          <w:p w14:paraId="35331350" w14:textId="77777777" w:rsidR="009C1B3E" w:rsidRPr="006D47E9" w:rsidRDefault="009C1B3E" w:rsidP="009C1B3E">
            <w:pPr>
              <w:pStyle w:val="5odrazka"/>
              <w:ind w:left="175" w:hanging="142"/>
              <w:rPr>
                <w:sz w:val="20"/>
                <w:szCs w:val="20"/>
              </w:rPr>
            </w:pPr>
            <w:r>
              <w:rPr>
                <w:sz w:val="20"/>
                <w:szCs w:val="20"/>
              </w:rPr>
              <w:t xml:space="preserve">přispěje ke zlepšení dostupnosti zemědělských pozemků; </w:t>
            </w:r>
          </w:p>
          <w:p w14:paraId="0378A58E" w14:textId="77777777" w:rsidR="009C1B3E" w:rsidRPr="00AF2F38" w:rsidRDefault="009C1B3E" w:rsidP="009C1B3E">
            <w:pPr>
              <w:pStyle w:val="5odrazka"/>
              <w:ind w:left="175" w:hanging="142"/>
              <w:rPr>
                <w:sz w:val="20"/>
                <w:szCs w:val="20"/>
              </w:rPr>
            </w:pPr>
            <w:r w:rsidRPr="00AF2F38">
              <w:rPr>
                <w:sz w:val="20"/>
                <w:szCs w:val="20"/>
              </w:rPr>
              <w:t>vytváří předpoklad pro zlepšení prostupnosti krajiny a integraci sídel;</w:t>
            </w:r>
          </w:p>
          <w:p w14:paraId="4F2C0696" w14:textId="4673E29F" w:rsidR="009C1B3E" w:rsidRDefault="009C1B3E" w:rsidP="009C1B3E">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3FE52931" w14:textId="77777777" w:rsidTr="009D238F">
        <w:trPr>
          <w:cantSplit/>
          <w:jc w:val="center"/>
        </w:trPr>
        <w:tc>
          <w:tcPr>
            <w:tcW w:w="1000" w:type="dxa"/>
            <w:shd w:val="clear" w:color="auto" w:fill="auto"/>
          </w:tcPr>
          <w:p w14:paraId="38DB6D1D" w14:textId="77777777" w:rsidR="0086307B" w:rsidRPr="006D47E9" w:rsidRDefault="0086307B" w:rsidP="0086307B">
            <w:pPr>
              <w:spacing w:before="40" w:after="40"/>
              <w:jc w:val="left"/>
              <w:rPr>
                <w:rFonts w:cs="Arial"/>
                <w:sz w:val="20"/>
                <w:szCs w:val="20"/>
              </w:rPr>
            </w:pPr>
            <w:r>
              <w:rPr>
                <w:rFonts w:cs="Arial"/>
                <w:sz w:val="20"/>
                <w:szCs w:val="20"/>
              </w:rPr>
              <w:t>P</w:t>
            </w:r>
            <w:r w:rsidRPr="006D47E9">
              <w:rPr>
                <w:rFonts w:cs="Arial"/>
                <w:sz w:val="20"/>
                <w:szCs w:val="20"/>
              </w:rPr>
              <w:t>15</w:t>
            </w:r>
          </w:p>
        </w:tc>
        <w:tc>
          <w:tcPr>
            <w:tcW w:w="1405" w:type="dxa"/>
            <w:shd w:val="clear" w:color="auto" w:fill="auto"/>
          </w:tcPr>
          <w:p w14:paraId="54F5D244" w14:textId="77777777" w:rsidR="0086307B" w:rsidRPr="006D47E9" w:rsidRDefault="0086307B" w:rsidP="0086307B">
            <w:pPr>
              <w:spacing w:before="40" w:after="40"/>
              <w:jc w:val="left"/>
              <w:rPr>
                <w:rFonts w:cs="Arial"/>
                <w:sz w:val="20"/>
                <w:szCs w:val="20"/>
              </w:rPr>
            </w:pPr>
            <w:proofErr w:type="spellStart"/>
            <w:r>
              <w:rPr>
                <w:rFonts w:cs="Arial"/>
                <w:sz w:val="20"/>
                <w:szCs w:val="20"/>
              </w:rPr>
              <w:t>PV.x</w:t>
            </w:r>
            <w:proofErr w:type="spellEnd"/>
            <w:r w:rsidRPr="006D47E9">
              <w:rPr>
                <w:rFonts w:cs="Arial"/>
                <w:sz w:val="20"/>
                <w:szCs w:val="20"/>
              </w:rPr>
              <w:t xml:space="preserve"> </w:t>
            </w:r>
          </w:p>
        </w:tc>
        <w:tc>
          <w:tcPr>
            <w:tcW w:w="5892" w:type="dxa"/>
            <w:shd w:val="clear" w:color="auto" w:fill="auto"/>
          </w:tcPr>
          <w:p w14:paraId="759067A5" w14:textId="09805DA5" w:rsidR="0086307B" w:rsidRPr="006D47E9" w:rsidRDefault="0086307B" w:rsidP="005E0905">
            <w:pPr>
              <w:pStyle w:val="5odrazka"/>
              <w:ind w:left="175" w:hanging="142"/>
              <w:rPr>
                <w:rFonts w:cs="Arial"/>
                <w:sz w:val="20"/>
                <w:szCs w:val="20"/>
              </w:rPr>
            </w:pPr>
            <w:r>
              <w:rPr>
                <w:rFonts w:cs="Arial"/>
                <w:sz w:val="20"/>
                <w:szCs w:val="20"/>
              </w:rPr>
              <w:t>plocha je určena pro umístění místní komunikace pro dopravní obsluhu.</w:t>
            </w:r>
          </w:p>
        </w:tc>
      </w:tr>
      <w:tr w:rsidR="0086307B" w:rsidRPr="006D47E9" w14:paraId="1E61841C" w14:textId="77777777" w:rsidTr="009D238F">
        <w:trPr>
          <w:cantSplit/>
          <w:jc w:val="center"/>
        </w:trPr>
        <w:tc>
          <w:tcPr>
            <w:tcW w:w="1000" w:type="dxa"/>
            <w:shd w:val="clear" w:color="auto" w:fill="auto"/>
          </w:tcPr>
          <w:p w14:paraId="556A0734" w14:textId="77777777" w:rsidR="0086307B" w:rsidRPr="006D47E9" w:rsidRDefault="0086307B" w:rsidP="0086307B">
            <w:pPr>
              <w:spacing w:before="40" w:after="40"/>
              <w:jc w:val="left"/>
              <w:rPr>
                <w:rFonts w:cs="Arial"/>
                <w:sz w:val="20"/>
                <w:szCs w:val="20"/>
              </w:rPr>
            </w:pPr>
            <w:r>
              <w:rPr>
                <w:rFonts w:cs="Arial"/>
                <w:sz w:val="20"/>
                <w:szCs w:val="20"/>
              </w:rPr>
              <w:t>X01</w:t>
            </w:r>
          </w:p>
        </w:tc>
        <w:tc>
          <w:tcPr>
            <w:tcW w:w="1405" w:type="dxa"/>
            <w:shd w:val="clear" w:color="auto" w:fill="auto"/>
          </w:tcPr>
          <w:p w14:paraId="5FA33DE4" w14:textId="77777777" w:rsidR="0086307B" w:rsidRPr="006D47E9" w:rsidRDefault="0086307B" w:rsidP="0086307B">
            <w:pPr>
              <w:spacing w:before="40" w:after="40"/>
              <w:jc w:val="left"/>
              <w:rPr>
                <w:rFonts w:cs="Arial"/>
                <w:sz w:val="20"/>
                <w:szCs w:val="20"/>
              </w:rPr>
            </w:pPr>
            <w:proofErr w:type="spellStart"/>
            <w:r>
              <w:rPr>
                <w:rFonts w:cs="Arial"/>
                <w:sz w:val="20"/>
                <w:szCs w:val="20"/>
              </w:rPr>
              <w:t>DS.k</w:t>
            </w:r>
            <w:proofErr w:type="spellEnd"/>
            <w:r w:rsidRPr="006D47E9">
              <w:rPr>
                <w:rFonts w:cs="Arial"/>
                <w:sz w:val="20"/>
                <w:szCs w:val="20"/>
              </w:rPr>
              <w:t xml:space="preserve"> </w:t>
            </w:r>
          </w:p>
        </w:tc>
        <w:tc>
          <w:tcPr>
            <w:tcW w:w="5892" w:type="dxa"/>
            <w:shd w:val="clear" w:color="auto" w:fill="auto"/>
          </w:tcPr>
          <w:p w14:paraId="148A322A" w14:textId="77777777" w:rsidR="0086307B" w:rsidRDefault="0086307B" w:rsidP="0086307B">
            <w:pPr>
              <w:pStyle w:val="5odrazka"/>
              <w:ind w:left="175" w:hanging="142"/>
              <w:rPr>
                <w:rFonts w:cs="Arial"/>
                <w:sz w:val="20"/>
                <w:szCs w:val="20"/>
              </w:rPr>
            </w:pPr>
            <w:r>
              <w:rPr>
                <w:rFonts w:cs="Arial"/>
                <w:sz w:val="20"/>
                <w:szCs w:val="20"/>
              </w:rPr>
              <w:t>koridor je vymezen na základě požadavku zadání zajistit možnost šířkových a směrových parametrů místní komunikace Únehle – Kšice;</w:t>
            </w:r>
          </w:p>
          <w:p w14:paraId="14B34309" w14:textId="77777777" w:rsidR="0086307B" w:rsidRPr="00E36511" w:rsidRDefault="0086307B" w:rsidP="0086307B">
            <w:pPr>
              <w:pStyle w:val="5odrazka"/>
              <w:ind w:left="175" w:hanging="142"/>
              <w:rPr>
                <w:rFonts w:cs="Arial"/>
                <w:sz w:val="20"/>
                <w:szCs w:val="20"/>
              </w:rPr>
            </w:pPr>
            <w:r w:rsidRPr="00AF2F38">
              <w:rPr>
                <w:sz w:val="20"/>
                <w:szCs w:val="20"/>
              </w:rPr>
              <w:t>vytváří předpoklad pro zlepšení prostupnosti krajiny a integraci sídel</w:t>
            </w:r>
            <w:r>
              <w:rPr>
                <w:sz w:val="20"/>
                <w:szCs w:val="20"/>
              </w:rPr>
              <w:t>;</w:t>
            </w:r>
          </w:p>
          <w:p w14:paraId="3C1F7893" w14:textId="77777777" w:rsidR="0086307B" w:rsidRPr="006D47E9"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7D8A38D1" w14:textId="77777777" w:rsidTr="009D238F">
        <w:trPr>
          <w:cantSplit/>
          <w:jc w:val="center"/>
        </w:trPr>
        <w:tc>
          <w:tcPr>
            <w:tcW w:w="1000" w:type="dxa"/>
            <w:shd w:val="clear" w:color="auto" w:fill="auto"/>
          </w:tcPr>
          <w:p w14:paraId="1E15DE72" w14:textId="77777777" w:rsidR="0086307B" w:rsidRPr="006D47E9" w:rsidRDefault="0086307B" w:rsidP="0086307B">
            <w:pPr>
              <w:spacing w:before="40" w:after="40"/>
              <w:jc w:val="left"/>
              <w:rPr>
                <w:rFonts w:cs="Arial"/>
                <w:sz w:val="20"/>
                <w:szCs w:val="20"/>
              </w:rPr>
            </w:pPr>
            <w:r>
              <w:rPr>
                <w:rFonts w:cs="Arial"/>
                <w:sz w:val="20"/>
                <w:szCs w:val="20"/>
              </w:rPr>
              <w:t>X02</w:t>
            </w:r>
          </w:p>
        </w:tc>
        <w:tc>
          <w:tcPr>
            <w:tcW w:w="1405" w:type="dxa"/>
            <w:shd w:val="clear" w:color="auto" w:fill="auto"/>
          </w:tcPr>
          <w:p w14:paraId="48037EB3" w14:textId="77777777" w:rsidR="0086307B" w:rsidRPr="006D47E9" w:rsidRDefault="0086307B" w:rsidP="0086307B">
            <w:pPr>
              <w:spacing w:before="40" w:after="40"/>
              <w:jc w:val="left"/>
              <w:rPr>
                <w:rFonts w:cs="Arial"/>
                <w:sz w:val="20"/>
                <w:szCs w:val="20"/>
              </w:rPr>
            </w:pPr>
            <w:proofErr w:type="spellStart"/>
            <w:r>
              <w:rPr>
                <w:rFonts w:cs="Arial"/>
                <w:sz w:val="20"/>
                <w:szCs w:val="20"/>
              </w:rPr>
              <w:t>TI.k</w:t>
            </w:r>
            <w:proofErr w:type="spellEnd"/>
            <w:r w:rsidRPr="006D47E9">
              <w:rPr>
                <w:rFonts w:cs="Arial"/>
                <w:sz w:val="20"/>
                <w:szCs w:val="20"/>
              </w:rPr>
              <w:t xml:space="preserve"> </w:t>
            </w:r>
          </w:p>
        </w:tc>
        <w:tc>
          <w:tcPr>
            <w:tcW w:w="5892" w:type="dxa"/>
            <w:shd w:val="clear" w:color="auto" w:fill="auto"/>
          </w:tcPr>
          <w:p w14:paraId="49207736" w14:textId="77777777" w:rsidR="0086307B" w:rsidRPr="006D47E9" w:rsidRDefault="0086307B" w:rsidP="0086307B">
            <w:pPr>
              <w:pStyle w:val="5odrazka"/>
              <w:ind w:left="175" w:hanging="142"/>
              <w:rPr>
                <w:rFonts w:cs="Arial"/>
                <w:sz w:val="20"/>
                <w:szCs w:val="20"/>
              </w:rPr>
            </w:pPr>
            <w:r>
              <w:rPr>
                <w:rFonts w:cs="Arial"/>
                <w:sz w:val="20"/>
                <w:szCs w:val="20"/>
              </w:rPr>
              <w:t xml:space="preserve">plocha je vymezena z důvodu požadavku zadání a Zásad územního rozvoje Plzeňského kraje na upřesnění koridoru dvojitého vedení ZVN 400 </w:t>
            </w:r>
            <w:proofErr w:type="spellStart"/>
            <w:r>
              <w:rPr>
                <w:rFonts w:cs="Arial"/>
                <w:sz w:val="20"/>
                <w:szCs w:val="20"/>
              </w:rPr>
              <w:t>kV</w:t>
            </w:r>
            <w:proofErr w:type="spellEnd"/>
            <w:r>
              <w:rPr>
                <w:rFonts w:cs="Arial"/>
                <w:sz w:val="20"/>
                <w:szCs w:val="20"/>
              </w:rPr>
              <w:t xml:space="preserve"> Vítkov – Přeštice.</w:t>
            </w:r>
          </w:p>
        </w:tc>
      </w:tr>
      <w:tr w:rsidR="0086307B" w:rsidRPr="006D47E9" w14:paraId="2B16E725" w14:textId="77777777" w:rsidTr="009D238F">
        <w:trPr>
          <w:cantSplit/>
          <w:jc w:val="center"/>
        </w:trPr>
        <w:tc>
          <w:tcPr>
            <w:tcW w:w="1000" w:type="dxa"/>
            <w:shd w:val="clear" w:color="auto" w:fill="auto"/>
          </w:tcPr>
          <w:p w14:paraId="3AB2A0D6" w14:textId="77777777" w:rsidR="0086307B" w:rsidRPr="006D47E9" w:rsidRDefault="0086307B" w:rsidP="0086307B">
            <w:pPr>
              <w:spacing w:before="40" w:after="40"/>
              <w:jc w:val="left"/>
              <w:rPr>
                <w:rFonts w:cs="Arial"/>
                <w:sz w:val="20"/>
                <w:szCs w:val="20"/>
              </w:rPr>
            </w:pPr>
            <w:r>
              <w:rPr>
                <w:rFonts w:cs="Arial"/>
                <w:sz w:val="20"/>
                <w:szCs w:val="20"/>
              </w:rPr>
              <w:t>X03</w:t>
            </w:r>
          </w:p>
        </w:tc>
        <w:tc>
          <w:tcPr>
            <w:tcW w:w="1405" w:type="dxa"/>
            <w:shd w:val="clear" w:color="auto" w:fill="auto"/>
          </w:tcPr>
          <w:p w14:paraId="71D115C5" w14:textId="77777777" w:rsidR="0086307B" w:rsidRPr="006D47E9" w:rsidRDefault="0086307B" w:rsidP="0086307B">
            <w:pPr>
              <w:spacing w:before="40" w:after="40"/>
              <w:jc w:val="left"/>
              <w:rPr>
                <w:rFonts w:cs="Arial"/>
                <w:sz w:val="20"/>
                <w:szCs w:val="20"/>
              </w:rPr>
            </w:pPr>
            <w:proofErr w:type="spellStart"/>
            <w:r>
              <w:rPr>
                <w:rFonts w:cs="Arial"/>
                <w:sz w:val="20"/>
                <w:szCs w:val="20"/>
              </w:rPr>
              <w:t>TI.k</w:t>
            </w:r>
            <w:proofErr w:type="spellEnd"/>
          </w:p>
        </w:tc>
        <w:tc>
          <w:tcPr>
            <w:tcW w:w="5892" w:type="dxa"/>
            <w:shd w:val="clear" w:color="auto" w:fill="auto"/>
          </w:tcPr>
          <w:p w14:paraId="7D3D1336" w14:textId="77777777" w:rsidR="0086307B" w:rsidRPr="006D47E9" w:rsidRDefault="0086307B" w:rsidP="0086307B">
            <w:pPr>
              <w:pStyle w:val="5odrazka"/>
              <w:ind w:left="175" w:hanging="142"/>
              <w:rPr>
                <w:rFonts w:cs="Arial"/>
                <w:sz w:val="20"/>
                <w:szCs w:val="20"/>
              </w:rPr>
            </w:pPr>
            <w:r>
              <w:rPr>
                <w:rFonts w:cs="Arial"/>
                <w:sz w:val="20"/>
                <w:szCs w:val="20"/>
              </w:rPr>
              <w:t>koridor je vymezen na základě požadavku zadání na prověření řešení vodohospodářské infrastruktury obce a je určena pro umístění výtlačného a zásobovacího vodovodního řadu a souvisejících zařízení.</w:t>
            </w:r>
          </w:p>
        </w:tc>
      </w:tr>
      <w:tr w:rsidR="009C1B3E" w:rsidRPr="006D47E9" w14:paraId="78973395" w14:textId="77777777" w:rsidTr="009D238F">
        <w:trPr>
          <w:cantSplit/>
          <w:jc w:val="center"/>
        </w:trPr>
        <w:tc>
          <w:tcPr>
            <w:tcW w:w="1000" w:type="dxa"/>
            <w:shd w:val="clear" w:color="auto" w:fill="auto"/>
          </w:tcPr>
          <w:p w14:paraId="3C2C4C32" w14:textId="7855E2D3" w:rsidR="009C1B3E" w:rsidRDefault="009C1B3E" w:rsidP="009C1B3E">
            <w:pPr>
              <w:spacing w:before="40" w:after="40"/>
              <w:jc w:val="left"/>
              <w:rPr>
                <w:rFonts w:cs="Arial"/>
                <w:sz w:val="20"/>
                <w:szCs w:val="20"/>
              </w:rPr>
            </w:pPr>
            <w:r>
              <w:rPr>
                <w:rFonts w:cs="Arial"/>
                <w:sz w:val="20"/>
                <w:szCs w:val="20"/>
              </w:rPr>
              <w:t>X04</w:t>
            </w:r>
          </w:p>
        </w:tc>
        <w:tc>
          <w:tcPr>
            <w:tcW w:w="1405" w:type="dxa"/>
            <w:shd w:val="clear" w:color="auto" w:fill="auto"/>
          </w:tcPr>
          <w:p w14:paraId="0A73FA3A" w14:textId="11EBBC61" w:rsidR="009C1B3E" w:rsidRDefault="009C1B3E" w:rsidP="009C1B3E">
            <w:pPr>
              <w:spacing w:before="40" w:after="40"/>
              <w:jc w:val="left"/>
              <w:rPr>
                <w:rFonts w:cs="Arial"/>
                <w:sz w:val="20"/>
                <w:szCs w:val="20"/>
              </w:rPr>
            </w:pPr>
            <w:proofErr w:type="spellStart"/>
            <w:r>
              <w:rPr>
                <w:rFonts w:cs="Arial"/>
                <w:sz w:val="20"/>
                <w:szCs w:val="20"/>
              </w:rPr>
              <w:t>TI.k</w:t>
            </w:r>
            <w:proofErr w:type="spellEnd"/>
          </w:p>
        </w:tc>
        <w:tc>
          <w:tcPr>
            <w:tcW w:w="5892" w:type="dxa"/>
            <w:shd w:val="clear" w:color="auto" w:fill="auto"/>
          </w:tcPr>
          <w:p w14:paraId="1BA6954E" w14:textId="77777777" w:rsidR="009C1B3E" w:rsidRDefault="009C1B3E" w:rsidP="009C1B3E">
            <w:pPr>
              <w:pStyle w:val="5odrazka"/>
              <w:ind w:left="175" w:hanging="142"/>
              <w:rPr>
                <w:rFonts w:cs="Arial"/>
                <w:sz w:val="20"/>
                <w:szCs w:val="20"/>
              </w:rPr>
            </w:pPr>
            <w:r>
              <w:rPr>
                <w:rFonts w:cs="Arial"/>
                <w:sz w:val="20"/>
                <w:szCs w:val="20"/>
              </w:rPr>
              <w:t xml:space="preserve">koridor je vymezen na základě požadavku z projednání ÚP dořešit odvádění a čištění odpadních vod na ČOV v poloze v údolí </w:t>
            </w:r>
            <w:proofErr w:type="spellStart"/>
            <w:r>
              <w:rPr>
                <w:rFonts w:cs="Arial"/>
                <w:sz w:val="20"/>
                <w:szCs w:val="20"/>
              </w:rPr>
              <w:t>Kšického</w:t>
            </w:r>
            <w:proofErr w:type="spellEnd"/>
            <w:r>
              <w:rPr>
                <w:rFonts w:cs="Arial"/>
                <w:sz w:val="20"/>
                <w:szCs w:val="20"/>
              </w:rPr>
              <w:t xml:space="preserve"> potoka; </w:t>
            </w:r>
          </w:p>
          <w:p w14:paraId="1E53314E" w14:textId="02B6F58E" w:rsidR="009C1B3E" w:rsidRDefault="009C1B3E" w:rsidP="009C1B3E">
            <w:pPr>
              <w:pStyle w:val="5odrazka"/>
              <w:ind w:left="175" w:hanging="142"/>
              <w:rPr>
                <w:rFonts w:cs="Arial"/>
                <w:sz w:val="20"/>
                <w:szCs w:val="20"/>
              </w:rPr>
            </w:pPr>
            <w:r>
              <w:rPr>
                <w:rFonts w:cs="Arial"/>
                <w:sz w:val="20"/>
                <w:szCs w:val="20"/>
              </w:rPr>
              <w:t>konkrétně jde o koridor po umístění stok odvádějících splašky z kanalizace v obci na ČOV.</w:t>
            </w:r>
          </w:p>
        </w:tc>
      </w:tr>
    </w:tbl>
    <w:p w14:paraId="1C953E23" w14:textId="77777777" w:rsidR="005E0905" w:rsidRDefault="005E0905" w:rsidP="00C95B7A">
      <w:pPr>
        <w:pStyle w:val="1text"/>
      </w:pPr>
      <w:bookmarkStart w:id="130" w:name="_Toc268687936"/>
    </w:p>
    <w:p w14:paraId="62281C09" w14:textId="77777777" w:rsidR="00C95B7A" w:rsidRDefault="00C95B7A" w:rsidP="00C95B7A">
      <w:pPr>
        <w:pStyle w:val="1text"/>
      </w:pPr>
    </w:p>
    <w:p w14:paraId="37C85E83" w14:textId="77777777" w:rsidR="00C95B7A" w:rsidRPr="00C95B7A" w:rsidRDefault="00C95B7A" w:rsidP="00C95B7A">
      <w:pPr>
        <w:pStyle w:val="1text"/>
      </w:pPr>
    </w:p>
    <w:p w14:paraId="28AE38E8" w14:textId="0711EBCC" w:rsidR="0086307B" w:rsidRPr="0052757A" w:rsidRDefault="00F55A5B" w:rsidP="00DA7E6F">
      <w:pPr>
        <w:pStyle w:val="Nadpis3"/>
      </w:pPr>
      <w:r>
        <w:lastRenderedPageBreak/>
        <w:t>G.</w:t>
      </w:r>
      <w:r w:rsidR="0086307B" w:rsidRPr="0052757A">
        <w:t>3.3</w:t>
      </w:r>
      <w:r w:rsidR="0086307B" w:rsidRPr="0052757A">
        <w:tab/>
        <w:t>Vymezení systému sídelní zeleně</w:t>
      </w:r>
      <w:bookmarkEnd w:id="130"/>
    </w:p>
    <w:p w14:paraId="3EC9D42E" w14:textId="77777777" w:rsidR="0086307B" w:rsidRPr="0052757A" w:rsidRDefault="0086307B" w:rsidP="0086307B">
      <w:pPr>
        <w:rPr>
          <w:rStyle w:val="NvrhP-text"/>
          <w:rFonts w:cs="Arial"/>
          <w:i/>
          <w:sz w:val="20"/>
          <w:szCs w:val="20"/>
          <w:lang w:eastAsia="en-US"/>
        </w:rPr>
      </w:pPr>
      <w:r w:rsidRPr="0052757A">
        <w:rPr>
          <w:rStyle w:val="NvrhP-text"/>
          <w:rFonts w:cs="Arial"/>
          <w:i/>
          <w:sz w:val="20"/>
          <w:szCs w:val="20"/>
          <w:lang w:eastAsia="en-US"/>
        </w:rPr>
        <w:t>(k bod</w:t>
      </w:r>
      <w:r>
        <w:rPr>
          <w:rStyle w:val="NvrhP-text"/>
          <w:rFonts w:cs="Arial"/>
          <w:i/>
          <w:sz w:val="20"/>
          <w:szCs w:val="20"/>
          <w:lang w:eastAsia="en-US"/>
        </w:rPr>
        <w:t>u</w:t>
      </w:r>
      <w:r w:rsidRPr="0052757A">
        <w:rPr>
          <w:rStyle w:val="NvrhP-text"/>
          <w:rFonts w:cs="Arial"/>
          <w:i/>
          <w:sz w:val="20"/>
          <w:szCs w:val="20"/>
          <w:lang w:eastAsia="en-US"/>
        </w:rPr>
        <w:t xml:space="preserve"> C0</w:t>
      </w:r>
      <w:r>
        <w:rPr>
          <w:rStyle w:val="NvrhP-text"/>
          <w:rFonts w:cs="Arial"/>
          <w:i/>
          <w:sz w:val="20"/>
          <w:szCs w:val="20"/>
          <w:lang w:eastAsia="en-US"/>
        </w:rPr>
        <w:t>3</w:t>
      </w:r>
      <w:r w:rsidRPr="0052757A">
        <w:rPr>
          <w:rStyle w:val="NvrhP-text"/>
          <w:rFonts w:cs="Arial"/>
          <w:i/>
          <w:sz w:val="20"/>
          <w:szCs w:val="20"/>
          <w:lang w:eastAsia="en-US"/>
        </w:rPr>
        <w:t xml:space="preserve"> </w:t>
      </w:r>
      <w:r>
        <w:rPr>
          <w:rStyle w:val="NvrhP-text"/>
          <w:rFonts w:cs="Arial"/>
          <w:i/>
          <w:sz w:val="20"/>
          <w:szCs w:val="20"/>
          <w:lang w:eastAsia="en-US"/>
        </w:rPr>
        <w:t>ÚP)</w:t>
      </w:r>
    </w:p>
    <w:p w14:paraId="5FDDAF84" w14:textId="77777777" w:rsidR="0086307B" w:rsidRPr="0052757A" w:rsidRDefault="0086307B" w:rsidP="005C7BD3">
      <w:pPr>
        <w:pStyle w:val="4podnadpis"/>
        <w:numPr>
          <w:ilvl w:val="0"/>
          <w:numId w:val="0"/>
        </w:numPr>
        <w:ind w:left="426" w:hanging="426"/>
      </w:pPr>
      <w:r w:rsidRPr="0052757A">
        <w:t>Podklady</w:t>
      </w:r>
    </w:p>
    <w:p w14:paraId="56A34DBE" w14:textId="77777777" w:rsidR="0086307B" w:rsidRPr="0052757A" w:rsidRDefault="0086307B" w:rsidP="005C7BD3">
      <w:pPr>
        <w:pStyle w:val="1text"/>
        <w:rPr>
          <w:rStyle w:val="NvrhP-text"/>
        </w:rPr>
      </w:pPr>
      <w:r w:rsidRPr="0052757A">
        <w:rPr>
          <w:rStyle w:val="NvrhP-text"/>
        </w:rPr>
        <w:t xml:space="preserve">Pro vymezení systému sídelní zeleně byly vedle zásad územního rozvoje obce a principů urbanistické koncepce </w:t>
      </w:r>
      <w:r w:rsidRPr="005C7BD3">
        <w:rPr>
          <w:rStyle w:val="NvrhP-text"/>
        </w:rPr>
        <w:t>stanovených</w:t>
      </w:r>
      <w:r w:rsidRPr="0052757A">
        <w:rPr>
          <w:rStyle w:val="NvrhP-text"/>
        </w:rPr>
        <w:t xml:space="preserve"> ÚP použity zadání ÚP a průzkumy zhotovitele.</w:t>
      </w:r>
    </w:p>
    <w:p w14:paraId="51EA565A" w14:textId="372AD790" w:rsidR="0086307B" w:rsidRPr="0052757A" w:rsidRDefault="00DC6577" w:rsidP="005C7BD3">
      <w:pPr>
        <w:pStyle w:val="4podnadpis"/>
        <w:numPr>
          <w:ilvl w:val="0"/>
          <w:numId w:val="0"/>
        </w:numPr>
        <w:ind w:left="426" w:hanging="426"/>
        <w:rPr>
          <w:rStyle w:val="NvrhP-text"/>
        </w:rPr>
      </w:pPr>
      <w:r>
        <w:rPr>
          <w:rStyle w:val="NvrhP-text"/>
        </w:rPr>
        <w:t>Řešení a jeho odůvodnění</w:t>
      </w:r>
    </w:p>
    <w:p w14:paraId="25FF9CDA" w14:textId="77777777" w:rsidR="0086307B" w:rsidRPr="0052757A" w:rsidRDefault="0086307B" w:rsidP="005C7BD3">
      <w:pPr>
        <w:pStyle w:val="1text"/>
        <w:rPr>
          <w:lang w:eastAsia="en-US"/>
        </w:rPr>
      </w:pPr>
      <w:r w:rsidRPr="0052757A">
        <w:rPr>
          <w:lang w:eastAsia="en-US"/>
        </w:rPr>
        <w:t xml:space="preserve">Základní kostru systému sídelní zeleně v Únehlích tvoří veřejné prostranství – náves s rybníkem a hřištěm ohraničená </w:t>
      </w:r>
      <w:proofErr w:type="spellStart"/>
      <w:r>
        <w:rPr>
          <w:lang w:eastAsia="en-US"/>
        </w:rPr>
        <w:t>Kšick</w:t>
      </w:r>
      <w:r w:rsidRPr="0052757A">
        <w:rPr>
          <w:lang w:eastAsia="en-US"/>
        </w:rPr>
        <w:t>ým</w:t>
      </w:r>
      <w:proofErr w:type="spellEnd"/>
      <w:r w:rsidRPr="0052757A">
        <w:rPr>
          <w:lang w:eastAsia="en-US"/>
        </w:rPr>
        <w:t xml:space="preserve"> potokem. Významnými prvky je alej podél místní komunikace na západní hraně návsi, břehové prsty rybníka a břehové porosty potoka na východním okraji návsi. </w:t>
      </w:r>
    </w:p>
    <w:p w14:paraId="5A312F16" w14:textId="77777777" w:rsidR="0086307B" w:rsidRPr="0052757A" w:rsidRDefault="0086307B" w:rsidP="005C7BD3">
      <w:pPr>
        <w:pStyle w:val="1text"/>
        <w:rPr>
          <w:lang w:eastAsia="en-US"/>
        </w:rPr>
      </w:pPr>
      <w:r w:rsidRPr="0052757A">
        <w:rPr>
          <w:lang w:eastAsia="en-US"/>
        </w:rPr>
        <w:t xml:space="preserve">Břehové porosty </w:t>
      </w:r>
      <w:proofErr w:type="spellStart"/>
      <w:r>
        <w:rPr>
          <w:lang w:eastAsia="en-US"/>
        </w:rPr>
        <w:t>Kšick</w:t>
      </w:r>
      <w:r w:rsidRPr="0052757A">
        <w:rPr>
          <w:lang w:eastAsia="en-US"/>
        </w:rPr>
        <w:t>ého</w:t>
      </w:r>
      <w:proofErr w:type="spellEnd"/>
      <w:r w:rsidRPr="0052757A">
        <w:rPr>
          <w:lang w:eastAsia="en-US"/>
        </w:rPr>
        <w:t xml:space="preserve"> potoka jsou významnou zelenou osou v celém území obce a musí být zachovány. Podstatný he význam této osy pro provázání sídelní zeleně na krajinu. </w:t>
      </w:r>
    </w:p>
    <w:p w14:paraId="2BE83B4E" w14:textId="77777777" w:rsidR="0086307B" w:rsidRPr="0052757A" w:rsidRDefault="0086307B" w:rsidP="005C7BD3">
      <w:pPr>
        <w:pStyle w:val="1text"/>
        <w:rPr>
          <w:lang w:eastAsia="en-US"/>
        </w:rPr>
      </w:pPr>
      <w:r w:rsidRPr="0052757A">
        <w:rPr>
          <w:lang w:eastAsia="en-US"/>
        </w:rPr>
        <w:t xml:space="preserve">Doplňkovými prvky systému zeleně jsou zahrady a další menší plochy zeleně doprovodného, izolačního a estetického charakteru v zastavěném území. </w:t>
      </w:r>
    </w:p>
    <w:p w14:paraId="0737F0C9" w14:textId="77777777" w:rsidR="0086307B" w:rsidRPr="0052757A" w:rsidRDefault="0086307B" w:rsidP="005C7BD3">
      <w:pPr>
        <w:pStyle w:val="1text"/>
        <w:rPr>
          <w:lang w:eastAsia="en-US"/>
        </w:rPr>
      </w:pPr>
      <w:r w:rsidRPr="0052757A">
        <w:t xml:space="preserve">V ÚP není navrženo doplnění systému sídelní zeleně specifickými plochami zeleně. </w:t>
      </w:r>
      <w:r w:rsidRPr="0052757A">
        <w:rPr>
          <w:lang w:eastAsia="en-US"/>
        </w:rPr>
        <w:t>Systém sídelní zeleně bude doplněn novými prvky zeleně realizovanými v rámci zastavitelných ploch (zahrady, doprovodná zeleň, ochranná zeleň apod.).</w:t>
      </w:r>
    </w:p>
    <w:p w14:paraId="081D1382" w14:textId="0198CC74" w:rsidR="0086307B" w:rsidRPr="00C54D72" w:rsidRDefault="00F55A5B" w:rsidP="0086307B">
      <w:pPr>
        <w:pStyle w:val="Nadpis2"/>
      </w:pPr>
      <w:bookmarkStart w:id="131" w:name="_Toc268687937"/>
      <w:bookmarkStart w:id="132" w:name="_Toc488631766"/>
      <w:bookmarkStart w:id="133" w:name="_Toc21966450"/>
      <w:bookmarkStart w:id="134" w:name="_Toc239843554"/>
      <w:bookmarkStart w:id="135" w:name="_Toc268687949"/>
      <w:bookmarkStart w:id="136" w:name="_Toc239843552"/>
      <w:bookmarkStart w:id="137" w:name="_Toc268687967"/>
      <w:bookmarkEnd w:id="111"/>
      <w:r>
        <w:t>G.</w:t>
      </w:r>
      <w:r w:rsidR="0086307B" w:rsidRPr="00C54D72">
        <w:t>4</w:t>
      </w:r>
      <w:r w:rsidR="0086307B" w:rsidRPr="00C54D72">
        <w:tab/>
        <w:t>Odůvodnění koncepce dopravní infrastruktury</w:t>
      </w:r>
      <w:bookmarkEnd w:id="131"/>
      <w:bookmarkEnd w:id="132"/>
      <w:bookmarkEnd w:id="133"/>
    </w:p>
    <w:p w14:paraId="5E821673" w14:textId="77777777" w:rsidR="0086307B" w:rsidRPr="00C54D72" w:rsidRDefault="0086307B" w:rsidP="005C7BD3">
      <w:pPr>
        <w:pStyle w:val="4podnadpis"/>
        <w:numPr>
          <w:ilvl w:val="0"/>
          <w:numId w:val="0"/>
        </w:numPr>
        <w:ind w:left="426" w:hanging="426"/>
      </w:pPr>
      <w:bookmarkStart w:id="138" w:name="_Toc268687938"/>
      <w:r w:rsidRPr="00C54D72">
        <w:t>Podklady</w:t>
      </w:r>
    </w:p>
    <w:p w14:paraId="3FA42AC5" w14:textId="77777777" w:rsidR="0086307B" w:rsidRPr="00C54D72" w:rsidRDefault="0086307B" w:rsidP="005C7BD3">
      <w:pPr>
        <w:pStyle w:val="1text"/>
        <w:rPr>
          <w:rStyle w:val="NvrhP-text"/>
        </w:rPr>
      </w:pPr>
      <w:r w:rsidRPr="00C54D72">
        <w:rPr>
          <w:rStyle w:val="NvrhP-text"/>
        </w:rPr>
        <w:t xml:space="preserve">Pro koncepci dopravní </w:t>
      </w:r>
      <w:r w:rsidRPr="005C7BD3">
        <w:rPr>
          <w:rStyle w:val="NvrhP-text"/>
        </w:rPr>
        <w:t>infrastruktury</w:t>
      </w:r>
      <w:r w:rsidRPr="00C54D72">
        <w:rPr>
          <w:rStyle w:val="NvrhP-text"/>
        </w:rPr>
        <w:t xml:space="preserve"> byly vedle zásad územního rozvoje obce a principů urbanistické koncepce stanovených ÚP použity zadání ÚP, ÚAP ORP Stříbro 2016 a průzkumy zhotovitele.</w:t>
      </w:r>
      <w:r>
        <w:rPr>
          <w:rStyle w:val="NvrhP-text"/>
        </w:rPr>
        <w:t xml:space="preserve"> </w:t>
      </w:r>
      <w:r w:rsidRPr="00C54D72">
        <w:rPr>
          <w:rStyle w:val="NvrhP-text"/>
        </w:rPr>
        <w:t xml:space="preserve">Zohledněny byly též </w:t>
      </w:r>
      <w:r w:rsidRPr="005C7BD3">
        <w:rPr>
          <w:rStyle w:val="NvrhP-text"/>
        </w:rPr>
        <w:t>následující</w:t>
      </w:r>
      <w:r>
        <w:rPr>
          <w:rStyle w:val="NvrhP-text"/>
        </w:rPr>
        <w:t xml:space="preserve"> právní </w:t>
      </w:r>
      <w:r w:rsidRPr="00C54D72">
        <w:rPr>
          <w:rStyle w:val="NvrhP-text"/>
        </w:rPr>
        <w:t>předpisy:</w:t>
      </w:r>
    </w:p>
    <w:p w14:paraId="18099E1D" w14:textId="6D5F246B" w:rsidR="0086307B" w:rsidRPr="00C54D72" w:rsidRDefault="0086307B" w:rsidP="0086307B">
      <w:pPr>
        <w:pStyle w:val="5odrazka"/>
        <w:rPr>
          <w:lang w:eastAsia="cs-CZ"/>
        </w:rPr>
      </w:pPr>
      <w:r w:rsidRPr="00C54D72">
        <w:rPr>
          <w:lang w:eastAsia="cs-CZ"/>
        </w:rPr>
        <w:t>zákon č. 13/1997 S</w:t>
      </w:r>
      <w:r w:rsidR="00380173">
        <w:rPr>
          <w:lang w:eastAsia="cs-CZ"/>
        </w:rPr>
        <w:t>b.</w:t>
      </w:r>
      <w:r w:rsidRPr="00C54D72">
        <w:rPr>
          <w:lang w:eastAsia="cs-CZ"/>
        </w:rPr>
        <w:t>, o pozemních komunikacích, ve znění pozdějších předpisů;</w:t>
      </w:r>
    </w:p>
    <w:p w14:paraId="44036A25" w14:textId="7F2FF1E0" w:rsidR="0086307B" w:rsidRPr="00C54D72" w:rsidRDefault="0086307B" w:rsidP="0086307B">
      <w:pPr>
        <w:pStyle w:val="5odrazka"/>
        <w:rPr>
          <w:rStyle w:val="NvrhP-text"/>
        </w:rPr>
      </w:pPr>
      <w:r w:rsidRPr="00C54D72">
        <w:rPr>
          <w:lang w:eastAsia="cs-CZ"/>
        </w:rPr>
        <w:t>vyhláška č. 104/1997 S</w:t>
      </w:r>
      <w:r w:rsidR="005E0905">
        <w:rPr>
          <w:lang w:eastAsia="cs-CZ"/>
        </w:rPr>
        <w:t>b</w:t>
      </w:r>
      <w:r w:rsidRPr="00C54D72">
        <w:rPr>
          <w:lang w:eastAsia="cs-CZ"/>
        </w:rPr>
        <w:t>., kterou se provádí zákon o pozemních komunikacích, ve znění pozdějších předpisů</w:t>
      </w:r>
      <w:r>
        <w:rPr>
          <w:lang w:eastAsia="cs-CZ"/>
        </w:rPr>
        <w:t>.</w:t>
      </w:r>
    </w:p>
    <w:bookmarkEnd w:id="138"/>
    <w:p w14:paraId="520BDC57" w14:textId="795C44F1" w:rsidR="0086307B" w:rsidRPr="00C54D72" w:rsidRDefault="00DC6577" w:rsidP="005C7BD3">
      <w:pPr>
        <w:pStyle w:val="4podnadpis"/>
        <w:numPr>
          <w:ilvl w:val="0"/>
          <w:numId w:val="0"/>
        </w:numPr>
        <w:ind w:left="426" w:hanging="426"/>
      </w:pPr>
      <w:r>
        <w:t>Řešení a jeho odůvodnění</w:t>
      </w:r>
      <w:r w:rsidR="0086307B" w:rsidRPr="00C54D72">
        <w:t xml:space="preserve"> </w:t>
      </w:r>
    </w:p>
    <w:p w14:paraId="2C10D9B6" w14:textId="77777777" w:rsidR="0086307B" w:rsidRPr="00217A15" w:rsidRDefault="0086307B" w:rsidP="005C7BD3">
      <w:pPr>
        <w:pStyle w:val="1text"/>
      </w:pPr>
      <w:r w:rsidRPr="00217A15">
        <w:t xml:space="preserve">Předmětem řešení koncepce dopravní infrastruktury jsou všechny dopravní systémy přítomné nebo navrhované k  řešení v rámci správního území </w:t>
      </w:r>
      <w:r>
        <w:t xml:space="preserve">obce. </w:t>
      </w:r>
    </w:p>
    <w:p w14:paraId="1D7CE85F" w14:textId="77777777" w:rsidR="0086307B" w:rsidRPr="00217A15" w:rsidRDefault="0086307B" w:rsidP="0086307B">
      <w:r w:rsidRPr="00217A15">
        <w:t>V rámci územního plánu jsou řešeny koncepce následujících dopravních systémů v území:</w:t>
      </w:r>
    </w:p>
    <w:p w14:paraId="5BEB4267" w14:textId="77777777" w:rsidR="0086307B" w:rsidRPr="00217A15" w:rsidRDefault="0086307B" w:rsidP="00765407">
      <w:pPr>
        <w:numPr>
          <w:ilvl w:val="0"/>
          <w:numId w:val="64"/>
        </w:numPr>
        <w:spacing w:before="60" w:after="60"/>
        <w:ind w:left="714" w:hanging="357"/>
        <w:rPr>
          <w:rFonts w:eastAsia="Times New Roman" w:cs="Tahoma"/>
          <w:lang w:eastAsia="en-US"/>
        </w:rPr>
      </w:pPr>
      <w:r w:rsidRPr="00217A15">
        <w:rPr>
          <w:rFonts w:eastAsia="Times New Roman" w:cs="Tahoma"/>
          <w:lang w:eastAsia="en-US"/>
        </w:rPr>
        <w:t>pozemní komunikace pro provoz silničních motorových vozidel;</w:t>
      </w:r>
    </w:p>
    <w:p w14:paraId="6B5F449A" w14:textId="77777777" w:rsidR="0086307B" w:rsidRPr="00217A15" w:rsidRDefault="0086307B" w:rsidP="00765407">
      <w:pPr>
        <w:numPr>
          <w:ilvl w:val="0"/>
          <w:numId w:val="64"/>
        </w:numPr>
        <w:spacing w:before="60" w:after="60"/>
        <w:ind w:left="714" w:hanging="357"/>
        <w:rPr>
          <w:rFonts w:eastAsia="Times New Roman" w:cs="Tahoma"/>
          <w:lang w:eastAsia="en-US"/>
        </w:rPr>
      </w:pPr>
      <w:r w:rsidRPr="00217A15">
        <w:rPr>
          <w:rFonts w:eastAsia="Times New Roman" w:cs="Tahoma"/>
          <w:lang w:eastAsia="en-US"/>
        </w:rPr>
        <w:t>doprava v klidu;</w:t>
      </w:r>
    </w:p>
    <w:p w14:paraId="40D7CA52" w14:textId="77777777" w:rsidR="0086307B" w:rsidRPr="00217A15" w:rsidRDefault="0086307B" w:rsidP="00765407">
      <w:pPr>
        <w:numPr>
          <w:ilvl w:val="0"/>
          <w:numId w:val="64"/>
        </w:numPr>
        <w:spacing w:before="60" w:after="60"/>
        <w:ind w:left="714" w:hanging="357"/>
        <w:rPr>
          <w:rFonts w:eastAsia="Times New Roman" w:cs="Tahoma"/>
          <w:lang w:eastAsia="en-US"/>
        </w:rPr>
      </w:pPr>
      <w:r w:rsidRPr="00217A15">
        <w:rPr>
          <w:rFonts w:eastAsia="Times New Roman" w:cs="Tahoma"/>
          <w:lang w:eastAsia="en-US"/>
        </w:rPr>
        <w:t>veřejná hromadná doprava;</w:t>
      </w:r>
    </w:p>
    <w:p w14:paraId="317987BA" w14:textId="77777777" w:rsidR="0086307B" w:rsidRDefault="0086307B" w:rsidP="00765407">
      <w:pPr>
        <w:numPr>
          <w:ilvl w:val="0"/>
          <w:numId w:val="64"/>
        </w:numPr>
        <w:spacing w:before="60" w:after="60"/>
        <w:ind w:left="714" w:hanging="357"/>
        <w:rPr>
          <w:rFonts w:eastAsia="Times New Roman" w:cs="Tahoma"/>
          <w:lang w:eastAsia="en-US"/>
        </w:rPr>
      </w:pPr>
      <w:r w:rsidRPr="00217A15">
        <w:rPr>
          <w:rFonts w:eastAsia="Times New Roman" w:cs="Tahoma"/>
          <w:lang w:eastAsia="en-US"/>
        </w:rPr>
        <w:t>pěší a cyklistická doprava;</w:t>
      </w:r>
    </w:p>
    <w:p w14:paraId="1E58BF8B" w14:textId="77777777" w:rsidR="0086307B" w:rsidRPr="00217A15" w:rsidRDefault="0086307B" w:rsidP="0086307B">
      <w:pPr>
        <w:spacing w:before="60" w:after="60"/>
        <w:rPr>
          <w:rFonts w:eastAsia="Times New Roman" w:cs="Tahoma"/>
          <w:lang w:eastAsia="en-US"/>
        </w:rPr>
      </w:pPr>
      <w:r>
        <w:rPr>
          <w:rFonts w:eastAsia="Times New Roman" w:cs="Tahoma"/>
          <w:lang w:eastAsia="en-US"/>
        </w:rPr>
        <w:t xml:space="preserve">Řešeny nejsou </w:t>
      </w:r>
      <w:r w:rsidRPr="00217A15">
        <w:rPr>
          <w:rFonts w:eastAsia="Times New Roman" w:cs="Tahoma"/>
          <w:lang w:eastAsia="en-US"/>
        </w:rPr>
        <w:t>železniční doprava</w:t>
      </w:r>
      <w:r>
        <w:rPr>
          <w:rFonts w:eastAsia="Times New Roman" w:cs="Tahoma"/>
          <w:lang w:eastAsia="en-US"/>
        </w:rPr>
        <w:t xml:space="preserve">, </w:t>
      </w:r>
      <w:r w:rsidRPr="00217A15">
        <w:rPr>
          <w:rFonts w:eastAsia="Times New Roman" w:cs="Tahoma"/>
          <w:lang w:eastAsia="en-US"/>
        </w:rPr>
        <w:t>letecká doprava</w:t>
      </w:r>
      <w:r>
        <w:rPr>
          <w:rFonts w:eastAsia="Times New Roman" w:cs="Tahoma"/>
          <w:lang w:eastAsia="en-US"/>
        </w:rPr>
        <w:t xml:space="preserve"> a </w:t>
      </w:r>
      <w:r w:rsidRPr="00217A15">
        <w:rPr>
          <w:rFonts w:eastAsia="Times New Roman" w:cs="Tahoma"/>
          <w:lang w:eastAsia="en-US"/>
        </w:rPr>
        <w:t>vodní doprava</w:t>
      </w:r>
      <w:r>
        <w:rPr>
          <w:rFonts w:eastAsia="Times New Roman" w:cs="Tahoma"/>
          <w:lang w:eastAsia="en-US"/>
        </w:rPr>
        <w:t>, které se na území obce neuplatňují.</w:t>
      </w:r>
    </w:p>
    <w:p w14:paraId="4DB8EA39" w14:textId="77777777" w:rsidR="0086307B" w:rsidRPr="005C7BD3" w:rsidRDefault="0086307B" w:rsidP="005C7BD3">
      <w:pPr>
        <w:pStyle w:val="4podnadpis"/>
        <w:numPr>
          <w:ilvl w:val="0"/>
          <w:numId w:val="0"/>
        </w:numPr>
        <w:ind w:left="426" w:hanging="426"/>
        <w:rPr>
          <w:i/>
        </w:rPr>
      </w:pPr>
      <w:r w:rsidRPr="005C7BD3">
        <w:rPr>
          <w:i/>
        </w:rPr>
        <w:t>I.</w:t>
      </w:r>
      <w:r w:rsidRPr="005C7BD3">
        <w:rPr>
          <w:i/>
        </w:rPr>
        <w:tab/>
        <w:t>Pozemní komunikace</w:t>
      </w:r>
    </w:p>
    <w:p w14:paraId="49FE656C" w14:textId="77777777" w:rsidR="0086307B" w:rsidRPr="00C54D72" w:rsidRDefault="0086307B" w:rsidP="0086307B">
      <w:pPr>
        <w:rPr>
          <w:rStyle w:val="NvrhP-text"/>
          <w:rFonts w:cs="Arial"/>
          <w:i/>
          <w:sz w:val="20"/>
          <w:szCs w:val="20"/>
          <w:lang w:eastAsia="en-US"/>
        </w:rPr>
      </w:pPr>
      <w:r w:rsidRPr="00C54D72">
        <w:rPr>
          <w:rStyle w:val="NvrhP-text"/>
          <w:rFonts w:cs="Arial"/>
          <w:i/>
          <w:sz w:val="20"/>
          <w:szCs w:val="20"/>
          <w:lang w:eastAsia="en-US"/>
        </w:rPr>
        <w:t xml:space="preserve">(k bodům D01 – D03 </w:t>
      </w:r>
      <w:r>
        <w:rPr>
          <w:rStyle w:val="NvrhP-text"/>
          <w:rFonts w:cs="Arial"/>
          <w:i/>
          <w:sz w:val="20"/>
          <w:szCs w:val="20"/>
          <w:lang w:eastAsia="en-US"/>
        </w:rPr>
        <w:t>ÚP)</w:t>
      </w:r>
    </w:p>
    <w:p w14:paraId="3F85BC79" w14:textId="77777777" w:rsidR="0086307B" w:rsidRPr="00C54D72" w:rsidRDefault="0086307B" w:rsidP="005C7BD3">
      <w:pPr>
        <w:pStyle w:val="1text"/>
      </w:pPr>
      <w:r w:rsidRPr="00C54D72">
        <w:t xml:space="preserve">Územím obce prochází silnice II/193 Úněšov – Stříbro, která zprostředkuje dopravní vztahy na nadřazenou síť - silnici I. třídy a dálnici D5. Podstatné je přímé napojení do Stříbra, které je pro Únehle cílem cest za prací, vzděláním a vybaveností. </w:t>
      </w:r>
    </w:p>
    <w:p w14:paraId="089C3871" w14:textId="77777777" w:rsidR="0086307B" w:rsidRDefault="0086307B" w:rsidP="005C7BD3">
      <w:pPr>
        <w:pStyle w:val="1text"/>
      </w:pPr>
      <w:r w:rsidRPr="00C54D72">
        <w:t>V ÚAP OR Stříbro je vedení silnice obcí označeno jako závada zejména z hlediska vlivů na životní prostředí a pohodu bydlení. Na tento fakt reaguje zhotovitel vymezením koridoru územní rezervy R02, jehož cílem je ochránit území pro vedení přeložky silnice II/193 do prověření proveditelnosti a udržitelnosti záměru přeložky.</w:t>
      </w:r>
    </w:p>
    <w:p w14:paraId="6C2DE94A" w14:textId="77777777" w:rsidR="0086307B" w:rsidRDefault="0086307B" w:rsidP="005C7BD3">
      <w:pPr>
        <w:pStyle w:val="1text"/>
      </w:pPr>
      <w:r>
        <w:lastRenderedPageBreak/>
        <w:t xml:space="preserve">Pro zlepšení parametrů místní komunikace Kšice – Únehle je vymezen </w:t>
      </w:r>
      <w:r w:rsidRPr="009353A5">
        <w:rPr>
          <w:b/>
        </w:rPr>
        <w:t>koridor X01</w:t>
      </w:r>
      <w:r>
        <w:t>. Požadavek na zlepšení šířkových a směrových parametrů této cesty je uveden v zadání ÚP. Jde o logické opatření, neboť cesta je hojně využívána pro propojení obcí. Cesta je úzká, místy není možné vyhnutí dvou osobních automobilů.</w:t>
      </w:r>
    </w:p>
    <w:p w14:paraId="385BBC76" w14:textId="77777777" w:rsidR="0086307B" w:rsidRDefault="0086307B" w:rsidP="005C7BD3">
      <w:pPr>
        <w:pStyle w:val="1text"/>
      </w:pPr>
      <w:r>
        <w:t xml:space="preserve">Pro jednotlivé zastavitelné plochy </w:t>
      </w:r>
      <w:r w:rsidRPr="005C7BD3">
        <w:t>nejsou</w:t>
      </w:r>
      <w:r>
        <w:t xml:space="preserve"> vymezeny plochy pro jejich dopravní obsluhu. Zastavitelné plochy budou napojeny z existujících místních a účelových komunikací. </w:t>
      </w:r>
    </w:p>
    <w:p w14:paraId="3259C905" w14:textId="77777777" w:rsidR="0086307B" w:rsidRDefault="0086307B" w:rsidP="005C7BD3">
      <w:pPr>
        <w:pStyle w:val="1text"/>
      </w:pPr>
      <w:r>
        <w:t xml:space="preserve">Pro obsluhu pozemků u </w:t>
      </w:r>
      <w:proofErr w:type="spellStart"/>
      <w:r>
        <w:t>Kšického</w:t>
      </w:r>
      <w:proofErr w:type="spellEnd"/>
      <w:r>
        <w:t xml:space="preserve"> potoka a pro zlepšení prostupnosti obce je vymezena </w:t>
      </w:r>
      <w:r w:rsidRPr="00C03F2C">
        <w:rPr>
          <w:b/>
        </w:rPr>
        <w:t xml:space="preserve">plocha </w:t>
      </w:r>
      <w:r>
        <w:rPr>
          <w:b/>
        </w:rPr>
        <w:t xml:space="preserve">přestavby </w:t>
      </w:r>
      <w:r w:rsidRPr="00C03F2C">
        <w:rPr>
          <w:b/>
        </w:rPr>
        <w:t>P15</w:t>
      </w:r>
      <w:r>
        <w:t>.</w:t>
      </w:r>
    </w:p>
    <w:p w14:paraId="3981899A" w14:textId="688F6167" w:rsidR="0086307B" w:rsidRDefault="0086307B" w:rsidP="005C7BD3">
      <w:pPr>
        <w:pStyle w:val="1text"/>
      </w:pPr>
      <w:r>
        <w:t xml:space="preserve">Součástí sytému pozemních komunikací jsou i účelové cesty v krajině. V ÚP je navrženo poměrně rozsáhlé doplnění, obnovení a zlepšení parametrů účelových cest vymezením </w:t>
      </w:r>
      <w:r w:rsidRPr="00C03F2C">
        <w:rPr>
          <w:b/>
        </w:rPr>
        <w:t>zastavitelných ploch Z01. Z02, Z03, Z08., Z09, Z10</w:t>
      </w:r>
      <w:r w:rsidR="005C7BD3">
        <w:rPr>
          <w:b/>
        </w:rPr>
        <w:t xml:space="preserve">, </w:t>
      </w:r>
      <w:r w:rsidRPr="00C03F2C">
        <w:rPr>
          <w:b/>
        </w:rPr>
        <w:t>Z11</w:t>
      </w:r>
      <w:r w:rsidR="005C7BD3">
        <w:rPr>
          <w:b/>
        </w:rPr>
        <w:t>, Z16 a Z17</w:t>
      </w:r>
      <w:r>
        <w:t xml:space="preserve">. Důvodem je zkvalitnění obsluhy zemědělských a lesních pozemků a propojení sídel Únehle, Kšice, Erpužice, Malovice, Záchlumí a </w:t>
      </w:r>
      <w:proofErr w:type="spellStart"/>
      <w:r>
        <w:t>Butov</w:t>
      </w:r>
      <w:proofErr w:type="spellEnd"/>
      <w:r>
        <w:t xml:space="preserve">. Obecně jsou vymezené zastavitelné plochy cesty příspěvkem k zlepšení prostupnosti krajiny. </w:t>
      </w:r>
    </w:p>
    <w:p w14:paraId="3988A90B" w14:textId="77777777" w:rsidR="0086307B" w:rsidRPr="00C54D72" w:rsidRDefault="0086307B" w:rsidP="005C7BD3">
      <w:pPr>
        <w:pStyle w:val="1text"/>
      </w:pPr>
      <w:r>
        <w:t>Doprovodným efektem souvisejícím s vymezením ploch pro účelové cesty je zlepšení stavu krajiny z hlediska ekologické stability, ochrany půdy před erozí a také estetických charakteristik. Pro silnice a cesty v krajině je uveden požadavek na doplnění realizaci aleje nebo jiného vegetačního doprovodu, pokud takový doprovod již neexistuje (např. les, krajinná dřevinná zeleň).</w:t>
      </w:r>
    </w:p>
    <w:p w14:paraId="4AC9EB81" w14:textId="77777777" w:rsidR="0086307B" w:rsidRPr="005C7BD3" w:rsidRDefault="0086307B" w:rsidP="005C7BD3">
      <w:pPr>
        <w:pStyle w:val="4podnadpis"/>
        <w:numPr>
          <w:ilvl w:val="0"/>
          <w:numId w:val="0"/>
        </w:numPr>
        <w:ind w:left="426" w:hanging="426"/>
        <w:rPr>
          <w:i/>
        </w:rPr>
      </w:pPr>
      <w:r w:rsidRPr="005C7BD3">
        <w:rPr>
          <w:i/>
        </w:rPr>
        <w:t>II.</w:t>
      </w:r>
      <w:r w:rsidRPr="005C7BD3">
        <w:rPr>
          <w:i/>
        </w:rPr>
        <w:tab/>
        <w:t>Doprava v klidu</w:t>
      </w:r>
    </w:p>
    <w:p w14:paraId="3F5C8BE8" w14:textId="77777777" w:rsidR="0086307B" w:rsidRPr="00D87372" w:rsidRDefault="0086307B" w:rsidP="0086307B">
      <w:pPr>
        <w:rPr>
          <w:rStyle w:val="NvrhP-text"/>
          <w:rFonts w:cs="Arial"/>
          <w:i/>
          <w:sz w:val="20"/>
          <w:szCs w:val="20"/>
          <w:lang w:eastAsia="en-US"/>
        </w:rPr>
      </w:pPr>
      <w:r w:rsidRPr="00D87372">
        <w:rPr>
          <w:rStyle w:val="NvrhP-text"/>
          <w:rFonts w:cs="Arial"/>
          <w:i/>
          <w:sz w:val="20"/>
          <w:szCs w:val="20"/>
          <w:lang w:eastAsia="en-US"/>
        </w:rPr>
        <w:t xml:space="preserve">(k bodům D04 – D05 </w:t>
      </w:r>
      <w:r>
        <w:rPr>
          <w:rStyle w:val="NvrhP-text"/>
          <w:rFonts w:cs="Arial"/>
          <w:i/>
          <w:sz w:val="20"/>
          <w:szCs w:val="20"/>
          <w:lang w:eastAsia="en-US"/>
        </w:rPr>
        <w:t>ÚP)</w:t>
      </w:r>
    </w:p>
    <w:p w14:paraId="5C70072A" w14:textId="77777777" w:rsidR="0086307B" w:rsidRPr="00D87372" w:rsidRDefault="0086307B" w:rsidP="005C7BD3">
      <w:pPr>
        <w:pStyle w:val="1text"/>
      </w:pPr>
      <w:r w:rsidRPr="00D87372">
        <w:t xml:space="preserve">Vzhledem k převažujícímu charakteru zástavby (absence rozsáhlejší zástavby bytovými domy) nepociťuje obec výrazný nedostatek parkovacích míst. </w:t>
      </w:r>
    </w:p>
    <w:p w14:paraId="50CFC5D3" w14:textId="3CF9F67F" w:rsidR="0086307B" w:rsidRDefault="0086307B" w:rsidP="005C7BD3">
      <w:pPr>
        <w:pStyle w:val="1text"/>
      </w:pPr>
      <w:r w:rsidRPr="00D87372">
        <w:t>V územním plánu nejsou navrženy plochy pro parkování. Pro výstavbu v rozvojových plochách musí být dodrženy zásady dopravy v klidu ve smyslu vyhlášky č. 501/2006 S</w:t>
      </w:r>
      <w:r w:rsidR="005E0905">
        <w:t>b</w:t>
      </w:r>
      <w:r w:rsidRPr="00D87372">
        <w:t>.</w:t>
      </w:r>
    </w:p>
    <w:p w14:paraId="695339CB" w14:textId="77777777" w:rsidR="0086307B" w:rsidRPr="005C7BD3" w:rsidRDefault="0086307B" w:rsidP="005C7BD3">
      <w:pPr>
        <w:pStyle w:val="4podnadpis"/>
        <w:numPr>
          <w:ilvl w:val="0"/>
          <w:numId w:val="0"/>
        </w:numPr>
        <w:ind w:left="426" w:hanging="426"/>
        <w:rPr>
          <w:i/>
        </w:rPr>
      </w:pPr>
      <w:r w:rsidRPr="005C7BD3">
        <w:rPr>
          <w:i/>
        </w:rPr>
        <w:t>III.</w:t>
      </w:r>
      <w:r w:rsidRPr="005C7BD3">
        <w:rPr>
          <w:i/>
        </w:rPr>
        <w:tab/>
        <w:t>Veřejná hromadná doprava</w:t>
      </w:r>
    </w:p>
    <w:p w14:paraId="38DD0EE4" w14:textId="77777777" w:rsidR="0086307B" w:rsidRPr="005E2D5F" w:rsidRDefault="0086307B" w:rsidP="0086307B">
      <w:pPr>
        <w:rPr>
          <w:rStyle w:val="NvrhP-text"/>
          <w:rFonts w:cs="Arial"/>
          <w:i/>
          <w:sz w:val="20"/>
          <w:szCs w:val="20"/>
          <w:lang w:eastAsia="en-US"/>
        </w:rPr>
      </w:pPr>
      <w:r w:rsidRPr="005E2D5F">
        <w:rPr>
          <w:rStyle w:val="NvrhP-text"/>
          <w:rFonts w:cs="Arial"/>
          <w:i/>
          <w:sz w:val="20"/>
          <w:szCs w:val="20"/>
          <w:lang w:eastAsia="en-US"/>
        </w:rPr>
        <w:t xml:space="preserve">(k bodům D06 a D07 </w:t>
      </w:r>
      <w:r>
        <w:rPr>
          <w:rStyle w:val="NvrhP-text"/>
          <w:rFonts w:cs="Arial"/>
          <w:i/>
          <w:sz w:val="20"/>
          <w:szCs w:val="20"/>
          <w:lang w:eastAsia="en-US"/>
        </w:rPr>
        <w:t>ÚP)</w:t>
      </w:r>
    </w:p>
    <w:p w14:paraId="13911B1F" w14:textId="77777777" w:rsidR="0086307B" w:rsidRPr="005E2D5F" w:rsidRDefault="0086307B" w:rsidP="005C7BD3">
      <w:pPr>
        <w:pStyle w:val="1text"/>
      </w:pPr>
      <w:r w:rsidRPr="005E2D5F">
        <w:t>Veřejnou hromadnou dopravu zajišťuje autobusové spojení linkami 490340 Stříbro – Únehle – Úněšov (2 - 3 spojení v pracovní den) a 490390 Stříbro – Trpísty (1-2 spojení denně). Spojení je zajištováno akciovou společností ČSAD autobusy Plzeň.</w:t>
      </w:r>
    </w:p>
    <w:p w14:paraId="40CA2304" w14:textId="77777777" w:rsidR="0086307B" w:rsidRPr="005E2D5F" w:rsidRDefault="0086307B" w:rsidP="005C7BD3">
      <w:pPr>
        <w:pStyle w:val="1text"/>
      </w:pPr>
      <w:r w:rsidRPr="005E2D5F">
        <w:t>Další rozvoj veřejné dopravy je dán organizačními a finančními podmínkami. V územním plánu ne</w:t>
      </w:r>
      <w:r>
        <w:t xml:space="preserve">lze </w:t>
      </w:r>
      <w:r w:rsidRPr="005E2D5F">
        <w:t>definov</w:t>
      </w:r>
      <w:r>
        <w:t xml:space="preserve">at </w:t>
      </w:r>
      <w:r w:rsidRPr="005E2D5F">
        <w:t xml:space="preserve">opatření, týkající se organizace veřejné hromadné dopravy. </w:t>
      </w:r>
    </w:p>
    <w:p w14:paraId="25AE377B" w14:textId="4B670ABF" w:rsidR="0086307B" w:rsidRPr="005E2D5F" w:rsidRDefault="0086307B" w:rsidP="005C7BD3">
      <w:pPr>
        <w:pStyle w:val="1text"/>
      </w:pPr>
      <w:r w:rsidRPr="005E2D5F">
        <w:t>Z hlediska bezpečnosti zejména dětí byla vyhodnocena jako problémová zastávka ve směru Úněšov (Trpísty) – Stříbro. Prot</w:t>
      </w:r>
      <w:r w:rsidR="005C7BD3">
        <w:t>o</w:t>
      </w:r>
      <w:r w:rsidRPr="005E2D5F">
        <w:t xml:space="preserve"> bylo navrženo její přemístění na západní okraj obce. Pro vybudování zastávky je vymezena plocha Z04. </w:t>
      </w:r>
    </w:p>
    <w:p w14:paraId="27933A29" w14:textId="77777777" w:rsidR="0086307B" w:rsidRPr="005C7BD3" w:rsidRDefault="0086307B" w:rsidP="005C7BD3">
      <w:pPr>
        <w:pStyle w:val="4podnadpis"/>
        <w:numPr>
          <w:ilvl w:val="0"/>
          <w:numId w:val="0"/>
        </w:numPr>
        <w:ind w:left="426" w:hanging="426"/>
        <w:rPr>
          <w:i/>
        </w:rPr>
      </w:pPr>
      <w:r w:rsidRPr="005C7BD3">
        <w:rPr>
          <w:i/>
        </w:rPr>
        <w:t>IV.</w:t>
      </w:r>
      <w:r w:rsidRPr="005C7BD3">
        <w:rPr>
          <w:i/>
        </w:rPr>
        <w:tab/>
        <w:t>Pěší a cyklistická doprava</w:t>
      </w:r>
    </w:p>
    <w:p w14:paraId="562AED84" w14:textId="77777777" w:rsidR="0086307B" w:rsidRPr="00AE7CA1" w:rsidRDefault="0086307B" w:rsidP="0086307B">
      <w:r w:rsidRPr="00AE7CA1">
        <w:rPr>
          <w:rStyle w:val="NvrhP-text"/>
          <w:rFonts w:cs="Arial"/>
          <w:i/>
          <w:sz w:val="20"/>
          <w:szCs w:val="20"/>
          <w:lang w:eastAsia="en-US"/>
        </w:rPr>
        <w:t>(k bodům D0</w:t>
      </w:r>
      <w:r>
        <w:rPr>
          <w:rStyle w:val="NvrhP-text"/>
          <w:rFonts w:cs="Arial"/>
          <w:i/>
          <w:sz w:val="20"/>
          <w:szCs w:val="20"/>
          <w:lang w:eastAsia="en-US"/>
        </w:rPr>
        <w:t>8</w:t>
      </w:r>
      <w:r w:rsidRPr="00AE7CA1">
        <w:rPr>
          <w:rStyle w:val="NvrhP-text"/>
          <w:rFonts w:cs="Arial"/>
          <w:i/>
          <w:sz w:val="20"/>
          <w:szCs w:val="20"/>
          <w:lang w:eastAsia="en-US"/>
        </w:rPr>
        <w:t xml:space="preserve"> </w:t>
      </w:r>
      <w:r>
        <w:rPr>
          <w:rStyle w:val="NvrhP-text"/>
          <w:rFonts w:cs="Arial"/>
          <w:i/>
          <w:sz w:val="20"/>
          <w:szCs w:val="20"/>
          <w:lang w:eastAsia="en-US"/>
        </w:rPr>
        <w:t>–</w:t>
      </w:r>
      <w:r w:rsidRPr="00AE7CA1">
        <w:rPr>
          <w:rStyle w:val="NvrhP-text"/>
          <w:rFonts w:cs="Arial"/>
          <w:i/>
          <w:sz w:val="20"/>
          <w:szCs w:val="20"/>
          <w:lang w:eastAsia="en-US"/>
        </w:rPr>
        <w:t xml:space="preserve"> D</w:t>
      </w:r>
      <w:r>
        <w:rPr>
          <w:rStyle w:val="NvrhP-text"/>
          <w:rFonts w:cs="Arial"/>
          <w:i/>
          <w:sz w:val="20"/>
          <w:szCs w:val="20"/>
          <w:lang w:eastAsia="en-US"/>
        </w:rPr>
        <w:t>10</w:t>
      </w:r>
      <w:r w:rsidRPr="00AE7CA1">
        <w:rPr>
          <w:rStyle w:val="NvrhP-text"/>
          <w:rFonts w:cs="Arial"/>
          <w:i/>
          <w:sz w:val="20"/>
          <w:szCs w:val="20"/>
          <w:lang w:eastAsia="en-US"/>
        </w:rPr>
        <w:t xml:space="preserve"> </w:t>
      </w:r>
      <w:r>
        <w:rPr>
          <w:rStyle w:val="NvrhP-text"/>
          <w:rFonts w:cs="Arial"/>
          <w:i/>
          <w:sz w:val="20"/>
          <w:szCs w:val="20"/>
          <w:lang w:eastAsia="en-US"/>
        </w:rPr>
        <w:t>ÚP)</w:t>
      </w:r>
    </w:p>
    <w:p w14:paraId="47E6CAC0" w14:textId="77777777" w:rsidR="0086307B" w:rsidRPr="00AE7CA1" w:rsidRDefault="0086307B" w:rsidP="005C7BD3">
      <w:pPr>
        <w:pStyle w:val="1text"/>
      </w:pPr>
      <w:bookmarkStart w:id="139" w:name="_Toc268687940"/>
      <w:r w:rsidRPr="00AE7CA1">
        <w:t>V obci absentují chodníky v dopravních prostorech silnice II. třídy, což při zvýšené dopravě vytváří nebezpečí a kolizní situace automobilového a pěšího a cyklistického provozu.</w:t>
      </w:r>
    </w:p>
    <w:p w14:paraId="7BFD13DE" w14:textId="77777777" w:rsidR="0086307B" w:rsidRDefault="0086307B" w:rsidP="005C7BD3">
      <w:pPr>
        <w:pStyle w:val="1text"/>
      </w:pPr>
      <w:r w:rsidRPr="00AE7CA1">
        <w:t xml:space="preserve">Obcí prochází regionální cyklotrasa 2222, která je v ÚP stabilizována. V ÚP nejsou vymezeny nové cyklotrasy a turistické trasy, neboť tato problematika je řešena jinými prostředky než je územní plán. Nejsou navrženy ani samostatné plochy pro pěší a turistické cesty. </w:t>
      </w:r>
    </w:p>
    <w:p w14:paraId="36F02FF9" w14:textId="77777777" w:rsidR="0086307B" w:rsidRDefault="0086307B" w:rsidP="005C7BD3">
      <w:pPr>
        <w:pStyle w:val="1text"/>
      </w:pPr>
      <w:r w:rsidRPr="00AE7CA1">
        <w:t xml:space="preserve">Pro možné rozšíření systému cyklotras, </w:t>
      </w:r>
      <w:r>
        <w:t xml:space="preserve">značených </w:t>
      </w:r>
      <w:r w:rsidRPr="00AE7CA1">
        <w:t xml:space="preserve">turistických </w:t>
      </w:r>
      <w:r>
        <w:t>tras či naučných stezek js</w:t>
      </w:r>
      <w:r w:rsidRPr="00AE7CA1">
        <w:t>ou vytvořeny podmínky vymezením ploch pro doplnění, obnovu a zlepšení parametrů účelových cest v kr</w:t>
      </w:r>
      <w:r>
        <w:t>aji</w:t>
      </w:r>
      <w:r w:rsidRPr="00AE7CA1">
        <w:t>ně (viz bo</w:t>
      </w:r>
      <w:r>
        <w:t>d</w:t>
      </w:r>
      <w:r w:rsidRPr="00AE7CA1">
        <w:t xml:space="preserve"> I. této kapitoly).</w:t>
      </w:r>
    </w:p>
    <w:p w14:paraId="3645D2C5" w14:textId="77777777" w:rsidR="005E0905" w:rsidRPr="00AE7CA1" w:rsidRDefault="005E0905" w:rsidP="005C7BD3">
      <w:pPr>
        <w:pStyle w:val="1text"/>
      </w:pPr>
    </w:p>
    <w:p w14:paraId="376D34E8" w14:textId="30E0DF45" w:rsidR="0086307B" w:rsidRPr="00AE7CA1" w:rsidRDefault="00F55A5B" w:rsidP="0086307B">
      <w:pPr>
        <w:pStyle w:val="Nadpis2"/>
      </w:pPr>
      <w:bookmarkStart w:id="140" w:name="_Toc488631767"/>
      <w:bookmarkStart w:id="141" w:name="_Toc21966451"/>
      <w:bookmarkEnd w:id="139"/>
      <w:r>
        <w:lastRenderedPageBreak/>
        <w:t>G.</w:t>
      </w:r>
      <w:r w:rsidR="0086307B" w:rsidRPr="00AE7CA1">
        <w:t>5</w:t>
      </w:r>
      <w:r w:rsidR="0086307B" w:rsidRPr="00AE7CA1">
        <w:tab/>
        <w:t xml:space="preserve">Odůvodnění koncepce </w:t>
      </w:r>
      <w:bookmarkEnd w:id="134"/>
      <w:bookmarkEnd w:id="135"/>
      <w:r w:rsidR="0086307B" w:rsidRPr="00AE7CA1">
        <w:t>technické infrastruktury</w:t>
      </w:r>
      <w:bookmarkEnd w:id="140"/>
      <w:bookmarkEnd w:id="141"/>
    </w:p>
    <w:p w14:paraId="73936CC3" w14:textId="77777777" w:rsidR="0086307B" w:rsidRPr="00C54D72" w:rsidRDefault="0086307B" w:rsidP="005C7BD3">
      <w:pPr>
        <w:pStyle w:val="4podnadpis"/>
        <w:numPr>
          <w:ilvl w:val="0"/>
          <w:numId w:val="0"/>
        </w:numPr>
        <w:ind w:left="426" w:hanging="426"/>
      </w:pPr>
      <w:r w:rsidRPr="00C54D72">
        <w:t>Podklady</w:t>
      </w:r>
    </w:p>
    <w:p w14:paraId="79C075CA" w14:textId="77777777" w:rsidR="0086307B" w:rsidRPr="00C54D72" w:rsidRDefault="0086307B" w:rsidP="005C7BD3">
      <w:pPr>
        <w:pStyle w:val="1text"/>
        <w:rPr>
          <w:rStyle w:val="NvrhP-text"/>
        </w:rPr>
      </w:pPr>
      <w:r w:rsidRPr="00C54D72">
        <w:rPr>
          <w:rStyle w:val="NvrhP-text"/>
        </w:rPr>
        <w:t xml:space="preserve">Pro koncepci </w:t>
      </w:r>
      <w:r>
        <w:rPr>
          <w:rStyle w:val="NvrhP-text"/>
        </w:rPr>
        <w:t xml:space="preserve">technické </w:t>
      </w:r>
      <w:r w:rsidRPr="00C54D72">
        <w:rPr>
          <w:rStyle w:val="NvrhP-text"/>
        </w:rPr>
        <w:t xml:space="preserve">infrastruktury </w:t>
      </w:r>
      <w:r w:rsidRPr="005C7BD3">
        <w:rPr>
          <w:rStyle w:val="NvrhP-text"/>
        </w:rPr>
        <w:t>byly</w:t>
      </w:r>
      <w:r w:rsidRPr="00C54D72">
        <w:rPr>
          <w:rStyle w:val="NvrhP-text"/>
        </w:rPr>
        <w:t xml:space="preserve"> vedle zásad územního rozvoje obce a principů urbanistické koncepce stanovených ÚP použity zadání ÚP, ÚAP ORP Stříbro 2016 a průzkumy zhotovitele.</w:t>
      </w:r>
      <w:r>
        <w:rPr>
          <w:rStyle w:val="NvrhP-text"/>
        </w:rPr>
        <w:t xml:space="preserve"> </w:t>
      </w:r>
      <w:r w:rsidRPr="00C54D72">
        <w:rPr>
          <w:rStyle w:val="NvrhP-text"/>
        </w:rPr>
        <w:t xml:space="preserve">Zohledněny byly též </w:t>
      </w:r>
      <w:r>
        <w:rPr>
          <w:rStyle w:val="NvrhP-text"/>
        </w:rPr>
        <w:t xml:space="preserve">tyto právní </w:t>
      </w:r>
      <w:r w:rsidRPr="00C54D72">
        <w:rPr>
          <w:rStyle w:val="NvrhP-text"/>
        </w:rPr>
        <w:t>předpisy:</w:t>
      </w:r>
    </w:p>
    <w:p w14:paraId="6773B773" w14:textId="487F3B39" w:rsidR="0086307B" w:rsidRPr="00080409" w:rsidRDefault="005E0905" w:rsidP="0086307B">
      <w:pPr>
        <w:pStyle w:val="5odrazka"/>
      </w:pPr>
      <w:r>
        <w:t>zákon č. 458/2000 Sb</w:t>
      </w:r>
      <w:r w:rsidR="0086307B" w:rsidRPr="00080409">
        <w:t>., o podmínkách podnikání a o výkonu státní správy v energetických odvětvích a o změně některých zákonů (energetický zákon), ve znění pozdějších předpisů</w:t>
      </w:r>
      <w:r w:rsidR="0086307B">
        <w:t>;</w:t>
      </w:r>
    </w:p>
    <w:p w14:paraId="5D51945C" w14:textId="00F693B9" w:rsidR="0086307B" w:rsidRPr="00080409" w:rsidRDefault="0086307B" w:rsidP="0086307B">
      <w:pPr>
        <w:pStyle w:val="5odrazka"/>
      </w:pPr>
      <w:r w:rsidRPr="00080409">
        <w:t xml:space="preserve">zákon č. 274/2001 </w:t>
      </w:r>
      <w:r w:rsidR="005E0905">
        <w:t>Sb.</w:t>
      </w:r>
      <w:r w:rsidRPr="00080409">
        <w:t>, o vodovodech a kanalizacích pro veřejnou potřebu a o změně některých zákonů;</w:t>
      </w:r>
    </w:p>
    <w:p w14:paraId="1DB5889B" w14:textId="6F7ACF37" w:rsidR="0086307B" w:rsidRPr="00080409" w:rsidRDefault="0086307B" w:rsidP="0086307B">
      <w:pPr>
        <w:pStyle w:val="5odrazka"/>
      </w:pPr>
      <w:r w:rsidRPr="00080409">
        <w:t>zákon č. 127/2005 S</w:t>
      </w:r>
      <w:r w:rsidR="005E0905">
        <w:t>b</w:t>
      </w:r>
      <w:r w:rsidRPr="00080409">
        <w:t>., o elektronických komunikacích a o změně některých souvisejících zákonů (zákon o elektronických komunikacích), ve znění pozdějších předpisů</w:t>
      </w:r>
      <w:r>
        <w:t>;</w:t>
      </w:r>
    </w:p>
    <w:p w14:paraId="58466D76" w14:textId="6B61BA82" w:rsidR="0086307B" w:rsidRPr="00C54D72" w:rsidRDefault="00DC6577" w:rsidP="005C7BD3">
      <w:pPr>
        <w:pStyle w:val="4podnadpis"/>
        <w:numPr>
          <w:ilvl w:val="0"/>
          <w:numId w:val="0"/>
        </w:numPr>
        <w:ind w:left="426" w:hanging="426"/>
      </w:pPr>
      <w:r>
        <w:t>Řešení a jeho odůvodnění</w:t>
      </w:r>
      <w:r w:rsidR="0086307B" w:rsidRPr="00C54D72">
        <w:t xml:space="preserve"> </w:t>
      </w:r>
    </w:p>
    <w:p w14:paraId="20E228D4" w14:textId="77777777" w:rsidR="0086307B" w:rsidRPr="00217A15" w:rsidRDefault="0086307B" w:rsidP="005C7BD3">
      <w:pPr>
        <w:pStyle w:val="1text"/>
      </w:pPr>
      <w:r w:rsidRPr="00217A15">
        <w:t xml:space="preserve">Předmětem řešení koncepce </w:t>
      </w:r>
      <w:r>
        <w:t xml:space="preserve">technické </w:t>
      </w:r>
      <w:r w:rsidRPr="00217A15">
        <w:t xml:space="preserve">infrastruktury jsou všechny systémy přítomné nebo navrhované k  řešení v rámci správního území </w:t>
      </w:r>
      <w:r>
        <w:t xml:space="preserve">obce. </w:t>
      </w:r>
    </w:p>
    <w:p w14:paraId="1F450224" w14:textId="77777777" w:rsidR="0086307B" w:rsidRPr="00217A15" w:rsidRDefault="0086307B" w:rsidP="005C7BD3">
      <w:pPr>
        <w:pStyle w:val="1text"/>
      </w:pPr>
      <w:r w:rsidRPr="00217A15">
        <w:t>V rámci územního plánu jsou řešeny koncepce následujících systémů v území:</w:t>
      </w:r>
    </w:p>
    <w:p w14:paraId="356FF09A" w14:textId="77777777" w:rsidR="0086307B" w:rsidRPr="00217A15" w:rsidRDefault="0086307B" w:rsidP="00765407">
      <w:pPr>
        <w:numPr>
          <w:ilvl w:val="0"/>
          <w:numId w:val="64"/>
        </w:numPr>
        <w:spacing w:before="60" w:after="60"/>
        <w:ind w:left="714" w:hanging="357"/>
        <w:rPr>
          <w:rFonts w:eastAsia="Times New Roman" w:cs="Tahoma"/>
          <w:lang w:eastAsia="en-US"/>
        </w:rPr>
      </w:pPr>
      <w:r>
        <w:rPr>
          <w:rFonts w:eastAsia="Times New Roman" w:cs="Tahoma"/>
          <w:lang w:eastAsia="en-US"/>
        </w:rPr>
        <w:t>vodohospodářská infrastruktura</w:t>
      </w:r>
      <w:r w:rsidRPr="00217A15">
        <w:rPr>
          <w:rFonts w:eastAsia="Times New Roman" w:cs="Tahoma"/>
          <w:lang w:eastAsia="en-US"/>
        </w:rPr>
        <w:t>;</w:t>
      </w:r>
    </w:p>
    <w:p w14:paraId="226E0F66" w14:textId="77777777" w:rsidR="0086307B" w:rsidRPr="00217A15" w:rsidRDefault="0086307B" w:rsidP="00765407">
      <w:pPr>
        <w:numPr>
          <w:ilvl w:val="0"/>
          <w:numId w:val="64"/>
        </w:numPr>
        <w:spacing w:before="60" w:after="60"/>
        <w:ind w:left="714" w:hanging="357"/>
        <w:rPr>
          <w:rFonts w:eastAsia="Times New Roman" w:cs="Tahoma"/>
          <w:lang w:eastAsia="en-US"/>
        </w:rPr>
      </w:pPr>
      <w:r>
        <w:rPr>
          <w:rFonts w:eastAsia="Times New Roman" w:cs="Tahoma"/>
          <w:lang w:eastAsia="en-US"/>
        </w:rPr>
        <w:t>zásobování elektrickou energií</w:t>
      </w:r>
      <w:r w:rsidRPr="00217A15">
        <w:rPr>
          <w:rFonts w:eastAsia="Times New Roman" w:cs="Tahoma"/>
          <w:lang w:eastAsia="en-US"/>
        </w:rPr>
        <w:t>;</w:t>
      </w:r>
    </w:p>
    <w:p w14:paraId="73519285" w14:textId="77777777" w:rsidR="0086307B" w:rsidRPr="00217A15" w:rsidRDefault="0086307B" w:rsidP="00765407">
      <w:pPr>
        <w:numPr>
          <w:ilvl w:val="0"/>
          <w:numId w:val="64"/>
        </w:numPr>
        <w:spacing w:before="60" w:after="60"/>
        <w:ind w:left="714" w:hanging="357"/>
        <w:rPr>
          <w:rFonts w:eastAsia="Times New Roman" w:cs="Tahoma"/>
          <w:lang w:eastAsia="en-US"/>
        </w:rPr>
      </w:pPr>
      <w:r>
        <w:rPr>
          <w:rFonts w:eastAsia="Times New Roman" w:cs="Tahoma"/>
          <w:lang w:eastAsia="en-US"/>
        </w:rPr>
        <w:t>elektronické komunikace</w:t>
      </w:r>
      <w:r w:rsidRPr="00217A15">
        <w:rPr>
          <w:rFonts w:eastAsia="Times New Roman" w:cs="Tahoma"/>
          <w:lang w:eastAsia="en-US"/>
        </w:rPr>
        <w:t>;</w:t>
      </w:r>
    </w:p>
    <w:p w14:paraId="1B6EE9AF" w14:textId="77777777" w:rsidR="0086307B" w:rsidRDefault="0086307B" w:rsidP="00765407">
      <w:pPr>
        <w:numPr>
          <w:ilvl w:val="0"/>
          <w:numId w:val="64"/>
        </w:numPr>
        <w:spacing w:before="60" w:after="60"/>
        <w:ind w:left="714" w:hanging="357"/>
        <w:rPr>
          <w:rFonts w:eastAsia="Times New Roman" w:cs="Tahoma"/>
          <w:lang w:eastAsia="en-US"/>
        </w:rPr>
      </w:pPr>
      <w:r>
        <w:rPr>
          <w:rFonts w:eastAsia="Times New Roman" w:cs="Tahoma"/>
          <w:lang w:eastAsia="en-US"/>
        </w:rPr>
        <w:t>odpadové hospodářství.</w:t>
      </w:r>
    </w:p>
    <w:p w14:paraId="0907B1AC" w14:textId="77777777" w:rsidR="0086307B" w:rsidRPr="005C7BD3" w:rsidRDefault="0086307B" w:rsidP="005C7BD3">
      <w:pPr>
        <w:pStyle w:val="4podnadpis"/>
        <w:numPr>
          <w:ilvl w:val="0"/>
          <w:numId w:val="0"/>
        </w:numPr>
        <w:ind w:left="426" w:hanging="426"/>
        <w:rPr>
          <w:i/>
        </w:rPr>
      </w:pPr>
      <w:bookmarkStart w:id="142" w:name="_Toc268687950"/>
      <w:bookmarkEnd w:id="136"/>
      <w:r w:rsidRPr="005C7BD3">
        <w:rPr>
          <w:i/>
        </w:rPr>
        <w:t>I.</w:t>
      </w:r>
      <w:r w:rsidRPr="005C7BD3">
        <w:rPr>
          <w:i/>
        </w:rPr>
        <w:tab/>
        <w:t>Zásobování pitnou vodou</w:t>
      </w:r>
      <w:bookmarkEnd w:id="142"/>
    </w:p>
    <w:p w14:paraId="0737D7D3" w14:textId="77777777" w:rsidR="0086307B" w:rsidRPr="009E128D" w:rsidRDefault="0086307B" w:rsidP="0086307B">
      <w:pPr>
        <w:rPr>
          <w:i/>
          <w:sz w:val="20"/>
          <w:szCs w:val="20"/>
        </w:rPr>
      </w:pPr>
      <w:r w:rsidRPr="009E128D">
        <w:rPr>
          <w:i/>
          <w:sz w:val="20"/>
          <w:szCs w:val="20"/>
        </w:rPr>
        <w:t xml:space="preserve">(k bodům D11 – D14 </w:t>
      </w:r>
      <w:r>
        <w:rPr>
          <w:i/>
          <w:sz w:val="20"/>
          <w:szCs w:val="20"/>
        </w:rPr>
        <w:t>ÚP)</w:t>
      </w:r>
    </w:p>
    <w:p w14:paraId="045F5FF2" w14:textId="77777777" w:rsidR="0086307B" w:rsidRPr="009E128D" w:rsidRDefault="0086307B" w:rsidP="005C7BD3">
      <w:pPr>
        <w:pStyle w:val="1text"/>
      </w:pPr>
      <w:r w:rsidRPr="009E128D">
        <w:t xml:space="preserve">Na území obce není vodovod pro veřejnou potřebu, zdrojem pitné vody jsou domovní studny. Množství vody je dostatečné pouze v části obce, kvalita vody je dobrá. </w:t>
      </w:r>
    </w:p>
    <w:p w14:paraId="59F0736C" w14:textId="77777777" w:rsidR="0086307B" w:rsidRPr="009E128D" w:rsidRDefault="0086307B" w:rsidP="005C7BD3">
      <w:pPr>
        <w:pStyle w:val="1text"/>
      </w:pPr>
      <w:r w:rsidRPr="009E128D">
        <w:t>Nouzové zásobov</w:t>
      </w:r>
      <w:r>
        <w:t>á</w:t>
      </w:r>
      <w:r w:rsidRPr="009E128D">
        <w:t>ní pitnou vodou j</w:t>
      </w:r>
      <w:r>
        <w:t>e</w:t>
      </w:r>
      <w:r w:rsidRPr="009E128D">
        <w:t xml:space="preserve"> zajišťováno cisternami z vodárny Stříbro a balenou vodou. Zdrojem užitkové vody je </w:t>
      </w:r>
      <w:proofErr w:type="spellStart"/>
      <w:r>
        <w:t>Kšick</w:t>
      </w:r>
      <w:r w:rsidRPr="009E128D">
        <w:t>ý</w:t>
      </w:r>
      <w:proofErr w:type="spellEnd"/>
      <w:r w:rsidRPr="009E128D">
        <w:t xml:space="preserve"> potok případně vrt pro zemědělský objekt. Stříbro </w:t>
      </w:r>
    </w:p>
    <w:p w14:paraId="7888CC06" w14:textId="77777777" w:rsidR="0086307B" w:rsidRDefault="0086307B" w:rsidP="005C7BD3">
      <w:pPr>
        <w:pStyle w:val="1text"/>
      </w:pPr>
      <w:r w:rsidRPr="009E128D">
        <w:t xml:space="preserve">Stávající systém, zásobování pitnou vodou ze studní je zachováno i nadále i pro novu výstavbu. Pro případ, kdyby hrozil stav nedostatku vody ve studních či došlo ke zhoršení kvality vody, jsou vymezeny </w:t>
      </w:r>
      <w:r w:rsidRPr="00C03F2C">
        <w:rPr>
          <w:b/>
        </w:rPr>
        <w:t>plochy pro umístění vrtu a úpravny vody (Z12) a vodojemu (Z13)</w:t>
      </w:r>
      <w:r>
        <w:t xml:space="preserve">, které jsou propojeny </w:t>
      </w:r>
      <w:r w:rsidRPr="00C03F2C">
        <w:rPr>
          <w:b/>
        </w:rPr>
        <w:t>koridorem X03</w:t>
      </w:r>
      <w:r>
        <w:t xml:space="preserve"> pro umístění výtlačného a zásobovacího řadu. Plochy jsou převzaty ze stávajícího ÚPO. </w:t>
      </w:r>
    </w:p>
    <w:p w14:paraId="3308018F" w14:textId="77777777" w:rsidR="0086307B" w:rsidRPr="009E128D" w:rsidRDefault="0086307B" w:rsidP="005C7BD3">
      <w:pPr>
        <w:pStyle w:val="1text"/>
      </w:pPr>
      <w:r>
        <w:t xml:space="preserve">V územním plánu nejsou řešeny rozvody vody v ulicích ani napojení jednotlivých ploch či objektů. Tuto záležitost bude řešit projektová dokumentace v době, kdy problematika budování vodovodu bude aktuální. Vodovody budou umístěny ve veřejných prostorech. </w:t>
      </w:r>
    </w:p>
    <w:p w14:paraId="55309CB2" w14:textId="77777777" w:rsidR="0086307B" w:rsidRPr="00C614FC" w:rsidRDefault="0086307B" w:rsidP="00C614FC">
      <w:pPr>
        <w:pStyle w:val="4podnadpis"/>
        <w:numPr>
          <w:ilvl w:val="0"/>
          <w:numId w:val="0"/>
        </w:numPr>
        <w:ind w:left="426" w:hanging="426"/>
        <w:rPr>
          <w:i/>
        </w:rPr>
      </w:pPr>
      <w:r w:rsidRPr="00C614FC">
        <w:rPr>
          <w:i/>
        </w:rPr>
        <w:t>II.</w:t>
      </w:r>
      <w:r w:rsidRPr="00C614FC">
        <w:rPr>
          <w:i/>
        </w:rPr>
        <w:tab/>
      </w:r>
      <w:bookmarkStart w:id="143" w:name="_Toc268687952"/>
      <w:r w:rsidRPr="00C614FC">
        <w:rPr>
          <w:i/>
        </w:rPr>
        <w:t>Odkanalizování a čištění odpadních vod</w:t>
      </w:r>
      <w:bookmarkEnd w:id="143"/>
    </w:p>
    <w:p w14:paraId="44F83906" w14:textId="77777777" w:rsidR="0086307B" w:rsidRPr="005334B4" w:rsidRDefault="0086307B" w:rsidP="0086307B">
      <w:pPr>
        <w:rPr>
          <w:i/>
          <w:sz w:val="20"/>
          <w:szCs w:val="20"/>
        </w:rPr>
      </w:pPr>
      <w:r w:rsidRPr="005334B4">
        <w:rPr>
          <w:i/>
          <w:sz w:val="20"/>
          <w:szCs w:val="20"/>
        </w:rPr>
        <w:t>(k bodům D15 – D1</w:t>
      </w:r>
      <w:r>
        <w:rPr>
          <w:i/>
          <w:sz w:val="20"/>
          <w:szCs w:val="20"/>
        </w:rPr>
        <w:t>7</w:t>
      </w:r>
      <w:r w:rsidRPr="005334B4">
        <w:rPr>
          <w:i/>
          <w:sz w:val="20"/>
          <w:szCs w:val="20"/>
        </w:rPr>
        <w:t xml:space="preserve"> </w:t>
      </w:r>
      <w:r>
        <w:rPr>
          <w:i/>
          <w:sz w:val="20"/>
          <w:szCs w:val="20"/>
        </w:rPr>
        <w:t>ÚP)</w:t>
      </w:r>
    </w:p>
    <w:p w14:paraId="01B0654A" w14:textId="77777777" w:rsidR="0086307B" w:rsidRDefault="0086307B" w:rsidP="005C7BD3">
      <w:pPr>
        <w:pStyle w:val="1text"/>
      </w:pPr>
      <w:bookmarkStart w:id="144" w:name="_Toc268687954"/>
      <w:r w:rsidRPr="005334B4">
        <w:t>Obec Únehle má vybudovanou dešťovou kanalizaci</w:t>
      </w:r>
      <w:r>
        <w:t xml:space="preserve">, která je využívána </w:t>
      </w:r>
      <w:r w:rsidRPr="005334B4">
        <w:t>jako jednotná</w:t>
      </w:r>
      <w:r>
        <w:t>, byť na to nemá parametry</w:t>
      </w:r>
      <w:r w:rsidRPr="005334B4">
        <w:t>)</w:t>
      </w:r>
      <w:r>
        <w:t xml:space="preserve">. Kanalizace je zbudována z </w:t>
      </w:r>
      <w:r w:rsidRPr="005334B4">
        <w:t>betonových trub DN 300 – 500</w:t>
      </w:r>
      <w:r>
        <w:t xml:space="preserve"> </w:t>
      </w:r>
      <w:r w:rsidRPr="005334B4">
        <w:t>v celkové délce 500 m</w:t>
      </w:r>
      <w:r>
        <w:t xml:space="preserve">. Jsou do ní zaústěny přepady odvádějící </w:t>
      </w:r>
      <w:r w:rsidRPr="005334B4">
        <w:t xml:space="preserve">odpadní vody ze septiků a </w:t>
      </w:r>
      <w:proofErr w:type="spellStart"/>
      <w:r w:rsidRPr="005334B4">
        <w:t>mikročistíren</w:t>
      </w:r>
      <w:proofErr w:type="spellEnd"/>
      <w:r w:rsidRPr="005334B4">
        <w:t>.</w:t>
      </w:r>
      <w:r>
        <w:t xml:space="preserve"> </w:t>
      </w:r>
      <w:r w:rsidRPr="005334B4">
        <w:t>Kanalizace je vyvedena 3 volnými výust</w:t>
      </w:r>
      <w:r>
        <w:t>ě</w:t>
      </w:r>
      <w:r w:rsidRPr="005334B4">
        <w:t xml:space="preserve">mi do </w:t>
      </w:r>
      <w:proofErr w:type="spellStart"/>
      <w:r>
        <w:t>Kšick</w:t>
      </w:r>
      <w:r w:rsidRPr="005334B4">
        <w:t>ého</w:t>
      </w:r>
      <w:proofErr w:type="spellEnd"/>
      <w:r w:rsidRPr="005334B4">
        <w:t xml:space="preserve"> potoka. Napojeno je 50 % obyvatel</w:t>
      </w:r>
      <w:r>
        <w:t xml:space="preserve">. Zbylých </w:t>
      </w:r>
      <w:r w:rsidRPr="005334B4">
        <w:t>50 % obyvatel odpadní vody zachyc</w:t>
      </w:r>
      <w:r>
        <w:t xml:space="preserve">uje </w:t>
      </w:r>
      <w:r w:rsidRPr="005334B4">
        <w:t xml:space="preserve">v bezodtokových jímkách, jsou sváženy na ČOV Stříbro. </w:t>
      </w:r>
    </w:p>
    <w:p w14:paraId="672A6DA5" w14:textId="0A3599F9" w:rsidR="0086307B" w:rsidRDefault="0086307B" w:rsidP="005C7BD3">
      <w:pPr>
        <w:pStyle w:val="1text"/>
      </w:pPr>
      <w:r w:rsidRPr="005334B4">
        <w:t>Dešťová</w:t>
      </w:r>
      <w:r>
        <w:t xml:space="preserve"> </w:t>
      </w:r>
      <w:r w:rsidRPr="005334B4">
        <w:t>kanalizace odvádí 70</w:t>
      </w:r>
      <w:r w:rsidR="005E0905">
        <w:t xml:space="preserve"> </w:t>
      </w:r>
      <w:r w:rsidRPr="005334B4">
        <w:t>% dešťových vod, zbývajících 30 % je odváděno systémem příkopů, struh a propustků do</w:t>
      </w:r>
      <w:r>
        <w:t xml:space="preserve"> </w:t>
      </w:r>
      <w:proofErr w:type="spellStart"/>
      <w:r>
        <w:t>Kšick</w:t>
      </w:r>
      <w:r w:rsidRPr="005334B4">
        <w:t>ého</w:t>
      </w:r>
      <w:proofErr w:type="spellEnd"/>
      <w:r w:rsidRPr="005334B4">
        <w:t xml:space="preserve"> potoka.</w:t>
      </w:r>
    </w:p>
    <w:p w14:paraId="61BD41C3" w14:textId="77777777" w:rsidR="0086307B" w:rsidRPr="005334B4" w:rsidRDefault="0086307B" w:rsidP="005C7BD3">
      <w:pPr>
        <w:pStyle w:val="1text"/>
      </w:pPr>
      <w:r>
        <w:t xml:space="preserve">Do budoucna se předpokládá změna stavu ve dvou fázích. První fází je vybudování nové </w:t>
      </w:r>
      <w:r w:rsidRPr="005334B4">
        <w:t xml:space="preserve">splaškové stokové sítě na podstatné části současně zastavěného území obce. </w:t>
      </w:r>
      <w:r>
        <w:t xml:space="preserve">V </w:t>
      </w:r>
      <w:r w:rsidRPr="005334B4">
        <w:t xml:space="preserve">této </w:t>
      </w:r>
      <w:r>
        <w:t xml:space="preserve">fázi by probíhalo </w:t>
      </w:r>
      <w:r w:rsidRPr="005334B4">
        <w:t>čištění odpadních vod přímo u jednotlivých producentů a to v nově zřízených domovních</w:t>
      </w:r>
      <w:r>
        <w:t xml:space="preserve"> </w:t>
      </w:r>
      <w:r w:rsidRPr="005334B4">
        <w:t xml:space="preserve">ČOV. </w:t>
      </w:r>
    </w:p>
    <w:p w14:paraId="3490B91F" w14:textId="77777777" w:rsidR="0086307B" w:rsidRDefault="0086307B" w:rsidP="005C7BD3">
      <w:pPr>
        <w:pStyle w:val="1text"/>
      </w:pPr>
      <w:r w:rsidRPr="005334B4">
        <w:lastRenderedPageBreak/>
        <w:t>Nově navržená splašková kanalizace pak bude tyto předčištěné odpadní vody řízeně a kontrolovaně svádět novou</w:t>
      </w:r>
      <w:r>
        <w:t xml:space="preserve"> </w:t>
      </w:r>
      <w:r w:rsidRPr="005334B4">
        <w:t xml:space="preserve">volnou </w:t>
      </w:r>
      <w:proofErr w:type="spellStart"/>
      <w:r w:rsidRPr="005334B4">
        <w:t>výústí</w:t>
      </w:r>
      <w:proofErr w:type="spellEnd"/>
      <w:r w:rsidRPr="005334B4">
        <w:t xml:space="preserve"> do </w:t>
      </w:r>
      <w:proofErr w:type="spellStart"/>
      <w:r>
        <w:t>Kšick</w:t>
      </w:r>
      <w:r w:rsidRPr="005334B4">
        <w:t>ého</w:t>
      </w:r>
      <w:proofErr w:type="spellEnd"/>
      <w:r w:rsidRPr="005334B4">
        <w:t xml:space="preserve"> potoka. Celkem je </w:t>
      </w:r>
      <w:r>
        <w:t xml:space="preserve">uvažováno </w:t>
      </w:r>
      <w:r w:rsidRPr="005334B4">
        <w:t>navrženo zřízení 1,117 km nových splaškových stok</w:t>
      </w:r>
      <w:r>
        <w:t xml:space="preserve"> </w:t>
      </w:r>
      <w:r w:rsidRPr="005334B4">
        <w:t>dimenze DN 250 a 300 a úprava vyústění stávající dešťové kanalizace do vodního recipientu v délce 25 m a dimenzi</w:t>
      </w:r>
      <w:r>
        <w:t xml:space="preserve"> </w:t>
      </w:r>
      <w:r w:rsidRPr="005334B4">
        <w:t xml:space="preserve">DN 400. </w:t>
      </w:r>
    </w:p>
    <w:p w14:paraId="4B4F0B06" w14:textId="4B703B89" w:rsidR="00522F4A" w:rsidRDefault="00522F4A" w:rsidP="00522F4A">
      <w:pPr>
        <w:pStyle w:val="1text"/>
        <w:rPr>
          <w:b/>
          <w:bCs/>
        </w:rPr>
      </w:pPr>
      <w:r>
        <w:t xml:space="preserve">Pro budování domovních ČOV byly vzneseny požadavky ze strany </w:t>
      </w:r>
      <w:r w:rsidRPr="00522F4A">
        <w:t xml:space="preserve">Povodí Vltavy, </w:t>
      </w:r>
      <w:proofErr w:type="spellStart"/>
      <w:r w:rsidRPr="00522F4A">
        <w:t>s.p</w:t>
      </w:r>
      <w:proofErr w:type="spellEnd"/>
      <w:r w:rsidRPr="00522F4A">
        <w:t>., závod Berounka, Plzeň</w:t>
      </w:r>
      <w:r>
        <w:t xml:space="preserve">. Povodí Vltavy požaduje specifické podmínky pro domovní čistírny. </w:t>
      </w:r>
      <w:r w:rsidRPr="00D34FA6">
        <w:rPr>
          <w:b/>
          <w:bCs/>
        </w:rPr>
        <w:t>Pro přechodné období je možné budovat pouze domovní ČOV s</w:t>
      </w:r>
      <w:r>
        <w:rPr>
          <w:b/>
          <w:bCs/>
        </w:rPr>
        <w:t> </w:t>
      </w:r>
      <w:r w:rsidRPr="00D34FA6">
        <w:rPr>
          <w:b/>
          <w:bCs/>
        </w:rPr>
        <w:t>vyšší</w:t>
      </w:r>
      <w:r>
        <w:rPr>
          <w:b/>
          <w:bCs/>
        </w:rPr>
        <w:t xml:space="preserve"> </w:t>
      </w:r>
      <w:r w:rsidRPr="00D34FA6">
        <w:rPr>
          <w:b/>
          <w:bCs/>
        </w:rPr>
        <w:t>účinností nitrifikace, denitrifikace a s odstraňováním fosforu z odpadních vod (např.</w:t>
      </w:r>
      <w:r>
        <w:rPr>
          <w:b/>
          <w:bCs/>
        </w:rPr>
        <w:t xml:space="preserve"> </w:t>
      </w:r>
      <w:r w:rsidRPr="00D34FA6">
        <w:rPr>
          <w:b/>
          <w:bCs/>
        </w:rPr>
        <w:t>chemické srážení). Tyto ČOV musí být vybaveny odděleným prostorem pro akumulaci</w:t>
      </w:r>
      <w:r>
        <w:rPr>
          <w:b/>
          <w:bCs/>
        </w:rPr>
        <w:t xml:space="preserve"> </w:t>
      </w:r>
      <w:r w:rsidRPr="00D34FA6">
        <w:rPr>
          <w:b/>
          <w:bCs/>
        </w:rPr>
        <w:t xml:space="preserve">kalu. (dle </w:t>
      </w:r>
      <w:proofErr w:type="spellStart"/>
      <w:r w:rsidRPr="00D34FA6">
        <w:rPr>
          <w:b/>
          <w:bCs/>
        </w:rPr>
        <w:t>nař.vl</w:t>
      </w:r>
      <w:proofErr w:type="spellEnd"/>
      <w:r w:rsidRPr="00D34FA6">
        <w:rPr>
          <w:b/>
          <w:bCs/>
        </w:rPr>
        <w:t xml:space="preserve">. č. </w:t>
      </w:r>
      <w:r>
        <w:rPr>
          <w:b/>
          <w:bCs/>
        </w:rPr>
        <w:t>00000</w:t>
      </w:r>
      <w:r w:rsidRPr="00D34FA6">
        <w:rPr>
          <w:b/>
          <w:bCs/>
        </w:rPr>
        <w:t>401/2015 Sb.)</w:t>
      </w:r>
      <w:r>
        <w:rPr>
          <w:b/>
          <w:bCs/>
        </w:rPr>
        <w:t>.</w:t>
      </w:r>
    </w:p>
    <w:p w14:paraId="645664D7" w14:textId="573FDB89" w:rsidR="00522F4A" w:rsidRDefault="00522F4A" w:rsidP="00522F4A">
      <w:pPr>
        <w:pStyle w:val="1text"/>
        <w:rPr>
          <w:b/>
          <w:bCs/>
        </w:rPr>
      </w:pPr>
      <w:r>
        <w:rPr>
          <w:b/>
          <w:bCs/>
        </w:rPr>
        <w:t xml:space="preserve">Povodí Vltavy uvádí jako možnost </w:t>
      </w:r>
      <w:r w:rsidRPr="00D34FA6">
        <w:rPr>
          <w:b/>
          <w:bCs/>
        </w:rPr>
        <w:t>pro přechodné období odvádět odpadní vody do</w:t>
      </w:r>
      <w:r>
        <w:rPr>
          <w:b/>
          <w:bCs/>
        </w:rPr>
        <w:t xml:space="preserve"> </w:t>
      </w:r>
      <w:r w:rsidRPr="00D34FA6">
        <w:rPr>
          <w:b/>
          <w:bCs/>
        </w:rPr>
        <w:t>jímek na vyvážení“.</w:t>
      </w:r>
    </w:p>
    <w:p w14:paraId="5F3C0A3B" w14:textId="716BB4C6" w:rsidR="00522F4A" w:rsidRPr="005334B4" w:rsidRDefault="00522F4A" w:rsidP="00522F4A">
      <w:pPr>
        <w:pStyle w:val="1text"/>
      </w:pPr>
      <w:r>
        <w:t>Důvodem je fakt, že v povodí nad nádrží s koupací vodou (VN Hracholusky) musí být zajištěn zpřísněný požadavek průměrné hodnoty u koncentrace celkového fosforu 0.05 mg/l dle listu opatření ID BER204001 Plány oblastí povodí Berounky.</w:t>
      </w:r>
    </w:p>
    <w:p w14:paraId="2F1AA797" w14:textId="754DF9AC" w:rsidR="0086307B" w:rsidRPr="00C614FC" w:rsidRDefault="00522F4A" w:rsidP="005C7BD3">
      <w:pPr>
        <w:pStyle w:val="1text"/>
        <w:rPr>
          <w:b/>
        </w:rPr>
      </w:pPr>
      <w:proofErr w:type="spellStart"/>
      <w:r>
        <w:t>Decnetrální</w:t>
      </w:r>
      <w:proofErr w:type="spellEnd"/>
      <w:r>
        <w:t xml:space="preserve"> </w:t>
      </w:r>
      <w:r w:rsidR="0086307B" w:rsidRPr="005334B4">
        <w:t>decentrální systém čištění odpadních vod b</w:t>
      </w:r>
      <w:r w:rsidR="0086307B">
        <w:t xml:space="preserve">ude v druhé fázi nahrazen </w:t>
      </w:r>
      <w:r w:rsidR="0086307B" w:rsidRPr="005334B4">
        <w:t>po dožití domovních ČOV</w:t>
      </w:r>
      <w:r w:rsidR="0086307B">
        <w:t xml:space="preserve"> (cca po roce 2025</w:t>
      </w:r>
      <w:r w:rsidR="0086307B" w:rsidRPr="005334B4">
        <w:t>)</w:t>
      </w:r>
      <w:r w:rsidR="0086307B">
        <w:t xml:space="preserve"> vybudováním ČOV a zaústěním splaškové kanalizace do této ČOV s </w:t>
      </w:r>
      <w:r w:rsidR="0086307B" w:rsidRPr="005334B4">
        <w:t>kapacitou 150 EO.</w:t>
      </w:r>
      <w:r w:rsidR="0086307B">
        <w:t xml:space="preserve"> </w:t>
      </w:r>
      <w:r w:rsidR="0086307B" w:rsidRPr="00C614FC">
        <w:rPr>
          <w:b/>
        </w:rPr>
        <w:t xml:space="preserve">V územním plánu je vymezena plocha Z14 pro umístění ČOV </w:t>
      </w:r>
      <w:r w:rsidR="005E0905">
        <w:rPr>
          <w:b/>
        </w:rPr>
        <w:t xml:space="preserve">v údolí </w:t>
      </w:r>
      <w:proofErr w:type="spellStart"/>
      <w:r w:rsidR="005E0905">
        <w:rPr>
          <w:b/>
        </w:rPr>
        <w:t>Kšického</w:t>
      </w:r>
      <w:proofErr w:type="spellEnd"/>
      <w:r w:rsidR="005E0905">
        <w:rPr>
          <w:b/>
        </w:rPr>
        <w:t xml:space="preserve"> potoka </w:t>
      </w:r>
      <w:r w:rsidR="0086307B" w:rsidRPr="00C614FC">
        <w:rPr>
          <w:b/>
        </w:rPr>
        <w:t xml:space="preserve">vč. </w:t>
      </w:r>
      <w:r w:rsidR="00C614FC" w:rsidRPr="00C614FC">
        <w:rPr>
          <w:b/>
        </w:rPr>
        <w:t>koridoru X04 pro stoky odvádějící splašky na ČOV</w:t>
      </w:r>
      <w:r w:rsidR="0086307B" w:rsidRPr="00C614FC">
        <w:rPr>
          <w:b/>
        </w:rPr>
        <w:t>.</w:t>
      </w:r>
    </w:p>
    <w:p w14:paraId="2C9C10B7" w14:textId="77777777" w:rsidR="0086307B" w:rsidRDefault="0086307B" w:rsidP="005C7BD3">
      <w:pPr>
        <w:pStyle w:val="1text"/>
      </w:pPr>
      <w:r>
        <w:t xml:space="preserve">V ÚP je </w:t>
      </w:r>
      <w:r w:rsidRPr="00C03F2C">
        <w:rPr>
          <w:b/>
        </w:rPr>
        <w:t>navrhovaná stoková síť</w:t>
      </w:r>
      <w:r>
        <w:t xml:space="preserve"> zakreslená ve výkresu I.2B a to na základě projektové dokumentace pro stavební povolení a pro realizaci stavby „Únehle – odkanalizování obce. I. etapa; V. Říha 10/2013 Stoky budou umístěny ve veřejných prostorech a nejsou proto zařazeny mezi veřejně prospěšné stavby. </w:t>
      </w:r>
    </w:p>
    <w:p w14:paraId="7A3A138B" w14:textId="77777777" w:rsidR="0086307B" w:rsidRDefault="0086307B" w:rsidP="005C7BD3">
      <w:pPr>
        <w:pStyle w:val="1text"/>
      </w:pPr>
      <w:r>
        <w:t xml:space="preserve">Nakládání s dešťovou vodou bude řešeno odlišně od současného stavu. Dešťová voda bude v maximální míře zachycována na pozemcích a to buď zasakována, nebo akumulována a používána např. pro zálivku. Jde o opatření vyvolané potřebou zpomalení odtoku vody z území a nahrazení drahé pitné vody dešťovou vodou tam, kde je to možné. </w:t>
      </w:r>
    </w:p>
    <w:p w14:paraId="210CBE40" w14:textId="77777777" w:rsidR="0086307B" w:rsidRPr="00C614FC" w:rsidRDefault="0086307B" w:rsidP="00C614FC">
      <w:pPr>
        <w:pStyle w:val="4podnadpis"/>
        <w:numPr>
          <w:ilvl w:val="0"/>
          <w:numId w:val="0"/>
        </w:numPr>
        <w:ind w:left="426" w:hanging="426"/>
        <w:rPr>
          <w:i/>
        </w:rPr>
      </w:pPr>
      <w:r w:rsidRPr="00C614FC">
        <w:rPr>
          <w:i/>
        </w:rPr>
        <w:t>III.</w:t>
      </w:r>
      <w:r w:rsidRPr="00C614FC">
        <w:rPr>
          <w:i/>
        </w:rPr>
        <w:tab/>
        <w:t>Zásobování elektrickou energií</w:t>
      </w:r>
      <w:bookmarkEnd w:id="144"/>
    </w:p>
    <w:p w14:paraId="00EB4F62" w14:textId="77777777" w:rsidR="0086307B" w:rsidRPr="0029592E" w:rsidRDefault="0086307B" w:rsidP="0086307B">
      <w:pPr>
        <w:rPr>
          <w:i/>
          <w:sz w:val="20"/>
          <w:szCs w:val="20"/>
        </w:rPr>
      </w:pPr>
      <w:r w:rsidRPr="0029592E">
        <w:rPr>
          <w:i/>
          <w:sz w:val="20"/>
          <w:szCs w:val="20"/>
        </w:rPr>
        <w:t>(k bodům D</w:t>
      </w:r>
      <w:r>
        <w:rPr>
          <w:i/>
          <w:sz w:val="20"/>
          <w:szCs w:val="20"/>
        </w:rPr>
        <w:t>18</w:t>
      </w:r>
      <w:r w:rsidRPr="0029592E">
        <w:rPr>
          <w:i/>
          <w:sz w:val="20"/>
          <w:szCs w:val="20"/>
        </w:rPr>
        <w:t xml:space="preserve"> – D</w:t>
      </w:r>
      <w:r>
        <w:rPr>
          <w:i/>
          <w:sz w:val="20"/>
          <w:szCs w:val="20"/>
        </w:rPr>
        <w:t>22</w:t>
      </w:r>
      <w:r w:rsidRPr="0029592E">
        <w:rPr>
          <w:i/>
          <w:sz w:val="20"/>
          <w:szCs w:val="20"/>
        </w:rPr>
        <w:t xml:space="preserve"> </w:t>
      </w:r>
      <w:r>
        <w:rPr>
          <w:i/>
          <w:sz w:val="20"/>
          <w:szCs w:val="20"/>
        </w:rPr>
        <w:t>ÚP)</w:t>
      </w:r>
    </w:p>
    <w:p w14:paraId="5E510392" w14:textId="77777777" w:rsidR="0086307B" w:rsidRDefault="0086307B" w:rsidP="00C614FC">
      <w:pPr>
        <w:pStyle w:val="1text"/>
        <w:rPr>
          <w:lang w:eastAsia="en-US"/>
        </w:rPr>
      </w:pPr>
      <w:r>
        <w:rPr>
          <w:lang w:eastAsia="en-US"/>
        </w:rPr>
        <w:t xml:space="preserve">Vzhledem k tomu, že </w:t>
      </w:r>
      <w:r w:rsidRPr="00C614FC">
        <w:t>elektrická</w:t>
      </w:r>
      <w:r>
        <w:rPr>
          <w:lang w:eastAsia="en-US"/>
        </w:rPr>
        <w:t xml:space="preserve"> energie je jediným energetickým médiem v obci, je navrženo dvojcestné energetické zásobování založené na elektrické energii a ekologických palivech. </w:t>
      </w:r>
    </w:p>
    <w:p w14:paraId="6502CEE1" w14:textId="77777777" w:rsidR="0086307B" w:rsidRPr="0029592E" w:rsidRDefault="0086307B" w:rsidP="00C614FC">
      <w:pPr>
        <w:pStyle w:val="1text"/>
        <w:rPr>
          <w:lang w:eastAsia="en-US"/>
        </w:rPr>
      </w:pPr>
      <w:r>
        <w:rPr>
          <w:lang w:eastAsia="en-US"/>
        </w:rPr>
        <w:t xml:space="preserve">Vlastní zásobování elektrickou energií je závislé na </w:t>
      </w:r>
      <w:r w:rsidRPr="0029592E">
        <w:rPr>
          <w:lang w:eastAsia="en-US"/>
        </w:rPr>
        <w:t>vedení VVN 22 KV ve správě ČEZ Distribuce, ze kterého je napájeno území obce prostřednictvím zděné distribuční stanice lokalizované u silnice II/193. Rozvod NN je proveden jako nadzemní. V celém zastavěném území je zavedeno veřejné osvětlení. Dodávka elektrické energie nevykazuje provozní problémy.</w:t>
      </w:r>
    </w:p>
    <w:p w14:paraId="37C7870C" w14:textId="77777777" w:rsidR="0086307B" w:rsidRPr="0029592E" w:rsidRDefault="0086307B" w:rsidP="00C614FC">
      <w:pPr>
        <w:pStyle w:val="1text"/>
        <w:rPr>
          <w:lang w:eastAsia="en-US"/>
        </w:rPr>
      </w:pPr>
      <w:bookmarkStart w:id="145" w:name="_Toc268687955"/>
      <w:r w:rsidRPr="0029592E">
        <w:rPr>
          <w:lang w:eastAsia="en-US"/>
        </w:rPr>
        <w:t xml:space="preserve">Pro výpočet nárůstu </w:t>
      </w:r>
      <w:r w:rsidRPr="00C614FC">
        <w:t>potřeby</w:t>
      </w:r>
      <w:r w:rsidRPr="0029592E">
        <w:rPr>
          <w:lang w:eastAsia="en-US"/>
        </w:rPr>
        <w:t xml:space="preserve"> elektrické energie byly použity tyto výchozí hodnoty:</w:t>
      </w:r>
    </w:p>
    <w:p w14:paraId="7C94B41E" w14:textId="77777777" w:rsidR="0086307B" w:rsidRPr="0029592E" w:rsidRDefault="0086307B" w:rsidP="0086307B">
      <w:pPr>
        <w:pStyle w:val="5odrazka"/>
        <w:rPr>
          <w:lang w:eastAsia="en-US"/>
        </w:rPr>
      </w:pPr>
      <w:r w:rsidRPr="0029592E">
        <w:rPr>
          <w:lang w:eastAsia="en-US"/>
        </w:rPr>
        <w:t xml:space="preserve">příkon pro 1 byt 11 kW, koeficient soudobosti 0,3, </w:t>
      </w:r>
    </w:p>
    <w:p w14:paraId="6FCEDE27" w14:textId="77777777" w:rsidR="0086307B" w:rsidRPr="0029592E" w:rsidRDefault="0086307B" w:rsidP="00C614FC">
      <w:pPr>
        <w:pStyle w:val="1text"/>
        <w:rPr>
          <w:lang w:eastAsia="en-US"/>
        </w:rPr>
      </w:pPr>
      <w:r w:rsidRPr="0029592E">
        <w:rPr>
          <w:lang w:eastAsia="en-US"/>
        </w:rPr>
        <w:t xml:space="preserve">Výpočtem vychází nárůst soudobého příkonu pro cca 34 bytů (91 obyvatel) je 0,14 MW. Tento příkon by měl být pokryt ze stávající distribuční stanice, případně bude vybudována nová distribuční stanice v prostoru ploch Z05 a Z07. Nová </w:t>
      </w:r>
      <w:r w:rsidRPr="00C614FC">
        <w:t>stanice</w:t>
      </w:r>
      <w:r w:rsidRPr="0029592E">
        <w:rPr>
          <w:lang w:eastAsia="en-US"/>
        </w:rPr>
        <w:t xml:space="preserve"> bude umístěna ve veřejném prostoru a bude napojena na vedení 22 </w:t>
      </w:r>
      <w:proofErr w:type="spellStart"/>
      <w:r w:rsidRPr="0029592E">
        <w:rPr>
          <w:lang w:eastAsia="en-US"/>
        </w:rPr>
        <w:t>kV</w:t>
      </w:r>
      <w:proofErr w:type="spellEnd"/>
      <w:r w:rsidRPr="0029592E">
        <w:rPr>
          <w:lang w:eastAsia="en-US"/>
        </w:rPr>
        <w:t xml:space="preserve"> a podzemním vedením ve veřejných prostorech.</w:t>
      </w:r>
    </w:p>
    <w:p w14:paraId="6E2D76BA" w14:textId="77777777" w:rsidR="0086307B" w:rsidRPr="0029592E" w:rsidRDefault="0086307B" w:rsidP="00C614FC">
      <w:pPr>
        <w:pStyle w:val="1text"/>
        <w:rPr>
          <w:lang w:eastAsia="en-US"/>
        </w:rPr>
      </w:pPr>
      <w:r w:rsidRPr="0029592E">
        <w:rPr>
          <w:lang w:eastAsia="en-US"/>
        </w:rPr>
        <w:t xml:space="preserve">V územním plánu je respektován záměr vymezený ZÚR Plzeňského kraje na vybudování dvojitého vedení ZVN 400 </w:t>
      </w:r>
      <w:proofErr w:type="spellStart"/>
      <w:r w:rsidRPr="0029592E">
        <w:rPr>
          <w:lang w:eastAsia="en-US"/>
        </w:rPr>
        <w:t>kV</w:t>
      </w:r>
      <w:proofErr w:type="spellEnd"/>
      <w:r w:rsidRPr="0029592E">
        <w:rPr>
          <w:lang w:eastAsia="en-US"/>
        </w:rPr>
        <w:t xml:space="preserve"> Vítkov </w:t>
      </w:r>
      <w:r w:rsidRPr="00C614FC">
        <w:t>Přeštice</w:t>
      </w:r>
      <w:r w:rsidRPr="0029592E">
        <w:rPr>
          <w:lang w:eastAsia="en-US"/>
        </w:rPr>
        <w:t xml:space="preserve"> ve stopě stávajícího jednoduchého vedení. Pro umístění této stavby je v ÚP X02. </w:t>
      </w:r>
    </w:p>
    <w:p w14:paraId="6130A173" w14:textId="77777777" w:rsidR="0086307B" w:rsidRPr="0029592E" w:rsidRDefault="0086307B" w:rsidP="0086307B">
      <w:pPr>
        <w:pStyle w:val="1text"/>
        <w:rPr>
          <w:lang w:eastAsia="en-US"/>
        </w:rPr>
      </w:pPr>
      <w:r w:rsidRPr="0029592E">
        <w:rPr>
          <w:lang w:eastAsia="en-US"/>
        </w:rPr>
        <w:t xml:space="preserve">V ÚP není řešena modernizaci či zkapacitnění stávajících zařízení a rozvodů. Tato opatření jsou možná dle potřeby. </w:t>
      </w:r>
    </w:p>
    <w:p w14:paraId="21AE9790" w14:textId="77777777" w:rsidR="0086307B" w:rsidRDefault="0086307B" w:rsidP="0086307B">
      <w:pPr>
        <w:pStyle w:val="1text"/>
        <w:rPr>
          <w:lang w:eastAsia="en-US"/>
        </w:rPr>
      </w:pPr>
      <w:r w:rsidRPr="0029592E">
        <w:rPr>
          <w:lang w:eastAsia="en-US"/>
        </w:rPr>
        <w:t>V ÚP je stanoven požadavek na náhradu nadzemních vedení NN podzemními z důvodu zkvalitnění stavu veřejných prostor v obci i bezpečnosti zásobování.</w:t>
      </w:r>
    </w:p>
    <w:p w14:paraId="2BA8E0F2" w14:textId="77777777" w:rsidR="00522F4A" w:rsidRDefault="00522F4A" w:rsidP="0086307B">
      <w:pPr>
        <w:pStyle w:val="1text"/>
        <w:rPr>
          <w:lang w:eastAsia="en-US"/>
        </w:rPr>
      </w:pPr>
    </w:p>
    <w:p w14:paraId="41F94089" w14:textId="77777777" w:rsidR="0086307B" w:rsidRPr="00C614FC" w:rsidRDefault="0086307B" w:rsidP="00C614FC">
      <w:pPr>
        <w:pStyle w:val="4podnadpis"/>
        <w:numPr>
          <w:ilvl w:val="0"/>
          <w:numId w:val="0"/>
        </w:numPr>
        <w:ind w:left="426" w:hanging="426"/>
        <w:rPr>
          <w:i/>
        </w:rPr>
      </w:pPr>
      <w:r w:rsidRPr="00C614FC">
        <w:rPr>
          <w:i/>
        </w:rPr>
        <w:lastRenderedPageBreak/>
        <w:t>IV.</w:t>
      </w:r>
      <w:r w:rsidRPr="00C614FC">
        <w:rPr>
          <w:i/>
        </w:rPr>
        <w:tab/>
        <w:t xml:space="preserve">Zásobování  plynem </w:t>
      </w:r>
    </w:p>
    <w:p w14:paraId="122D9DB7" w14:textId="77777777" w:rsidR="0086307B" w:rsidRPr="00C614FC" w:rsidRDefault="0086307B" w:rsidP="00C614FC">
      <w:pPr>
        <w:rPr>
          <w:i/>
          <w:sz w:val="20"/>
          <w:szCs w:val="20"/>
        </w:rPr>
      </w:pPr>
      <w:r w:rsidRPr="00C614FC">
        <w:rPr>
          <w:i/>
          <w:sz w:val="20"/>
          <w:szCs w:val="20"/>
        </w:rPr>
        <w:t>(k bodu D23 ÚP)</w:t>
      </w:r>
    </w:p>
    <w:p w14:paraId="7B083611" w14:textId="57BDAF86" w:rsidR="0086307B" w:rsidRPr="0029592E" w:rsidRDefault="0086307B" w:rsidP="00C614FC">
      <w:pPr>
        <w:pStyle w:val="1text"/>
      </w:pPr>
      <w:r w:rsidRPr="0029592E">
        <w:t xml:space="preserve">Území </w:t>
      </w:r>
      <w:r>
        <w:t>obce není plynofikováno, ani se s plynofikací neuvažuje a to zejména z </w:t>
      </w:r>
      <w:r w:rsidR="00522F4A">
        <w:t>důvodu</w:t>
      </w:r>
      <w:r>
        <w:t xml:space="preserve"> malé efektivity investice </w:t>
      </w:r>
    </w:p>
    <w:p w14:paraId="050F1A0C" w14:textId="77777777" w:rsidR="0086307B" w:rsidRPr="00C614FC" w:rsidRDefault="0086307B" w:rsidP="00C614FC">
      <w:pPr>
        <w:pStyle w:val="4podnadpis"/>
        <w:numPr>
          <w:ilvl w:val="0"/>
          <w:numId w:val="0"/>
        </w:numPr>
        <w:ind w:left="426" w:hanging="426"/>
        <w:rPr>
          <w:i/>
        </w:rPr>
      </w:pPr>
      <w:bookmarkStart w:id="146" w:name="_Toc239843553"/>
      <w:bookmarkStart w:id="147" w:name="_Toc268687959"/>
      <w:bookmarkEnd w:id="145"/>
      <w:r w:rsidRPr="00C614FC">
        <w:rPr>
          <w:i/>
        </w:rPr>
        <w:t>V.</w:t>
      </w:r>
      <w:r w:rsidRPr="00C614FC">
        <w:rPr>
          <w:i/>
        </w:rPr>
        <w:tab/>
      </w:r>
      <w:bookmarkEnd w:id="146"/>
      <w:bookmarkEnd w:id="147"/>
      <w:r w:rsidRPr="00C614FC">
        <w:rPr>
          <w:i/>
        </w:rPr>
        <w:t>Spoje</w:t>
      </w:r>
    </w:p>
    <w:p w14:paraId="2F66F92E" w14:textId="77777777" w:rsidR="0086307B" w:rsidRPr="00C614FC" w:rsidRDefault="0086307B" w:rsidP="00C614FC">
      <w:pPr>
        <w:rPr>
          <w:i/>
          <w:sz w:val="20"/>
          <w:szCs w:val="20"/>
        </w:rPr>
      </w:pPr>
      <w:r w:rsidRPr="00C614FC">
        <w:rPr>
          <w:i/>
          <w:sz w:val="20"/>
          <w:szCs w:val="20"/>
        </w:rPr>
        <w:t>(k bodu D24 ÚP)</w:t>
      </w:r>
    </w:p>
    <w:p w14:paraId="1C7223BE" w14:textId="77777777" w:rsidR="0086307B" w:rsidRPr="0029592E" w:rsidRDefault="0086307B" w:rsidP="00C614FC">
      <w:pPr>
        <w:pStyle w:val="1text"/>
      </w:pPr>
      <w:r w:rsidRPr="0029592E">
        <w:t xml:space="preserve">Území je dostatečně pokryto </w:t>
      </w:r>
      <w:r w:rsidRPr="00C614FC">
        <w:t>kabelovou</w:t>
      </w:r>
      <w:r w:rsidRPr="0029592E">
        <w:t xml:space="preserve"> telekomunikační sítí O2 Czech Republic. Příjem signálu rozhlasu, televize i hlavních mobilních operátorů je bez závažných problémů.</w:t>
      </w:r>
    </w:p>
    <w:p w14:paraId="61D1F52E" w14:textId="77777777" w:rsidR="0086307B" w:rsidRPr="0029592E" w:rsidRDefault="0086307B" w:rsidP="0086307B">
      <w:pPr>
        <w:pStyle w:val="1text"/>
      </w:pPr>
      <w:r w:rsidRPr="0029592E">
        <w:t xml:space="preserve">Současný stav vyhovuje i pro návrhové období, </w:t>
      </w:r>
      <w:r>
        <w:t xml:space="preserve">nejsou navržena </w:t>
      </w:r>
      <w:r w:rsidRPr="0029592E">
        <w:t>žádná opatření v oblasti spojů.</w:t>
      </w:r>
    </w:p>
    <w:p w14:paraId="4EB7D8A6" w14:textId="77777777" w:rsidR="0086307B" w:rsidRPr="00C614FC" w:rsidRDefault="0086307B" w:rsidP="00C614FC">
      <w:pPr>
        <w:pStyle w:val="4podnadpis"/>
        <w:numPr>
          <w:ilvl w:val="0"/>
          <w:numId w:val="0"/>
        </w:numPr>
        <w:ind w:left="426" w:hanging="426"/>
        <w:rPr>
          <w:i/>
        </w:rPr>
      </w:pPr>
      <w:bookmarkStart w:id="148" w:name="_Toc239843555"/>
      <w:bookmarkStart w:id="149" w:name="_Toc268687960"/>
      <w:r w:rsidRPr="00C614FC">
        <w:rPr>
          <w:i/>
        </w:rPr>
        <w:t>V.</w:t>
      </w:r>
      <w:r w:rsidRPr="00C614FC">
        <w:rPr>
          <w:i/>
        </w:rPr>
        <w:tab/>
        <w:t>Odpadové hospodářství</w:t>
      </w:r>
      <w:bookmarkEnd w:id="148"/>
      <w:bookmarkEnd w:id="149"/>
      <w:r w:rsidRPr="00C614FC">
        <w:rPr>
          <w:i/>
        </w:rPr>
        <w:t xml:space="preserve"> </w:t>
      </w:r>
    </w:p>
    <w:p w14:paraId="7DFF4A91" w14:textId="77777777" w:rsidR="0086307B" w:rsidRPr="0029592E" w:rsidRDefault="0086307B" w:rsidP="0086307B">
      <w:r w:rsidRPr="0029592E">
        <w:rPr>
          <w:i/>
          <w:sz w:val="20"/>
          <w:szCs w:val="20"/>
        </w:rPr>
        <w:t>(k bod</w:t>
      </w:r>
      <w:r>
        <w:rPr>
          <w:i/>
          <w:sz w:val="20"/>
          <w:szCs w:val="20"/>
        </w:rPr>
        <w:t>u</w:t>
      </w:r>
      <w:r w:rsidRPr="0029592E">
        <w:rPr>
          <w:i/>
          <w:sz w:val="20"/>
          <w:szCs w:val="20"/>
        </w:rPr>
        <w:t xml:space="preserve"> D</w:t>
      </w:r>
      <w:r>
        <w:rPr>
          <w:i/>
          <w:sz w:val="20"/>
          <w:szCs w:val="20"/>
        </w:rPr>
        <w:t>25</w:t>
      </w:r>
      <w:r w:rsidRPr="0029592E">
        <w:rPr>
          <w:i/>
          <w:sz w:val="20"/>
          <w:szCs w:val="20"/>
        </w:rPr>
        <w:t xml:space="preserve"> </w:t>
      </w:r>
      <w:r>
        <w:rPr>
          <w:i/>
          <w:sz w:val="20"/>
          <w:szCs w:val="20"/>
        </w:rPr>
        <w:t>ÚP)</w:t>
      </w:r>
    </w:p>
    <w:p w14:paraId="3B7E1548" w14:textId="44F251EA" w:rsidR="0086307B" w:rsidRDefault="0086307B" w:rsidP="00C614FC">
      <w:pPr>
        <w:pStyle w:val="1text"/>
      </w:pPr>
      <w:r>
        <w:t xml:space="preserve">Nakládání s odpady je řešeno svozem směsného komunálního odpadu oprávněnou firmou </w:t>
      </w:r>
      <w:proofErr w:type="spellStart"/>
      <w:r>
        <w:t>Eko</w:t>
      </w:r>
      <w:proofErr w:type="spellEnd"/>
      <w:r>
        <w:t>-SEPAR s.r.o. Svoz se provádí na skládky komunálního odpadu Lažany u Černošína a v Kladrubech.</w:t>
      </w:r>
      <w:r w:rsidR="00C614FC">
        <w:t xml:space="preserve"> </w:t>
      </w:r>
      <w:r w:rsidRPr="0029592E">
        <w:t xml:space="preserve">Současný stav vyhovuje i pro návrhové období a </w:t>
      </w:r>
      <w:r>
        <w:t xml:space="preserve">v </w:t>
      </w:r>
      <w:r w:rsidRPr="0029592E">
        <w:t>územní</w:t>
      </w:r>
      <w:r>
        <w:t>m</w:t>
      </w:r>
      <w:r w:rsidRPr="0029592E">
        <w:t xml:space="preserve"> plán</w:t>
      </w:r>
      <w:r>
        <w:t xml:space="preserve">u nejsou navržena </w:t>
      </w:r>
      <w:r w:rsidRPr="0029592E">
        <w:t xml:space="preserve">žádná opatření. </w:t>
      </w:r>
    </w:p>
    <w:p w14:paraId="6F03406C" w14:textId="77777777" w:rsidR="0086307B" w:rsidRPr="00C614FC" w:rsidRDefault="0086307B" w:rsidP="00C614FC">
      <w:pPr>
        <w:pStyle w:val="4podnadpis"/>
        <w:numPr>
          <w:ilvl w:val="0"/>
          <w:numId w:val="0"/>
        </w:numPr>
        <w:ind w:left="426" w:hanging="426"/>
        <w:rPr>
          <w:i/>
        </w:rPr>
      </w:pPr>
      <w:r w:rsidRPr="00C614FC">
        <w:rPr>
          <w:i/>
        </w:rPr>
        <w:t>VI.</w:t>
      </w:r>
      <w:r w:rsidRPr="00C614FC">
        <w:rPr>
          <w:i/>
        </w:rPr>
        <w:tab/>
        <w:t xml:space="preserve">Koordinace výstavby TI </w:t>
      </w:r>
    </w:p>
    <w:p w14:paraId="6ACB6432" w14:textId="77777777" w:rsidR="0086307B" w:rsidRPr="00222C6A" w:rsidRDefault="0086307B" w:rsidP="0086307B">
      <w:pPr>
        <w:rPr>
          <w:i/>
          <w:sz w:val="20"/>
          <w:szCs w:val="20"/>
        </w:rPr>
      </w:pPr>
      <w:r w:rsidRPr="00222C6A">
        <w:rPr>
          <w:i/>
          <w:sz w:val="20"/>
          <w:szCs w:val="20"/>
        </w:rPr>
        <w:t>(k bodů</w:t>
      </w:r>
      <w:r>
        <w:rPr>
          <w:i/>
          <w:sz w:val="20"/>
          <w:szCs w:val="20"/>
        </w:rPr>
        <w:t>m</w:t>
      </w:r>
      <w:r w:rsidRPr="00222C6A">
        <w:rPr>
          <w:i/>
          <w:sz w:val="20"/>
          <w:szCs w:val="20"/>
        </w:rPr>
        <w:t xml:space="preserve"> D26 a D27 ÚP)</w:t>
      </w:r>
    </w:p>
    <w:p w14:paraId="17CFC0D6" w14:textId="77777777" w:rsidR="0086307B" w:rsidRDefault="0086307B" w:rsidP="00C614FC">
      <w:pPr>
        <w:pStyle w:val="1text"/>
      </w:pPr>
      <w:r w:rsidRPr="00540AD1">
        <w:t xml:space="preserve">Zásadním požadavkem ÚP je </w:t>
      </w:r>
      <w:r w:rsidRPr="00C614FC">
        <w:t>respektování</w:t>
      </w:r>
      <w:r w:rsidRPr="00540AD1">
        <w:t xml:space="preserve"> OP sítí a zařízení TI, která jsou zakreslena ve výkresu II.3</w:t>
      </w:r>
      <w:r>
        <w:t>, při výstavbě a uplatnění právních předpisů a norem při řešení koordinace výstavby sítí.</w:t>
      </w:r>
    </w:p>
    <w:p w14:paraId="18259029" w14:textId="27EE73FA" w:rsidR="0086307B" w:rsidRPr="00392184" w:rsidRDefault="00F55A5B" w:rsidP="0086307B">
      <w:pPr>
        <w:pStyle w:val="Nadpis2"/>
      </w:pPr>
      <w:bookmarkStart w:id="150" w:name="_Toc488631768"/>
      <w:bookmarkStart w:id="151" w:name="_Toc21966452"/>
      <w:r>
        <w:t>G.</w:t>
      </w:r>
      <w:r w:rsidR="0086307B" w:rsidRPr="00392184">
        <w:t>6</w:t>
      </w:r>
      <w:r w:rsidR="0086307B" w:rsidRPr="00392184">
        <w:tab/>
        <w:t>Odůvodnění koncepce občanského vybavení</w:t>
      </w:r>
      <w:bookmarkEnd w:id="150"/>
      <w:bookmarkEnd w:id="151"/>
      <w:r w:rsidR="0086307B" w:rsidRPr="00392184">
        <w:t xml:space="preserve"> </w:t>
      </w:r>
    </w:p>
    <w:p w14:paraId="74183422" w14:textId="77777777" w:rsidR="0086307B" w:rsidRPr="00392184" w:rsidRDefault="0086307B" w:rsidP="00C614FC">
      <w:pPr>
        <w:pStyle w:val="4podnadpis"/>
        <w:numPr>
          <w:ilvl w:val="0"/>
          <w:numId w:val="0"/>
        </w:numPr>
        <w:ind w:left="426" w:hanging="426"/>
      </w:pPr>
      <w:r w:rsidRPr="00392184">
        <w:t xml:space="preserve">Podklady </w:t>
      </w:r>
    </w:p>
    <w:p w14:paraId="5F94E1E1" w14:textId="77777777" w:rsidR="0086307B" w:rsidRDefault="0086307B" w:rsidP="00C614FC">
      <w:pPr>
        <w:pStyle w:val="1text"/>
        <w:rPr>
          <w:rStyle w:val="NvrhP-text"/>
        </w:rPr>
      </w:pPr>
      <w:r w:rsidRPr="00392184">
        <w:rPr>
          <w:rStyle w:val="NvrhP-text"/>
        </w:rPr>
        <w:t xml:space="preserve">Pro koncepci občanského vybavení byly vedle zásad územního rozvoje obce a principů urbanistické koncepce stanovených ÚP použity zadání ÚP, ÚAP ORP Stříbro 2016 a průzkumy zhotovitele. </w:t>
      </w:r>
      <w:r>
        <w:rPr>
          <w:rStyle w:val="NvrhP-text"/>
        </w:rPr>
        <w:t xml:space="preserve">Zohledněny byly též: </w:t>
      </w:r>
    </w:p>
    <w:p w14:paraId="6DAA535F" w14:textId="388324DC" w:rsidR="0086307B" w:rsidRPr="0098229E" w:rsidRDefault="0086307B" w:rsidP="0086307B">
      <w:pPr>
        <w:pStyle w:val="5odrazka"/>
      </w:pPr>
      <w:r w:rsidRPr="0098229E">
        <w:t xml:space="preserve">zákon č. 239/2000 </w:t>
      </w:r>
      <w:r w:rsidR="005E0905">
        <w:t>Sb.</w:t>
      </w:r>
      <w:r w:rsidRPr="0098229E">
        <w:t>, o integrovaném záchranném systému a o změně některých zákonů;</w:t>
      </w:r>
    </w:p>
    <w:p w14:paraId="4295FC3B" w14:textId="54409CEF" w:rsidR="0086307B" w:rsidRDefault="0086307B" w:rsidP="006712A5">
      <w:pPr>
        <w:pStyle w:val="5odrazka"/>
        <w:jc w:val="left"/>
        <w:rPr>
          <w:rStyle w:val="NvrhP-text"/>
        </w:rPr>
      </w:pPr>
      <w:r w:rsidRPr="0098229E">
        <w:t xml:space="preserve">zákon č. 133/1985 </w:t>
      </w:r>
      <w:r w:rsidR="005E0905">
        <w:t>Sb.</w:t>
      </w:r>
      <w:r w:rsidRPr="0098229E">
        <w:t>, o požární ochraně, ve znění pozdějších předpisů</w:t>
      </w:r>
      <w:r>
        <w:t>.</w:t>
      </w:r>
    </w:p>
    <w:p w14:paraId="0EFA3136" w14:textId="028CBA0E" w:rsidR="0086307B" w:rsidRPr="00392184" w:rsidRDefault="00DC6577" w:rsidP="00C614FC">
      <w:pPr>
        <w:pStyle w:val="4podnadpis"/>
        <w:numPr>
          <w:ilvl w:val="0"/>
          <w:numId w:val="0"/>
        </w:numPr>
        <w:ind w:left="426" w:hanging="426"/>
      </w:pPr>
      <w:r>
        <w:t>Řešení a jeho odůvodnění</w:t>
      </w:r>
      <w:r w:rsidR="0086307B" w:rsidRPr="00392184">
        <w:t xml:space="preserve"> </w:t>
      </w:r>
    </w:p>
    <w:p w14:paraId="2F3EACED" w14:textId="77777777" w:rsidR="0086307B" w:rsidRPr="00C614FC" w:rsidRDefault="0086307B" w:rsidP="00C614FC">
      <w:pPr>
        <w:pStyle w:val="4podnadpis"/>
        <w:numPr>
          <w:ilvl w:val="0"/>
          <w:numId w:val="0"/>
        </w:numPr>
        <w:ind w:left="426" w:hanging="426"/>
        <w:rPr>
          <w:i/>
        </w:rPr>
      </w:pPr>
      <w:r w:rsidRPr="00C614FC">
        <w:rPr>
          <w:i/>
        </w:rPr>
        <w:t>I.</w:t>
      </w:r>
      <w:r w:rsidRPr="00C614FC">
        <w:rPr>
          <w:i/>
        </w:rPr>
        <w:tab/>
        <w:t xml:space="preserve">Veřejná občanská vybavenost </w:t>
      </w:r>
    </w:p>
    <w:p w14:paraId="127CBE71" w14:textId="77777777" w:rsidR="0086307B" w:rsidRPr="00682FBC" w:rsidRDefault="0086307B" w:rsidP="0086307B">
      <w:r w:rsidRPr="00682FBC">
        <w:rPr>
          <w:i/>
          <w:sz w:val="20"/>
          <w:szCs w:val="20"/>
        </w:rPr>
        <w:t>(k bodům D</w:t>
      </w:r>
      <w:r>
        <w:rPr>
          <w:i/>
          <w:sz w:val="20"/>
          <w:szCs w:val="20"/>
        </w:rPr>
        <w:t>28</w:t>
      </w:r>
      <w:r w:rsidRPr="00682FBC">
        <w:rPr>
          <w:i/>
          <w:sz w:val="20"/>
          <w:szCs w:val="20"/>
        </w:rPr>
        <w:t xml:space="preserve"> – D</w:t>
      </w:r>
      <w:r>
        <w:rPr>
          <w:i/>
          <w:sz w:val="20"/>
          <w:szCs w:val="20"/>
        </w:rPr>
        <w:t>29</w:t>
      </w:r>
      <w:r w:rsidRPr="00682FBC">
        <w:rPr>
          <w:i/>
          <w:sz w:val="20"/>
          <w:szCs w:val="20"/>
        </w:rPr>
        <w:t xml:space="preserve"> </w:t>
      </w:r>
      <w:r>
        <w:rPr>
          <w:i/>
          <w:sz w:val="20"/>
          <w:szCs w:val="20"/>
        </w:rPr>
        <w:t>ÚP)</w:t>
      </w:r>
    </w:p>
    <w:p w14:paraId="56A2AD52" w14:textId="77777777" w:rsidR="0086307B" w:rsidRPr="00682FBC" w:rsidRDefault="0086307B" w:rsidP="00C614FC">
      <w:pPr>
        <w:pStyle w:val="1text"/>
      </w:pPr>
      <w:r w:rsidRPr="00682FBC">
        <w:t xml:space="preserve">Občanská vybavenost je v obci představována integrovaným domem č. p. 6 </w:t>
      </w:r>
      <w:r>
        <w:t xml:space="preserve">na návsi, </w:t>
      </w:r>
      <w:r w:rsidRPr="00682FBC">
        <w:t xml:space="preserve">v němž je umístěn obecní úřad, hostinec a kulturní sál. Další objektem vybavenosti obchod na návsi. </w:t>
      </w:r>
    </w:p>
    <w:p w14:paraId="39E00C70" w14:textId="77777777" w:rsidR="0086307B" w:rsidRPr="00682FBC" w:rsidRDefault="0086307B" w:rsidP="00C614FC">
      <w:pPr>
        <w:pStyle w:val="1text"/>
      </w:pPr>
      <w:r w:rsidRPr="00682FBC">
        <w:t xml:space="preserve">Stavby pro výchovu a vzdělávání, zdravotní služby a sociální služby se v současné době v obci nenachází, pro obyvatele jsou dostupné ve spádovém Stříbře. </w:t>
      </w:r>
    </w:p>
    <w:p w14:paraId="634A02DF" w14:textId="77777777" w:rsidR="0086307B" w:rsidRPr="00682FBC" w:rsidRDefault="0086307B" w:rsidP="00C614FC">
      <w:pPr>
        <w:pStyle w:val="1text"/>
      </w:pPr>
      <w:r w:rsidRPr="00682FBC">
        <w:t>V ÚP jsou stávající zařízení veřejného vybavení stabilizována v plochách smíšených obytných SV.</w:t>
      </w:r>
    </w:p>
    <w:p w14:paraId="295D0B37" w14:textId="77777777" w:rsidR="0086307B" w:rsidRPr="00682FBC" w:rsidRDefault="0086307B" w:rsidP="00C614FC">
      <w:pPr>
        <w:pStyle w:val="1text"/>
      </w:pPr>
      <w:r w:rsidRPr="00682FBC">
        <w:t xml:space="preserve">Nové plochy vybavenosti vymezeny nejsou. Rozvoj vybavenosti je umožněn v plochách SV za podmínek stanovených v kapitole F. </w:t>
      </w:r>
    </w:p>
    <w:p w14:paraId="71840D87" w14:textId="77777777" w:rsidR="0086307B" w:rsidRPr="00C614FC" w:rsidRDefault="0086307B" w:rsidP="00C614FC">
      <w:pPr>
        <w:pStyle w:val="4podnadpis"/>
        <w:numPr>
          <w:ilvl w:val="0"/>
          <w:numId w:val="0"/>
        </w:numPr>
        <w:ind w:left="426" w:hanging="426"/>
        <w:rPr>
          <w:i/>
        </w:rPr>
      </w:pPr>
      <w:r w:rsidRPr="00C614FC">
        <w:rPr>
          <w:i/>
        </w:rPr>
        <w:t>II.</w:t>
      </w:r>
      <w:r w:rsidRPr="00C614FC">
        <w:rPr>
          <w:i/>
        </w:rPr>
        <w:tab/>
        <w:t>Tělovýchova a sport</w:t>
      </w:r>
    </w:p>
    <w:p w14:paraId="7207D7FF" w14:textId="77777777" w:rsidR="0086307B" w:rsidRPr="00682FBC" w:rsidRDefault="0086307B" w:rsidP="0086307B">
      <w:r w:rsidRPr="00682FBC">
        <w:rPr>
          <w:i/>
          <w:sz w:val="20"/>
          <w:szCs w:val="20"/>
        </w:rPr>
        <w:t>(k bodům D3</w:t>
      </w:r>
      <w:r>
        <w:rPr>
          <w:i/>
          <w:sz w:val="20"/>
          <w:szCs w:val="20"/>
        </w:rPr>
        <w:t>0</w:t>
      </w:r>
      <w:r w:rsidRPr="00682FBC">
        <w:rPr>
          <w:i/>
          <w:sz w:val="20"/>
          <w:szCs w:val="20"/>
        </w:rPr>
        <w:t xml:space="preserve"> – D3</w:t>
      </w:r>
      <w:r>
        <w:rPr>
          <w:i/>
          <w:sz w:val="20"/>
          <w:szCs w:val="20"/>
        </w:rPr>
        <w:t>1</w:t>
      </w:r>
      <w:r w:rsidRPr="00682FBC">
        <w:rPr>
          <w:i/>
          <w:sz w:val="20"/>
          <w:szCs w:val="20"/>
        </w:rPr>
        <w:t xml:space="preserve"> ÚP)</w:t>
      </w:r>
    </w:p>
    <w:p w14:paraId="31F63777" w14:textId="77777777" w:rsidR="0086307B" w:rsidRDefault="0086307B" w:rsidP="00C614FC">
      <w:pPr>
        <w:pStyle w:val="1text"/>
      </w:pPr>
      <w:r w:rsidRPr="00682FBC">
        <w:t>Ve správním území obce se nachází víceúčelové hřiště pro míčové sporty umístěné na návsi poblíž obchodu. Nová plocha pro sport není vymezována. Sportoviště s místním významem lze umístit v plochách SV a plochách PV.</w:t>
      </w:r>
    </w:p>
    <w:p w14:paraId="23037ADA" w14:textId="77777777" w:rsidR="00522F4A" w:rsidRDefault="00522F4A" w:rsidP="00C614FC">
      <w:pPr>
        <w:pStyle w:val="1text"/>
      </w:pPr>
    </w:p>
    <w:p w14:paraId="578CC87F" w14:textId="77777777" w:rsidR="00522F4A" w:rsidRPr="00682FBC" w:rsidRDefault="00522F4A" w:rsidP="00C614FC">
      <w:pPr>
        <w:pStyle w:val="1text"/>
      </w:pPr>
    </w:p>
    <w:p w14:paraId="4DBAA460" w14:textId="77777777" w:rsidR="0086307B" w:rsidRPr="00C614FC" w:rsidRDefault="0086307B" w:rsidP="00C614FC">
      <w:pPr>
        <w:pStyle w:val="4podnadpis"/>
        <w:numPr>
          <w:ilvl w:val="0"/>
          <w:numId w:val="0"/>
        </w:numPr>
        <w:ind w:left="426" w:hanging="426"/>
        <w:rPr>
          <w:i/>
        </w:rPr>
      </w:pPr>
      <w:r w:rsidRPr="00C614FC">
        <w:rPr>
          <w:i/>
        </w:rPr>
        <w:lastRenderedPageBreak/>
        <w:t>III.</w:t>
      </w:r>
      <w:r w:rsidRPr="00C614FC">
        <w:rPr>
          <w:i/>
        </w:rPr>
        <w:tab/>
        <w:t>Veřejná prostranství</w:t>
      </w:r>
    </w:p>
    <w:p w14:paraId="0C40D00B" w14:textId="77777777" w:rsidR="0086307B" w:rsidRPr="00A66E01" w:rsidRDefault="0086307B" w:rsidP="0086307B">
      <w:r w:rsidRPr="00A66E01">
        <w:rPr>
          <w:i/>
          <w:sz w:val="20"/>
          <w:szCs w:val="20"/>
        </w:rPr>
        <w:t>(k bodům D3</w:t>
      </w:r>
      <w:r>
        <w:rPr>
          <w:i/>
          <w:sz w:val="20"/>
          <w:szCs w:val="20"/>
        </w:rPr>
        <w:t>2</w:t>
      </w:r>
      <w:r w:rsidRPr="00A66E01">
        <w:rPr>
          <w:i/>
          <w:sz w:val="20"/>
          <w:szCs w:val="20"/>
        </w:rPr>
        <w:t xml:space="preserve"> – D3</w:t>
      </w:r>
      <w:r>
        <w:rPr>
          <w:i/>
          <w:sz w:val="20"/>
          <w:szCs w:val="20"/>
        </w:rPr>
        <w:t>5</w:t>
      </w:r>
      <w:r w:rsidRPr="00A66E01">
        <w:rPr>
          <w:i/>
          <w:sz w:val="20"/>
          <w:szCs w:val="20"/>
        </w:rPr>
        <w:t xml:space="preserve"> ÚP)</w:t>
      </w:r>
    </w:p>
    <w:p w14:paraId="2D79EF51" w14:textId="77777777" w:rsidR="0086307B" w:rsidRPr="00A66E01" w:rsidRDefault="0086307B" w:rsidP="0086307B">
      <w:pPr>
        <w:pStyle w:val="1text"/>
      </w:pPr>
      <w:r w:rsidRPr="00A66E01">
        <w:t xml:space="preserve">Veřejná prostranství na území obce jsou představována zejména výrazným návesním prostorem s rybníkem a hřištěm okolo budovy obecního úřadu. Dalšími prostory jsou místní komunikace v zástavbě a místní komunikace a účelové polní a lesní cesty v krajině, které mají význam i pro zajištění prostupnosti krajiny. </w:t>
      </w:r>
    </w:p>
    <w:p w14:paraId="39DECE8B" w14:textId="77777777" w:rsidR="0086307B" w:rsidRPr="00A66E01" w:rsidRDefault="0086307B" w:rsidP="0086307B">
      <w:pPr>
        <w:pStyle w:val="1text"/>
      </w:pPr>
      <w:r w:rsidRPr="00A66E01">
        <w:t xml:space="preserve">Nové plochy veřejných prostranství v obci nejsou navrženy, neboť stávající stav je vzhledem k velikosti a charakteru obce dostačující. Žádoucí je zvýšení kvality veřejných prostranství a místních komunikací. </w:t>
      </w:r>
    </w:p>
    <w:p w14:paraId="33A6755A" w14:textId="07CB9998" w:rsidR="0086307B" w:rsidRPr="00A66E01" w:rsidRDefault="0086307B" w:rsidP="0086307B">
      <w:pPr>
        <w:pStyle w:val="1text"/>
        <w:rPr>
          <w:lang w:eastAsia="en-US"/>
        </w:rPr>
      </w:pPr>
      <w:r w:rsidRPr="00A66E01">
        <w:t xml:space="preserve">Pro další rozvoj systému veřejných prostranství je podstatné, že jsou nedílnou součástí stabilizovaných i </w:t>
      </w:r>
      <w:r w:rsidR="00DC6577">
        <w:t xml:space="preserve">zastavitelných a </w:t>
      </w:r>
      <w:proofErr w:type="spellStart"/>
      <w:r w:rsidR="00DC6577">
        <w:t>přestavbových</w:t>
      </w:r>
      <w:proofErr w:type="spellEnd"/>
      <w:r w:rsidR="00DC6577">
        <w:t xml:space="preserve"> </w:t>
      </w:r>
      <w:r w:rsidRPr="00A66E01">
        <w:t>ploch</w:t>
      </w:r>
      <w:r w:rsidRPr="00A66E01">
        <w:rPr>
          <w:lang w:eastAsia="en-US"/>
        </w:rPr>
        <w:t xml:space="preserve"> SV. Podrobné podmínky jsou uvedeny v kapitole F ÚP. </w:t>
      </w:r>
    </w:p>
    <w:p w14:paraId="13F0C2C8" w14:textId="54D419AC" w:rsidR="0086307B" w:rsidRPr="00540AD1" w:rsidRDefault="0086307B" w:rsidP="0086307B">
      <w:pPr>
        <w:pStyle w:val="1text"/>
      </w:pPr>
      <w:r w:rsidRPr="00A66E01">
        <w:rPr>
          <w:lang w:eastAsia="en-US"/>
        </w:rPr>
        <w:t>V územním plánu j</w:t>
      </w:r>
      <w:r w:rsidR="00DC6577">
        <w:rPr>
          <w:lang w:eastAsia="en-US"/>
        </w:rPr>
        <w:t>e</w:t>
      </w:r>
      <w:r w:rsidRPr="00A66E01">
        <w:rPr>
          <w:lang w:eastAsia="en-US"/>
        </w:rPr>
        <w:t xml:space="preserve"> obsažen</w:t>
      </w:r>
      <w:r w:rsidR="00DC6577">
        <w:rPr>
          <w:lang w:eastAsia="en-US"/>
        </w:rPr>
        <w:t>o</w:t>
      </w:r>
      <w:r w:rsidRPr="00A66E01">
        <w:rPr>
          <w:lang w:eastAsia="en-US"/>
        </w:rPr>
        <w:t xml:space="preserve"> poměrně významné doplnění cestní sítě v krajině. Popis a odůvodnění </w:t>
      </w:r>
      <w:r w:rsidR="00DC6577">
        <w:rPr>
          <w:lang w:eastAsia="en-US"/>
        </w:rPr>
        <w:t xml:space="preserve">doplnění </w:t>
      </w:r>
      <w:r w:rsidRPr="00A66E01">
        <w:rPr>
          <w:lang w:eastAsia="en-US"/>
        </w:rPr>
        <w:t xml:space="preserve">je uveden v kap. </w:t>
      </w:r>
      <w:r w:rsidR="00F55A5B">
        <w:rPr>
          <w:lang w:eastAsia="en-US"/>
        </w:rPr>
        <w:t>G</w:t>
      </w:r>
      <w:r w:rsidRPr="00A66E01">
        <w:rPr>
          <w:lang w:eastAsia="en-US"/>
        </w:rPr>
        <w:t>.4, bod. I.</w:t>
      </w:r>
      <w:r w:rsidRPr="00540AD1">
        <w:t xml:space="preserve"> </w:t>
      </w:r>
    </w:p>
    <w:p w14:paraId="166D3844" w14:textId="77777777" w:rsidR="0086307B" w:rsidRPr="00C614FC" w:rsidRDefault="0086307B" w:rsidP="00C614FC">
      <w:pPr>
        <w:pStyle w:val="4podnadpis"/>
        <w:numPr>
          <w:ilvl w:val="0"/>
          <w:numId w:val="0"/>
        </w:numPr>
        <w:ind w:left="426" w:hanging="426"/>
        <w:rPr>
          <w:i/>
        </w:rPr>
      </w:pPr>
      <w:r w:rsidRPr="00C614FC">
        <w:rPr>
          <w:i/>
        </w:rPr>
        <w:t>IV.</w:t>
      </w:r>
      <w:r w:rsidRPr="00C614FC">
        <w:rPr>
          <w:i/>
        </w:rPr>
        <w:tab/>
        <w:t xml:space="preserve">Ochrana obyvatel </w:t>
      </w:r>
    </w:p>
    <w:p w14:paraId="771458B9" w14:textId="77777777" w:rsidR="0086307B" w:rsidRPr="00A66E01" w:rsidRDefault="0086307B" w:rsidP="0086307B">
      <w:r w:rsidRPr="00A66E01">
        <w:rPr>
          <w:i/>
          <w:sz w:val="20"/>
          <w:szCs w:val="20"/>
        </w:rPr>
        <w:t>(k bodům D</w:t>
      </w:r>
      <w:r>
        <w:rPr>
          <w:i/>
          <w:sz w:val="20"/>
          <w:szCs w:val="20"/>
        </w:rPr>
        <w:t>36</w:t>
      </w:r>
      <w:r w:rsidRPr="00A66E01">
        <w:rPr>
          <w:i/>
          <w:sz w:val="20"/>
          <w:szCs w:val="20"/>
        </w:rPr>
        <w:t xml:space="preserve"> – D</w:t>
      </w:r>
      <w:r>
        <w:rPr>
          <w:i/>
          <w:sz w:val="20"/>
          <w:szCs w:val="20"/>
        </w:rPr>
        <w:t>38</w:t>
      </w:r>
      <w:r w:rsidRPr="00A66E01">
        <w:rPr>
          <w:i/>
          <w:sz w:val="20"/>
          <w:szCs w:val="20"/>
        </w:rPr>
        <w:t xml:space="preserve"> ÚP)</w:t>
      </w:r>
    </w:p>
    <w:p w14:paraId="629CB11C" w14:textId="77777777" w:rsidR="0086307B" w:rsidRDefault="0086307B" w:rsidP="00C614FC">
      <w:pPr>
        <w:pStyle w:val="1text"/>
      </w:pPr>
      <w:r w:rsidRPr="00A66E01">
        <w:t xml:space="preserve">Z hlediska požární ochrany respektuje územní plán požární zbrojnice. Zdrojem požární vody je návesní rybník. </w:t>
      </w:r>
    </w:p>
    <w:p w14:paraId="30435B69" w14:textId="77777777" w:rsidR="0086307B" w:rsidRPr="00B5495C" w:rsidRDefault="0086307B" w:rsidP="00C614FC">
      <w:pPr>
        <w:pStyle w:val="1text"/>
      </w:pPr>
      <w:r w:rsidRPr="00B5495C">
        <w:t>Zásobování požární vodou musí být řešeno v souladu se zněním § 29 odst. 1 písm. k)</w:t>
      </w:r>
      <w:r>
        <w:t xml:space="preserve"> </w:t>
      </w:r>
      <w:r w:rsidRPr="00B5495C">
        <w:t xml:space="preserve">zákona </w:t>
      </w:r>
      <w:r>
        <w:t xml:space="preserve">č. 133/1985 Sb., </w:t>
      </w:r>
      <w:r w:rsidRPr="00B5495C">
        <w:t xml:space="preserve">o </w:t>
      </w:r>
      <w:r>
        <w:t xml:space="preserve">požární ochraně ve znění pozdějších předpisů </w:t>
      </w:r>
      <w:r w:rsidRPr="00B5495C">
        <w:t>a dále v souladu s požadavky ČSN 73 0873 – Zásobování požární vodou, popř. ČSN 75</w:t>
      </w:r>
      <w:r>
        <w:t xml:space="preserve"> </w:t>
      </w:r>
      <w:r w:rsidRPr="00B5495C">
        <w:t>2411 – Zdroje požární vody.</w:t>
      </w:r>
    </w:p>
    <w:p w14:paraId="231695A0" w14:textId="77777777" w:rsidR="0086307B" w:rsidRPr="00A66E01" w:rsidRDefault="0086307B" w:rsidP="00C614FC">
      <w:pPr>
        <w:pStyle w:val="1text"/>
      </w:pPr>
      <w:r w:rsidRPr="00A66E01">
        <w:t xml:space="preserve">Pro novou výstavbu v zastavitelných plochách je uložena v ÚP povinnost zajistit odpovídající přístup pro požární techniku. </w:t>
      </w:r>
      <w:r w:rsidRPr="00B5495C">
        <w:t>Komunikace pro příjezd a přístup požární techniky musí být řešeny v souladu s ustanovením ČSN 73</w:t>
      </w:r>
      <w:r>
        <w:t xml:space="preserve"> </w:t>
      </w:r>
      <w:r w:rsidRPr="00B5495C">
        <w:t>0802 – Požární bezpečnost staveb – Nevýrobní objekt, popřípadě 73 0804 – Požární bezpečnost staveb</w:t>
      </w:r>
      <w:r>
        <w:t xml:space="preserve"> </w:t>
      </w:r>
      <w:r w:rsidRPr="00B5495C">
        <w:t>– Výrobní objekty.</w:t>
      </w:r>
    </w:p>
    <w:p w14:paraId="3476E3BB" w14:textId="77777777" w:rsidR="0086307B" w:rsidRDefault="0086307B" w:rsidP="00C614FC">
      <w:pPr>
        <w:pStyle w:val="1text"/>
      </w:pPr>
      <w:r w:rsidRPr="00A66E01">
        <w:t xml:space="preserve">Z hlediska ochrany před povodněmi je podstatné, že na </w:t>
      </w:r>
      <w:proofErr w:type="spellStart"/>
      <w:r>
        <w:t>Kšick</w:t>
      </w:r>
      <w:r w:rsidRPr="00A66E01">
        <w:t>ém</w:t>
      </w:r>
      <w:proofErr w:type="spellEnd"/>
      <w:r w:rsidRPr="00A66E01">
        <w:t xml:space="preserve"> potoce není vymezeno záplavové pásmo. Z důvodu potřeby zadržování vod při přívalových deštích je navržena plocha územní rezervy R02, která slouží k ochraně plochy pro vodní nádrž nebo poldr do doby prověření proveditelnosti a udržitelnosti takového opatření. </w:t>
      </w:r>
    </w:p>
    <w:p w14:paraId="500B5726" w14:textId="77777777" w:rsidR="0086307B" w:rsidRPr="00A66E01" w:rsidRDefault="0086307B" w:rsidP="00C614FC">
      <w:pPr>
        <w:pStyle w:val="1text"/>
      </w:pPr>
      <w:r>
        <w:t xml:space="preserve">Jako zásadní podmínka pro snížení rizika z povodní způsobených přívalovými dešti je stanovena důsledná péče o krajinu, zejména o odvodňovací zařízení. Zkušenosti jasně ukazují, že řešení protipovodňových opatření leží spíše než na vlastních tocích v jejich povodích. </w:t>
      </w:r>
    </w:p>
    <w:p w14:paraId="5E1B1AF4" w14:textId="1E79F472" w:rsidR="0086307B" w:rsidRDefault="00F55A5B" w:rsidP="0086307B">
      <w:pPr>
        <w:pStyle w:val="Nadpis2"/>
      </w:pPr>
      <w:bookmarkStart w:id="152" w:name="_Toc488631769"/>
      <w:bookmarkStart w:id="153" w:name="_Toc21966453"/>
      <w:bookmarkStart w:id="154" w:name="_Toc268687970"/>
      <w:bookmarkEnd w:id="137"/>
      <w:r>
        <w:t>G.</w:t>
      </w:r>
      <w:r w:rsidR="0086307B" w:rsidRPr="00AC006C">
        <w:t>7</w:t>
      </w:r>
      <w:r w:rsidR="0086307B" w:rsidRPr="00AC006C">
        <w:tab/>
        <w:t xml:space="preserve">Odůvodnění koncepce uspořádání krajiny, </w:t>
      </w:r>
      <w:bookmarkEnd w:id="152"/>
      <w:r w:rsidR="0086307B" w:rsidRPr="008073FE">
        <w:t>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apod.</w:t>
      </w:r>
      <w:bookmarkEnd w:id="153"/>
    </w:p>
    <w:p w14:paraId="50E5EDCA" w14:textId="77777777" w:rsidR="0086307B" w:rsidRPr="008073FE" w:rsidRDefault="0086307B" w:rsidP="00C614FC">
      <w:pPr>
        <w:pStyle w:val="4podnadpis"/>
        <w:numPr>
          <w:ilvl w:val="0"/>
          <w:numId w:val="0"/>
        </w:numPr>
        <w:ind w:left="426" w:hanging="426"/>
      </w:pPr>
      <w:r w:rsidRPr="008073FE">
        <w:t xml:space="preserve">Podklady </w:t>
      </w:r>
    </w:p>
    <w:p w14:paraId="1FE02E7C" w14:textId="5A78AACD" w:rsidR="0086307B" w:rsidRPr="00AC006C" w:rsidRDefault="0086307B" w:rsidP="00C614FC">
      <w:pPr>
        <w:pStyle w:val="1text"/>
        <w:rPr>
          <w:rStyle w:val="NvrhP-text"/>
        </w:rPr>
      </w:pPr>
      <w:r w:rsidRPr="00AC006C">
        <w:rPr>
          <w:rStyle w:val="NvrhP-text"/>
        </w:rPr>
        <w:t xml:space="preserve">Definice koncepce uspořádání krajiny </w:t>
      </w:r>
      <w:r w:rsidR="00A30FD3">
        <w:rPr>
          <w:rStyle w:val="NvrhP-text"/>
        </w:rPr>
        <w:t xml:space="preserve">V ÚP </w:t>
      </w:r>
      <w:r w:rsidRPr="00AC006C">
        <w:rPr>
          <w:rStyle w:val="NvrhP-text"/>
        </w:rPr>
        <w:t xml:space="preserve">vychází z reálného stavu území obce a dále zohledňuje </w:t>
      </w:r>
    </w:p>
    <w:p w14:paraId="76640530" w14:textId="523012D0" w:rsidR="0086307B" w:rsidRPr="00AC006C" w:rsidRDefault="0086307B" w:rsidP="00765407">
      <w:pPr>
        <w:pStyle w:val="3pismeno"/>
        <w:numPr>
          <w:ilvl w:val="0"/>
          <w:numId w:val="39"/>
        </w:numPr>
        <w:rPr>
          <w:rStyle w:val="NvrhP-text"/>
        </w:rPr>
      </w:pPr>
      <w:r w:rsidRPr="00AC006C">
        <w:rPr>
          <w:rStyle w:val="NvrhP-text"/>
        </w:rPr>
        <w:t>požadavky zadání ÚP (viz kap. B</w:t>
      </w:r>
      <w:r w:rsidR="00342126">
        <w:rPr>
          <w:rStyle w:val="NvrhP-text"/>
        </w:rPr>
        <w:t xml:space="preserve"> Odůvodnění</w:t>
      </w:r>
      <w:r w:rsidRPr="00AC006C">
        <w:rPr>
          <w:rStyle w:val="NvrhP-text"/>
        </w:rPr>
        <w:t>),</w:t>
      </w:r>
    </w:p>
    <w:p w14:paraId="762800D7" w14:textId="77777777" w:rsidR="0086307B" w:rsidRPr="00AC006C" w:rsidRDefault="0086307B" w:rsidP="00765407">
      <w:pPr>
        <w:pStyle w:val="3pismeno"/>
        <w:numPr>
          <w:ilvl w:val="0"/>
          <w:numId w:val="39"/>
        </w:numPr>
        <w:rPr>
          <w:rStyle w:val="NvrhP-text"/>
        </w:rPr>
      </w:pPr>
      <w:r w:rsidRPr="00AC006C">
        <w:rPr>
          <w:rStyle w:val="NvrhP-text"/>
        </w:rPr>
        <w:t xml:space="preserve">požadavky na udržitelný rozvoj území definované stavebním zákonem a souvisejícími předpisy, </w:t>
      </w:r>
    </w:p>
    <w:p w14:paraId="77B5226D" w14:textId="74B43EA3" w:rsidR="0086307B" w:rsidRPr="00AC006C" w:rsidRDefault="0086307B" w:rsidP="00765407">
      <w:pPr>
        <w:pStyle w:val="3pismeno"/>
        <w:numPr>
          <w:ilvl w:val="0"/>
          <w:numId w:val="39"/>
        </w:numPr>
        <w:rPr>
          <w:rStyle w:val="NvrhP-text"/>
        </w:rPr>
      </w:pPr>
      <w:r w:rsidRPr="00AC006C">
        <w:rPr>
          <w:rStyle w:val="NvrhP-text"/>
        </w:rPr>
        <w:t xml:space="preserve">priority územního plánování stanovené Politikou územního rozvoje ČR a ZÚR PK (viz kap. </w:t>
      </w:r>
      <w:r w:rsidR="00342126">
        <w:rPr>
          <w:rStyle w:val="NvrhP-text"/>
        </w:rPr>
        <w:t>B</w:t>
      </w:r>
      <w:r w:rsidRPr="00AC006C">
        <w:rPr>
          <w:rStyle w:val="NvrhP-text"/>
        </w:rPr>
        <w:t xml:space="preserve">.1.1 a </w:t>
      </w:r>
      <w:r w:rsidR="00342126">
        <w:rPr>
          <w:rStyle w:val="NvrhP-text"/>
        </w:rPr>
        <w:t>B</w:t>
      </w:r>
      <w:r w:rsidRPr="00AC006C">
        <w:rPr>
          <w:rStyle w:val="NvrhP-text"/>
        </w:rPr>
        <w:t>.2.1 Odůvodnění),</w:t>
      </w:r>
    </w:p>
    <w:p w14:paraId="7AF6A635" w14:textId="114C3E56" w:rsidR="0086307B" w:rsidRPr="00AC006C" w:rsidRDefault="0086307B" w:rsidP="00765407">
      <w:pPr>
        <w:pStyle w:val="3pismeno"/>
        <w:numPr>
          <w:ilvl w:val="0"/>
          <w:numId w:val="39"/>
        </w:numPr>
        <w:rPr>
          <w:rStyle w:val="NvrhP-text"/>
        </w:rPr>
      </w:pPr>
      <w:r w:rsidRPr="00AC006C">
        <w:rPr>
          <w:rStyle w:val="NvrhP-text"/>
        </w:rPr>
        <w:t xml:space="preserve">požadavky ZÚR PK vyplývající z koncepce ochrany přírodních hodnot (viz kap. </w:t>
      </w:r>
      <w:r w:rsidR="00EA7E5B">
        <w:rPr>
          <w:rStyle w:val="NvrhP-text"/>
        </w:rPr>
        <w:t>B</w:t>
      </w:r>
      <w:r w:rsidRPr="00AC006C">
        <w:rPr>
          <w:rStyle w:val="NvrhP-text"/>
        </w:rPr>
        <w:t xml:space="preserve">2.2/IV, </w:t>
      </w:r>
      <w:r w:rsidR="00EA7E5B">
        <w:rPr>
          <w:rStyle w:val="NvrhP-text"/>
        </w:rPr>
        <w:t>B</w:t>
      </w:r>
      <w:r w:rsidRPr="00AC006C">
        <w:rPr>
          <w:rStyle w:val="NvrhP-text"/>
        </w:rPr>
        <w:t xml:space="preserve">.2.5 a </w:t>
      </w:r>
      <w:r w:rsidR="00EA7E5B">
        <w:rPr>
          <w:rStyle w:val="NvrhP-text"/>
        </w:rPr>
        <w:t>B</w:t>
      </w:r>
      <w:r w:rsidRPr="00AC006C">
        <w:rPr>
          <w:rStyle w:val="NvrhP-text"/>
        </w:rPr>
        <w:t xml:space="preserve">.2.2.8/IV Odůvodnění) a cílových charakteristik krajiny (viz kap. </w:t>
      </w:r>
      <w:r w:rsidR="00342126">
        <w:rPr>
          <w:rStyle w:val="NvrhP-text"/>
        </w:rPr>
        <w:t>B</w:t>
      </w:r>
      <w:r w:rsidRPr="00AC006C">
        <w:rPr>
          <w:rStyle w:val="NvrhP-text"/>
        </w:rPr>
        <w:t>.2.6 Odůvodnění),</w:t>
      </w:r>
    </w:p>
    <w:p w14:paraId="63532DC5" w14:textId="77777777" w:rsidR="0086307B" w:rsidRPr="00AC006C" w:rsidRDefault="0086307B" w:rsidP="00765407">
      <w:pPr>
        <w:pStyle w:val="3pismeno"/>
        <w:numPr>
          <w:ilvl w:val="0"/>
          <w:numId w:val="39"/>
        </w:numPr>
        <w:rPr>
          <w:rStyle w:val="NvrhP-text"/>
        </w:rPr>
      </w:pPr>
      <w:r w:rsidRPr="00AC006C">
        <w:rPr>
          <w:rStyle w:val="NvrhP-text"/>
        </w:rPr>
        <w:t>výsledky rozboru udržitelného rozvoje obsaženého a vyhodnocení vztahu územních podmínek udržitelného rozvoje v ÚAP ORP Rokycany (aktualizace 2014),</w:t>
      </w:r>
    </w:p>
    <w:p w14:paraId="090FDBC6" w14:textId="77777777" w:rsidR="0086307B" w:rsidRPr="00AC006C" w:rsidRDefault="0086307B" w:rsidP="00765407">
      <w:pPr>
        <w:pStyle w:val="3pismeno"/>
        <w:numPr>
          <w:ilvl w:val="0"/>
          <w:numId w:val="39"/>
        </w:numPr>
      </w:pPr>
      <w:r w:rsidRPr="00AC006C">
        <w:rPr>
          <w:rStyle w:val="NvrhP-text"/>
        </w:rPr>
        <w:lastRenderedPageBreak/>
        <w:t>právní předpisy týkající se ochrany přírody krajiny a přírodních zdrojů, zejména:</w:t>
      </w:r>
      <w:r w:rsidRPr="00AC006C">
        <w:t xml:space="preserve"> </w:t>
      </w:r>
    </w:p>
    <w:p w14:paraId="406F0269" w14:textId="73F09E2D" w:rsidR="0086307B" w:rsidRPr="00AC006C" w:rsidRDefault="0086307B" w:rsidP="0086307B">
      <w:pPr>
        <w:pStyle w:val="5odrazka"/>
      </w:pPr>
      <w:r w:rsidRPr="00AC006C">
        <w:rPr>
          <w:lang w:eastAsia="cs-CZ"/>
        </w:rPr>
        <w:t xml:space="preserve">zákon č. 114/1992 </w:t>
      </w:r>
      <w:r w:rsidR="005E0905">
        <w:rPr>
          <w:lang w:eastAsia="cs-CZ"/>
        </w:rPr>
        <w:t>Sb.</w:t>
      </w:r>
      <w:r w:rsidRPr="00AC006C">
        <w:rPr>
          <w:lang w:eastAsia="cs-CZ"/>
        </w:rPr>
        <w:t>, o ochraně přírody a krajiny, ve znění pozdějších předpisů,</w:t>
      </w:r>
    </w:p>
    <w:p w14:paraId="7DBC5AEB" w14:textId="501DA531" w:rsidR="0086307B" w:rsidRPr="00AC006C" w:rsidRDefault="0086307B" w:rsidP="0086307B">
      <w:pPr>
        <w:pStyle w:val="5odrazka"/>
      </w:pPr>
      <w:r w:rsidRPr="00AC006C">
        <w:rPr>
          <w:lang w:eastAsia="cs-CZ"/>
        </w:rPr>
        <w:t xml:space="preserve">vyhláška MŽP ČR č.395/1992 </w:t>
      </w:r>
      <w:r w:rsidR="005E0905">
        <w:rPr>
          <w:lang w:eastAsia="cs-CZ"/>
        </w:rPr>
        <w:t>Sb.</w:t>
      </w:r>
      <w:r w:rsidRPr="00AC006C">
        <w:rPr>
          <w:lang w:eastAsia="cs-CZ"/>
        </w:rPr>
        <w:t xml:space="preserve">, kterou se provádějí některá ustanovení zákona č.114/1992 </w:t>
      </w:r>
      <w:r w:rsidR="005E0905">
        <w:rPr>
          <w:lang w:eastAsia="cs-CZ"/>
        </w:rPr>
        <w:t>Sb.</w:t>
      </w:r>
      <w:r w:rsidRPr="00AC006C">
        <w:rPr>
          <w:lang w:eastAsia="cs-CZ"/>
        </w:rPr>
        <w:t xml:space="preserve">, </w:t>
      </w:r>
    </w:p>
    <w:p w14:paraId="3DF8F556" w14:textId="58C13DC1" w:rsidR="0086307B" w:rsidRPr="00AC006C" w:rsidRDefault="0086307B" w:rsidP="0086307B">
      <w:pPr>
        <w:pStyle w:val="5odrazka"/>
      </w:pPr>
      <w:r w:rsidRPr="00AC006C">
        <w:rPr>
          <w:lang w:eastAsia="cs-CZ"/>
        </w:rPr>
        <w:t xml:space="preserve">zákon č. 289/1995 </w:t>
      </w:r>
      <w:r w:rsidR="005E0905">
        <w:rPr>
          <w:lang w:eastAsia="cs-CZ"/>
        </w:rPr>
        <w:t>Sb.</w:t>
      </w:r>
      <w:r w:rsidRPr="00AC006C">
        <w:rPr>
          <w:lang w:eastAsia="cs-CZ"/>
        </w:rPr>
        <w:t>, o lesích a o změně a doplnění některých zákonů (lesní zákon), ve znění pozdějších předpisů,</w:t>
      </w:r>
    </w:p>
    <w:p w14:paraId="12E8C9C6" w14:textId="0A522D53" w:rsidR="0086307B" w:rsidRPr="00AC006C" w:rsidRDefault="0086307B" w:rsidP="0086307B">
      <w:pPr>
        <w:pStyle w:val="5odrazka"/>
      </w:pPr>
      <w:r w:rsidRPr="00AC006C">
        <w:rPr>
          <w:lang w:eastAsia="cs-CZ"/>
        </w:rPr>
        <w:t xml:space="preserve">zákon č. 44/1988 </w:t>
      </w:r>
      <w:r w:rsidR="005E0905">
        <w:rPr>
          <w:lang w:eastAsia="cs-CZ"/>
        </w:rPr>
        <w:t>Sb.</w:t>
      </w:r>
      <w:r w:rsidRPr="00AC006C">
        <w:rPr>
          <w:lang w:eastAsia="cs-CZ"/>
        </w:rPr>
        <w:t>, o ochraně a využití nerostného bohatství ve znění pozdějších předpisů,</w:t>
      </w:r>
    </w:p>
    <w:p w14:paraId="07916921" w14:textId="0665279B" w:rsidR="0086307B" w:rsidRPr="00AC006C" w:rsidRDefault="0086307B" w:rsidP="0086307B">
      <w:pPr>
        <w:pStyle w:val="5odrazka"/>
      </w:pPr>
      <w:r w:rsidRPr="00AC006C">
        <w:rPr>
          <w:lang w:eastAsia="cs-CZ"/>
        </w:rPr>
        <w:t xml:space="preserve">zákon č. 62/1988 </w:t>
      </w:r>
      <w:r w:rsidR="005E0905">
        <w:rPr>
          <w:lang w:eastAsia="cs-CZ"/>
        </w:rPr>
        <w:t>Sb.</w:t>
      </w:r>
      <w:r w:rsidRPr="00AC006C">
        <w:rPr>
          <w:lang w:eastAsia="cs-CZ"/>
        </w:rPr>
        <w:t xml:space="preserve">, o geologických pracích a o Českém geologickém úřadu ve znění pozdějších předpisů, </w:t>
      </w:r>
    </w:p>
    <w:p w14:paraId="707AD34E" w14:textId="17A293F2" w:rsidR="0086307B" w:rsidRPr="00AC006C" w:rsidRDefault="0086307B" w:rsidP="0086307B">
      <w:pPr>
        <w:pStyle w:val="5odrazka"/>
        <w:rPr>
          <w:lang w:eastAsia="cs-CZ"/>
        </w:rPr>
      </w:pPr>
      <w:r w:rsidRPr="00AC006C">
        <w:rPr>
          <w:lang w:eastAsia="cs-CZ"/>
        </w:rPr>
        <w:t xml:space="preserve">zákon č. 254/2001 </w:t>
      </w:r>
      <w:r w:rsidR="005E0905">
        <w:rPr>
          <w:lang w:eastAsia="cs-CZ"/>
        </w:rPr>
        <w:t>Sb.</w:t>
      </w:r>
      <w:r w:rsidRPr="00AC006C">
        <w:rPr>
          <w:lang w:eastAsia="cs-CZ"/>
        </w:rPr>
        <w:t>, o vodách a o změně některých zákonů (vodní zákon), ve znění pozdějších předpisů,</w:t>
      </w:r>
    </w:p>
    <w:p w14:paraId="330939A5" w14:textId="02F9166F" w:rsidR="0086307B" w:rsidRPr="00AC006C" w:rsidRDefault="0086307B" w:rsidP="0086307B">
      <w:pPr>
        <w:pStyle w:val="5odrazka"/>
        <w:rPr>
          <w:lang w:eastAsia="cs-CZ"/>
        </w:rPr>
      </w:pPr>
      <w:r w:rsidRPr="00AC006C">
        <w:rPr>
          <w:lang w:eastAsia="cs-CZ"/>
        </w:rPr>
        <w:t xml:space="preserve">zákon č. 76/2002 </w:t>
      </w:r>
      <w:r w:rsidR="005E0905">
        <w:rPr>
          <w:lang w:eastAsia="cs-CZ"/>
        </w:rPr>
        <w:t>Sb.</w:t>
      </w:r>
      <w:r w:rsidRPr="00AC006C">
        <w:rPr>
          <w:lang w:eastAsia="cs-CZ"/>
        </w:rPr>
        <w:t>, o integrované prevenci, ve znění pozdějších předpisů;</w:t>
      </w:r>
      <w:r w:rsidRPr="00AC006C">
        <w:rPr>
          <w:lang w:eastAsia="cs-CZ"/>
        </w:rPr>
        <w:br/>
        <w:t xml:space="preserve">vyhláška č. 137/1999 </w:t>
      </w:r>
      <w:r w:rsidR="005E0905">
        <w:rPr>
          <w:lang w:eastAsia="cs-CZ"/>
        </w:rPr>
        <w:t>Sb.</w:t>
      </w:r>
      <w:r w:rsidRPr="00AC006C">
        <w:rPr>
          <w:lang w:eastAsia="cs-CZ"/>
        </w:rPr>
        <w:t>, kterou se stanoví seznam vodárenských nádrží a zásady pro stanovení a změny ochranných pásem vodních zdrojů,</w:t>
      </w:r>
    </w:p>
    <w:p w14:paraId="03F52E69" w14:textId="735BBB7D" w:rsidR="0086307B" w:rsidRPr="00AC006C" w:rsidRDefault="0086307B" w:rsidP="0086307B">
      <w:pPr>
        <w:pStyle w:val="5odrazka"/>
        <w:rPr>
          <w:lang w:eastAsia="cs-CZ"/>
        </w:rPr>
      </w:pPr>
      <w:r w:rsidRPr="00AC006C">
        <w:rPr>
          <w:lang w:eastAsia="cs-CZ"/>
        </w:rPr>
        <w:t xml:space="preserve">zákon č. 334/1992 </w:t>
      </w:r>
      <w:r w:rsidR="005E0905">
        <w:rPr>
          <w:lang w:eastAsia="cs-CZ"/>
        </w:rPr>
        <w:t>Sb.</w:t>
      </w:r>
      <w:r w:rsidRPr="00AC006C">
        <w:rPr>
          <w:lang w:eastAsia="cs-CZ"/>
        </w:rPr>
        <w:t>, o ochraně zemědělského půdního fondu, ve znění pozdějších předpisů,</w:t>
      </w:r>
    </w:p>
    <w:p w14:paraId="70021FD9" w14:textId="7D8D6EAD" w:rsidR="0086307B" w:rsidRPr="00AC006C" w:rsidRDefault="0086307B" w:rsidP="0086307B">
      <w:pPr>
        <w:pStyle w:val="5odrazka"/>
      </w:pPr>
      <w:r w:rsidRPr="00AC006C">
        <w:t xml:space="preserve">zákon č. 17/1992 </w:t>
      </w:r>
      <w:r w:rsidR="005E0905">
        <w:t>Sb.</w:t>
      </w:r>
      <w:r w:rsidRPr="00AC006C">
        <w:t>, o životním prostředí, ve znění pozdějších předpisů.</w:t>
      </w:r>
    </w:p>
    <w:p w14:paraId="1C8CC065" w14:textId="4FA89452" w:rsidR="0086307B" w:rsidRPr="00AC006C" w:rsidRDefault="00DC6577" w:rsidP="00C614FC">
      <w:pPr>
        <w:pStyle w:val="4podnadpis"/>
        <w:numPr>
          <w:ilvl w:val="0"/>
          <w:numId w:val="0"/>
        </w:numPr>
        <w:ind w:left="426" w:hanging="426"/>
        <w:rPr>
          <w:rStyle w:val="NvrhP-text"/>
        </w:rPr>
      </w:pPr>
      <w:r>
        <w:rPr>
          <w:rStyle w:val="NvrhP-text"/>
        </w:rPr>
        <w:t>Řešení a jeho odůvodnění</w:t>
      </w:r>
    </w:p>
    <w:p w14:paraId="5EBDA035" w14:textId="77777777" w:rsidR="0086307B" w:rsidRPr="00AC006C" w:rsidRDefault="0086307B" w:rsidP="00C614FC">
      <w:pPr>
        <w:pStyle w:val="1text"/>
        <w:rPr>
          <w:lang w:eastAsia="en-US"/>
        </w:rPr>
      </w:pPr>
      <w:r w:rsidRPr="00AC006C">
        <w:rPr>
          <w:lang w:eastAsia="en-US"/>
        </w:rPr>
        <w:t>Územní plánování představuje v souladu s požadavky Evropské úmluvy o krajině jeden z hlavních nástrojů, kterým lze koncepčně ovlivňovat budoucí vzhled a parametry uspořádání krajiny. Územní plán je nástrojem, který stanovuje podmínky využívání volné krajiny a krajinářsky hodnotných prvků území. Územní plánování má zásadní úkoly v podobě ochrany stávajícího krajinného rázu a podpory údržby krajinného rámce sídel.</w:t>
      </w:r>
    </w:p>
    <w:p w14:paraId="2BB7EFF7" w14:textId="77777777" w:rsidR="0086307B" w:rsidRDefault="0086307B" w:rsidP="00C614FC">
      <w:pPr>
        <w:pStyle w:val="1text"/>
        <w:rPr>
          <w:lang w:eastAsia="en-US"/>
        </w:rPr>
      </w:pPr>
      <w:r w:rsidRPr="00AC006C">
        <w:rPr>
          <w:lang w:eastAsia="en-US"/>
        </w:rPr>
        <w:t>Podoba krajiny bezprostředně ovlivňuje lidský a sociální kapitál. Péče o krajinu v její kulturní podobě stejně tak jako péče o přírodní a přírodě blízké prvky krajiny je nezastupitelnou povinností jejích obyvatel. Volná krajina plní významné funkce nezbytné pro dlouhodobě udržitelnou koexistenci člověka a krajinného prostředí.</w:t>
      </w:r>
    </w:p>
    <w:p w14:paraId="4A7DA0FC" w14:textId="77777777" w:rsidR="0086307B" w:rsidRPr="00C614FC" w:rsidRDefault="0086307B" w:rsidP="00C614FC">
      <w:pPr>
        <w:pStyle w:val="4podnadpis"/>
        <w:numPr>
          <w:ilvl w:val="0"/>
          <w:numId w:val="0"/>
        </w:numPr>
        <w:ind w:left="426" w:hanging="426"/>
        <w:rPr>
          <w:i/>
          <w:lang w:eastAsia="en-US"/>
        </w:rPr>
      </w:pPr>
      <w:r w:rsidRPr="00C614FC">
        <w:rPr>
          <w:i/>
          <w:lang w:eastAsia="en-US"/>
        </w:rPr>
        <w:t>I.</w:t>
      </w:r>
      <w:r w:rsidRPr="00C614FC">
        <w:rPr>
          <w:i/>
          <w:lang w:eastAsia="en-US"/>
        </w:rPr>
        <w:tab/>
        <w:t xml:space="preserve">Koncepce uspořádání krajiny a ochrana krajinného rázu </w:t>
      </w:r>
    </w:p>
    <w:p w14:paraId="5095BD9C" w14:textId="77777777" w:rsidR="0086307B" w:rsidRPr="00AC006C" w:rsidRDefault="0086307B" w:rsidP="0086307B">
      <w:pPr>
        <w:rPr>
          <w:i/>
          <w:sz w:val="20"/>
          <w:szCs w:val="20"/>
        </w:rPr>
      </w:pPr>
      <w:r w:rsidRPr="00AC006C">
        <w:rPr>
          <w:i/>
          <w:sz w:val="20"/>
          <w:szCs w:val="20"/>
        </w:rPr>
        <w:t xml:space="preserve">(k bodům E01 – E02 ÚP) </w:t>
      </w:r>
    </w:p>
    <w:p w14:paraId="1B97F040" w14:textId="77777777" w:rsidR="0086307B" w:rsidRDefault="0086307B" w:rsidP="0086307B">
      <w:r w:rsidRPr="00AC006C">
        <w:rPr>
          <w:rStyle w:val="NvrhP-text"/>
        </w:rPr>
        <w:t xml:space="preserve">Krajina, v níž se nachází obec Únehle, je dokladem historického vývoje osídlení a rozvoje ekonomických činností (zejména zemědělství a lesnictví) na pozadí geomorfologicky předurčeného terénu. Krajinářskou osou celého území je </w:t>
      </w:r>
      <w:proofErr w:type="spellStart"/>
      <w:r>
        <w:rPr>
          <w:rStyle w:val="NvrhP-text"/>
        </w:rPr>
        <w:t>Kšick</w:t>
      </w:r>
      <w:r w:rsidRPr="00AC006C">
        <w:rPr>
          <w:rStyle w:val="NvrhP-text"/>
        </w:rPr>
        <w:t>ý</w:t>
      </w:r>
      <w:proofErr w:type="spellEnd"/>
      <w:r w:rsidRPr="00AC006C">
        <w:rPr>
          <w:rStyle w:val="NvrhP-text"/>
        </w:rPr>
        <w:t xml:space="preserve"> potok s poměrně výraznou nivou, v níž se nachází historické jádro obce i její současné těžiště. Údolí prořezává denudační plošinu spadající na východě do údolí Mže. </w:t>
      </w:r>
      <w:r w:rsidRPr="00AC006C">
        <w:t xml:space="preserve">Významné krajinné i stavební dominanty obec postrádá. </w:t>
      </w:r>
    </w:p>
    <w:p w14:paraId="2EE89447" w14:textId="77777777" w:rsidR="0086307B" w:rsidRPr="00CB0918" w:rsidRDefault="0086307B" w:rsidP="0086307B">
      <w:pPr>
        <w:rPr>
          <w:rStyle w:val="NvrhP-text"/>
        </w:rPr>
      </w:pPr>
      <w:r w:rsidRPr="00CB0918">
        <w:rPr>
          <w:rStyle w:val="NvrhP-text"/>
        </w:rPr>
        <w:t>Na území obce okrajově zasahuje vymezení krajiny zaříznutých údolí dle ZÚR</w:t>
      </w:r>
      <w:r>
        <w:rPr>
          <w:rStyle w:val="NvrhP-text"/>
        </w:rPr>
        <w:t xml:space="preserve"> Plzeňského kraje.</w:t>
      </w:r>
      <w:r w:rsidRPr="00CB0918">
        <w:rPr>
          <w:rStyle w:val="NvrhP-text"/>
        </w:rPr>
        <w:t xml:space="preserve"> v jižním cípu jde o údolí Petrského potoka a v jihovýchodním cípu údolí </w:t>
      </w:r>
      <w:proofErr w:type="spellStart"/>
      <w:r>
        <w:rPr>
          <w:rStyle w:val="NvrhP-text"/>
        </w:rPr>
        <w:t>Kšick</w:t>
      </w:r>
      <w:r w:rsidRPr="00CB0918">
        <w:rPr>
          <w:rStyle w:val="NvrhP-text"/>
        </w:rPr>
        <w:t>ého</w:t>
      </w:r>
      <w:proofErr w:type="spellEnd"/>
      <w:r w:rsidRPr="00CB0918">
        <w:rPr>
          <w:rStyle w:val="NvrhP-text"/>
        </w:rPr>
        <w:t xml:space="preserve"> </w:t>
      </w:r>
      <w:r>
        <w:rPr>
          <w:rStyle w:val="NvrhP-text"/>
        </w:rPr>
        <w:t>potoka.</w:t>
      </w:r>
      <w:r w:rsidRPr="00CB0918">
        <w:rPr>
          <w:rStyle w:val="NvrhP-text"/>
        </w:rPr>
        <w:t xml:space="preserve"> V obou prostorech jsou vymezeny plochy lesů a krajinné zeleně zabezpečující ochranu údolí.</w:t>
      </w:r>
    </w:p>
    <w:p w14:paraId="2B8D3725" w14:textId="77777777" w:rsidR="0086307B" w:rsidRPr="00AC006C" w:rsidRDefault="0086307B" w:rsidP="0086307B">
      <w:pPr>
        <w:pStyle w:val="1text"/>
        <w:rPr>
          <w:rStyle w:val="NvrhP-text"/>
        </w:rPr>
      </w:pPr>
      <w:r w:rsidRPr="00AC006C">
        <w:t>Z hlediska krajinného rázu považuje zhotovitel ÚP za důležitou též ochranu drobných krajinných prvků jako remízy, solitérní stromy a skupiny stromů.</w:t>
      </w:r>
    </w:p>
    <w:p w14:paraId="638947A1" w14:textId="2D0AA9A3" w:rsidR="0086307B" w:rsidRPr="00AC006C" w:rsidRDefault="0086307B" w:rsidP="0086307B">
      <w:pPr>
        <w:pStyle w:val="1text"/>
        <w:rPr>
          <w:lang w:eastAsia="cs-CZ"/>
        </w:rPr>
      </w:pPr>
      <w:r w:rsidRPr="00AC006C">
        <w:rPr>
          <w:lang w:eastAsia="cs-CZ"/>
        </w:rPr>
        <w:t xml:space="preserve">Principem </w:t>
      </w:r>
      <w:r w:rsidR="00DC6577">
        <w:rPr>
          <w:lang w:eastAsia="cs-CZ"/>
        </w:rPr>
        <w:t xml:space="preserve">koncepce je </w:t>
      </w:r>
      <w:r w:rsidRPr="00AC006C">
        <w:rPr>
          <w:lang w:eastAsia="cs-CZ"/>
        </w:rPr>
        <w:t xml:space="preserve">v maximální možné míře vyvážený vztah volné krajiny a zastavěného (urbanizovaného) území, který utváří komplexní obraz </w:t>
      </w:r>
      <w:r>
        <w:rPr>
          <w:lang w:eastAsia="cs-CZ"/>
        </w:rPr>
        <w:t>sídla.</w:t>
      </w:r>
      <w:r w:rsidRPr="00AC006C">
        <w:rPr>
          <w:lang w:eastAsia="cs-CZ"/>
        </w:rPr>
        <w:t xml:space="preserve"> Krajina je definována jako prostor pro ekonomickou činnost (zemědělství a lesnictví) a volnočasové aktivity. Na stejné úrovni jsou i funkce krajiny pro ochranu přírodního dědictví a pro zajištění přírodních procesů nezbytných pro obnovu přírodních zdrojů a zdravého životního prostředí. </w:t>
      </w:r>
    </w:p>
    <w:p w14:paraId="248DC661" w14:textId="650DC78E" w:rsidR="0086307B" w:rsidRPr="00AC006C" w:rsidRDefault="0086307B" w:rsidP="0086307B">
      <w:pPr>
        <w:pStyle w:val="1text"/>
        <w:rPr>
          <w:lang w:eastAsia="cs-CZ"/>
        </w:rPr>
      </w:pPr>
      <w:r w:rsidRPr="00AC006C">
        <w:rPr>
          <w:lang w:eastAsia="cs-CZ"/>
        </w:rPr>
        <w:t xml:space="preserve">K zajištění ochrany krajiny a zajištění její funkčnosti v území jsou definovány základní požadavky, jež musí být respektovány při rozhodování o změnách v území. Tyto požadavky reflektují právní zajištění ochrany krajiny a přírodních zdrojů i požadavky Politiky územního rozvoje ČR a dokumentů uvedených dále. Požadavky se týkají zejména ochrany zemědělské půdy a ploch lesů, ochranu charakteru krajiny a dalších přírodních hodnot v území (viz kap. </w:t>
      </w:r>
      <w:r w:rsidR="00F55A5B">
        <w:rPr>
          <w:lang w:eastAsia="cs-CZ"/>
        </w:rPr>
        <w:t>G.</w:t>
      </w:r>
      <w:r w:rsidRPr="00AC006C">
        <w:rPr>
          <w:lang w:eastAsia="cs-CZ"/>
        </w:rPr>
        <w:t>2.2) a ochranu krajinného rázu.</w:t>
      </w:r>
    </w:p>
    <w:p w14:paraId="6E003760" w14:textId="77777777" w:rsidR="0086307B" w:rsidRPr="00C614FC" w:rsidRDefault="0086307B" w:rsidP="00C614FC">
      <w:pPr>
        <w:pStyle w:val="4podnadpis"/>
        <w:numPr>
          <w:ilvl w:val="0"/>
          <w:numId w:val="0"/>
        </w:numPr>
        <w:ind w:left="426" w:hanging="426"/>
        <w:rPr>
          <w:i/>
          <w:lang w:eastAsia="en-US"/>
        </w:rPr>
      </w:pPr>
      <w:bookmarkStart w:id="155" w:name="_Toc268687969"/>
      <w:r w:rsidRPr="00C614FC">
        <w:rPr>
          <w:i/>
          <w:lang w:eastAsia="en-US"/>
        </w:rPr>
        <w:lastRenderedPageBreak/>
        <w:t>II.</w:t>
      </w:r>
      <w:r w:rsidRPr="00C614FC">
        <w:rPr>
          <w:i/>
          <w:lang w:eastAsia="en-US"/>
        </w:rPr>
        <w:tab/>
        <w:t>Plochy v krajině</w:t>
      </w:r>
      <w:bookmarkEnd w:id="155"/>
    </w:p>
    <w:p w14:paraId="19594A4D" w14:textId="77777777" w:rsidR="0086307B" w:rsidRPr="00625DDD" w:rsidRDefault="0086307B" w:rsidP="0086307B">
      <w:pPr>
        <w:rPr>
          <w:i/>
          <w:sz w:val="20"/>
          <w:szCs w:val="20"/>
        </w:rPr>
      </w:pPr>
      <w:r w:rsidRPr="00625DDD">
        <w:rPr>
          <w:i/>
          <w:sz w:val="20"/>
          <w:szCs w:val="20"/>
        </w:rPr>
        <w:t xml:space="preserve">(k bodům E03 – E06 ÚP) </w:t>
      </w:r>
    </w:p>
    <w:p w14:paraId="11841928" w14:textId="77777777" w:rsidR="0086307B" w:rsidRPr="00625DDD" w:rsidRDefault="0086307B" w:rsidP="00C614FC">
      <w:pPr>
        <w:pStyle w:val="1text"/>
        <w:rPr>
          <w:lang w:eastAsia="en-US"/>
        </w:rPr>
      </w:pPr>
      <w:r w:rsidRPr="00625DDD">
        <w:rPr>
          <w:lang w:eastAsia="en-US"/>
        </w:rPr>
        <w:t xml:space="preserve">Jako plochy v krajině jsou vymezeny </w:t>
      </w:r>
      <w:r w:rsidRPr="00C614FC">
        <w:t>plochy</w:t>
      </w:r>
      <w:r w:rsidRPr="00625DDD">
        <w:rPr>
          <w:lang w:eastAsia="en-US"/>
        </w:rPr>
        <w:t xml:space="preserve"> mimo zastavěné území obce. Jedná se o </w:t>
      </w:r>
      <w:bookmarkStart w:id="156" w:name="www"/>
      <w:bookmarkEnd w:id="156"/>
      <w:r w:rsidRPr="00625DDD">
        <w:rPr>
          <w:lang w:eastAsia="en-US"/>
        </w:rPr>
        <w:t>plochy:</w:t>
      </w:r>
    </w:p>
    <w:p w14:paraId="13C5DB51" w14:textId="77777777" w:rsidR="0086307B" w:rsidRPr="00625DDD" w:rsidRDefault="0086307B" w:rsidP="00765407">
      <w:pPr>
        <w:pStyle w:val="3pismeno"/>
        <w:numPr>
          <w:ilvl w:val="0"/>
          <w:numId w:val="65"/>
        </w:numPr>
        <w:rPr>
          <w:lang w:eastAsia="en-US"/>
        </w:rPr>
      </w:pPr>
      <w:r w:rsidRPr="00625DDD">
        <w:rPr>
          <w:lang w:eastAsia="en-US"/>
        </w:rPr>
        <w:t xml:space="preserve">W – vodní plochy a toky, </w:t>
      </w:r>
    </w:p>
    <w:p w14:paraId="287B665A" w14:textId="77777777" w:rsidR="0086307B" w:rsidRPr="00625DDD" w:rsidRDefault="0086307B" w:rsidP="0086307B">
      <w:pPr>
        <w:pStyle w:val="3pismeno"/>
        <w:ind w:left="720" w:hanging="360"/>
        <w:rPr>
          <w:lang w:eastAsia="en-US"/>
        </w:rPr>
      </w:pPr>
      <w:r w:rsidRPr="00625DDD">
        <w:rPr>
          <w:lang w:eastAsia="en-US"/>
        </w:rPr>
        <w:t>NZ – plocha zemědělská</w:t>
      </w:r>
      <w:r w:rsidRPr="00625DDD">
        <w:t>,</w:t>
      </w:r>
    </w:p>
    <w:p w14:paraId="21125FD1" w14:textId="77777777" w:rsidR="0086307B" w:rsidRPr="00625DDD" w:rsidRDefault="0086307B" w:rsidP="0086307B">
      <w:pPr>
        <w:pStyle w:val="3pismeno"/>
        <w:ind w:left="720" w:hanging="360"/>
        <w:rPr>
          <w:lang w:eastAsia="en-US"/>
        </w:rPr>
      </w:pPr>
      <w:r w:rsidRPr="00625DDD">
        <w:rPr>
          <w:lang w:eastAsia="en-US"/>
        </w:rPr>
        <w:t xml:space="preserve">NL - plocha lesa, </w:t>
      </w:r>
    </w:p>
    <w:p w14:paraId="58F29596" w14:textId="77777777" w:rsidR="0086307B" w:rsidRPr="00625DDD" w:rsidRDefault="0086307B" w:rsidP="0086307B">
      <w:pPr>
        <w:pStyle w:val="3pismeno"/>
        <w:ind w:left="720" w:hanging="360"/>
        <w:rPr>
          <w:lang w:eastAsia="en-US"/>
        </w:rPr>
      </w:pPr>
      <w:r w:rsidRPr="00625DDD">
        <w:rPr>
          <w:lang w:eastAsia="en-US"/>
        </w:rPr>
        <w:t>NP – plocha přírodní.</w:t>
      </w:r>
    </w:p>
    <w:p w14:paraId="6D619253" w14:textId="54487C06" w:rsidR="0086307B" w:rsidRPr="00625DDD" w:rsidRDefault="0086307B" w:rsidP="00C614FC">
      <w:pPr>
        <w:pStyle w:val="1text"/>
        <w:rPr>
          <w:lang w:eastAsia="en-US"/>
        </w:rPr>
      </w:pPr>
      <w:r w:rsidRPr="00625DDD">
        <w:rPr>
          <w:lang w:eastAsia="en-US"/>
        </w:rPr>
        <w:t xml:space="preserve">Rozloha </w:t>
      </w:r>
      <w:r w:rsidRPr="00625DDD">
        <w:rPr>
          <w:b/>
          <w:lang w:eastAsia="en-US"/>
        </w:rPr>
        <w:t>zemědělské půdy</w:t>
      </w:r>
      <w:r w:rsidRPr="00625DDD">
        <w:rPr>
          <w:lang w:eastAsia="en-US"/>
        </w:rPr>
        <w:t xml:space="preserve"> na území obce činí 38</w:t>
      </w:r>
      <w:r w:rsidR="00C95B7A">
        <w:rPr>
          <w:lang w:eastAsia="en-US"/>
        </w:rPr>
        <w:t>8</w:t>
      </w:r>
      <w:r w:rsidRPr="00625DDD">
        <w:rPr>
          <w:lang w:eastAsia="en-US"/>
        </w:rPr>
        <w:t xml:space="preserve"> ha (64% z rozlohy obce), z toho je 257</w:t>
      </w:r>
      <w:r w:rsidR="00C95B7A">
        <w:rPr>
          <w:lang w:eastAsia="en-US"/>
        </w:rPr>
        <w:t>,8</w:t>
      </w:r>
      <w:r w:rsidRPr="00625DDD">
        <w:rPr>
          <w:lang w:eastAsia="en-US"/>
        </w:rPr>
        <w:t xml:space="preserve"> ha orné půdy, 125,</w:t>
      </w:r>
      <w:r w:rsidR="00C95B7A">
        <w:rPr>
          <w:lang w:eastAsia="en-US"/>
        </w:rPr>
        <w:t>2</w:t>
      </w:r>
      <w:r w:rsidRPr="00625DDD">
        <w:rPr>
          <w:lang w:eastAsia="en-US"/>
        </w:rPr>
        <w:t xml:space="preserve"> ha trvalých travních porostů a 5 ha</w:t>
      </w:r>
      <w:r w:rsidR="00C95B7A">
        <w:rPr>
          <w:lang w:eastAsia="en-US"/>
        </w:rPr>
        <w:t xml:space="preserve"> zahrad</w:t>
      </w:r>
      <w:r w:rsidRPr="00625DDD">
        <w:rPr>
          <w:lang w:eastAsia="en-US"/>
        </w:rPr>
        <w:t>. Uvedený stav je z evidence katastru nemovitostí k 31. 12. 201</w:t>
      </w:r>
      <w:r w:rsidR="00C95B7A">
        <w:rPr>
          <w:lang w:eastAsia="en-US"/>
        </w:rPr>
        <w:t>8</w:t>
      </w:r>
      <w:r w:rsidRPr="00625DDD">
        <w:rPr>
          <w:lang w:eastAsia="en-US"/>
        </w:rPr>
        <w:t xml:space="preserve"> a nemusí ukazovat reálnou situaci. Zejména travních porostů je na území obce prokazatelně méně než uvádí evidence dle KN a jsou ve skutečnosti rozorány. </w:t>
      </w:r>
    </w:p>
    <w:p w14:paraId="53377D80" w14:textId="4ADE2A3B" w:rsidR="0086307B" w:rsidRPr="00625DDD" w:rsidRDefault="0086307B" w:rsidP="00C614FC">
      <w:pPr>
        <w:pStyle w:val="1text"/>
      </w:pPr>
      <w:r w:rsidRPr="00625DDD">
        <w:t xml:space="preserve">Území obce je pokryto </w:t>
      </w:r>
      <w:r w:rsidRPr="00625DDD">
        <w:rPr>
          <w:b/>
        </w:rPr>
        <w:t>lesy</w:t>
      </w:r>
      <w:r w:rsidRPr="00625DDD">
        <w:t xml:space="preserve"> na 191</w:t>
      </w:r>
      <w:r w:rsidR="00C95B7A">
        <w:t>,1</w:t>
      </w:r>
      <w:r w:rsidRPr="00625DDD">
        <w:t xml:space="preserve"> ha, tedy z</w:t>
      </w:r>
      <w:r w:rsidR="00C95B7A">
        <w:t> </w:t>
      </w:r>
      <w:r w:rsidRPr="00625DDD">
        <w:t>31</w:t>
      </w:r>
      <w:r w:rsidR="00C95B7A">
        <w:t>,5</w:t>
      </w:r>
      <w:r w:rsidRPr="00625DDD">
        <w:t xml:space="preserve"> %, což odpovídá průměru v ČR. Nejvíce lesů je soustředěno v jižní části v údolí Petrského potoka. </w:t>
      </w:r>
    </w:p>
    <w:p w14:paraId="12D68160" w14:textId="4E9E2B5E" w:rsidR="0086307B" w:rsidRPr="00625DDD" w:rsidRDefault="0086307B" w:rsidP="00C614FC">
      <w:pPr>
        <w:pStyle w:val="1text"/>
      </w:pPr>
      <w:r w:rsidRPr="00625DDD">
        <w:t xml:space="preserve">Plochy </w:t>
      </w:r>
      <w:r w:rsidRPr="00625DDD">
        <w:rPr>
          <w:b/>
        </w:rPr>
        <w:t>vodní</w:t>
      </w:r>
      <w:r w:rsidRPr="00625DDD">
        <w:t xml:space="preserve"> tvoří dle údajů z katastru nemovitostí 4,9 %  území obce, jejich rozloha je celkem 2,9</w:t>
      </w:r>
      <w:r w:rsidR="00C95B7A">
        <w:t>7</w:t>
      </w:r>
      <w:r w:rsidRPr="00625DDD">
        <w:t xml:space="preserve"> ha. Hydrografická síť je tvořená </w:t>
      </w:r>
      <w:proofErr w:type="spellStart"/>
      <w:r>
        <w:t>Kšick</w:t>
      </w:r>
      <w:r w:rsidRPr="00625DDD">
        <w:t>ým</w:t>
      </w:r>
      <w:proofErr w:type="spellEnd"/>
      <w:r w:rsidRPr="00625DDD">
        <w:t xml:space="preserve"> potokem a jeho přítokem a návesním rybníkem. </w:t>
      </w:r>
    </w:p>
    <w:p w14:paraId="4A2E0C9A" w14:textId="77777777" w:rsidR="0086307B" w:rsidRPr="00625DDD" w:rsidRDefault="0086307B" w:rsidP="00C614FC">
      <w:pPr>
        <w:pStyle w:val="1text"/>
        <w:rPr>
          <w:lang w:eastAsia="en-US"/>
        </w:rPr>
      </w:pPr>
      <w:r w:rsidRPr="00625DDD">
        <w:rPr>
          <w:lang w:eastAsia="en-US"/>
        </w:rPr>
        <w:t xml:space="preserve">Do kategorie </w:t>
      </w:r>
      <w:r w:rsidRPr="00625DDD">
        <w:rPr>
          <w:b/>
          <w:lang w:eastAsia="en-US"/>
        </w:rPr>
        <w:t>ploch přírodních</w:t>
      </w:r>
      <w:r w:rsidRPr="00625DDD">
        <w:rPr>
          <w:lang w:eastAsia="en-US"/>
        </w:rPr>
        <w:t xml:space="preserve"> jsou zařazeny zejména remízy, zarostlá lada, vegetační doprovody cest včetně zaniklých a doprovodné porosty vodních toků. </w:t>
      </w:r>
    </w:p>
    <w:p w14:paraId="63A649C8" w14:textId="2625752F" w:rsidR="0086307B" w:rsidRPr="00625DDD" w:rsidRDefault="0086307B" w:rsidP="00C614FC">
      <w:pPr>
        <w:pStyle w:val="1text"/>
        <w:rPr>
          <w:lang w:eastAsia="en-US"/>
        </w:rPr>
      </w:pPr>
      <w:r w:rsidRPr="00625DDD">
        <w:rPr>
          <w:lang w:eastAsia="en-US"/>
        </w:rPr>
        <w:t xml:space="preserve">V územním plánu je navrženo </w:t>
      </w:r>
      <w:r>
        <w:rPr>
          <w:lang w:eastAsia="en-US"/>
        </w:rPr>
        <w:t xml:space="preserve">osm </w:t>
      </w:r>
      <w:r w:rsidRPr="00625DDD">
        <w:rPr>
          <w:b/>
          <w:lang w:eastAsia="en-US"/>
        </w:rPr>
        <w:t>ploch změn v</w:t>
      </w:r>
      <w:r>
        <w:rPr>
          <w:lang w:eastAsia="en-US"/>
        </w:rPr>
        <w:t> </w:t>
      </w:r>
      <w:r w:rsidRPr="00625DDD">
        <w:rPr>
          <w:b/>
          <w:lang w:eastAsia="en-US"/>
        </w:rPr>
        <w:t>krajině</w:t>
      </w:r>
      <w:r>
        <w:rPr>
          <w:lang w:eastAsia="en-US"/>
        </w:rPr>
        <w:t xml:space="preserve"> o celkové výměře 4,26 ha. Všechny </w:t>
      </w:r>
      <w:r w:rsidR="00C95B7A">
        <w:rPr>
          <w:lang w:eastAsia="en-US"/>
        </w:rPr>
        <w:t>tyto plochy</w:t>
      </w:r>
      <w:r>
        <w:rPr>
          <w:lang w:eastAsia="en-US"/>
        </w:rPr>
        <w:t xml:space="preserve"> jsou se </w:t>
      </w:r>
      <w:r w:rsidRPr="00625DDD">
        <w:rPr>
          <w:lang w:eastAsia="en-US"/>
        </w:rPr>
        <w:t>způsobem využití NP. Důvod jejich vymezení je dvojí:</w:t>
      </w:r>
    </w:p>
    <w:p w14:paraId="7D6975B0" w14:textId="77777777" w:rsidR="0086307B" w:rsidRPr="00625DDD" w:rsidRDefault="0086307B" w:rsidP="00765407">
      <w:pPr>
        <w:pStyle w:val="3pismeno"/>
        <w:numPr>
          <w:ilvl w:val="0"/>
          <w:numId w:val="66"/>
        </w:numPr>
        <w:rPr>
          <w:lang w:eastAsia="en-US"/>
        </w:rPr>
      </w:pPr>
      <w:r w:rsidRPr="00625DDD">
        <w:rPr>
          <w:lang w:eastAsia="en-US"/>
        </w:rPr>
        <w:t>zajištění celistvosti a funkčnosti skladebných částí ÚSES (plochy N05, N06, N07, N08 a N09);</w:t>
      </w:r>
    </w:p>
    <w:p w14:paraId="51D4E0B1" w14:textId="77777777" w:rsidR="0086307B" w:rsidRPr="00625DDD" w:rsidRDefault="0086307B" w:rsidP="00765407">
      <w:pPr>
        <w:pStyle w:val="3pismeno"/>
        <w:numPr>
          <w:ilvl w:val="0"/>
          <w:numId w:val="66"/>
        </w:numPr>
        <w:rPr>
          <w:lang w:eastAsia="en-US"/>
        </w:rPr>
      </w:pPr>
      <w:r w:rsidRPr="00625DDD">
        <w:rPr>
          <w:lang w:eastAsia="en-US"/>
        </w:rPr>
        <w:t>zajištění ochrany území před větrnou erozí – plochy N01, N02, N03 a N04.</w:t>
      </w:r>
    </w:p>
    <w:p w14:paraId="6EBCB499" w14:textId="77777777" w:rsidR="0086307B" w:rsidRPr="00625DDD" w:rsidRDefault="0086307B" w:rsidP="00C614FC">
      <w:pPr>
        <w:pStyle w:val="1text"/>
        <w:rPr>
          <w:lang w:eastAsia="en-US"/>
        </w:rPr>
      </w:pPr>
      <w:r w:rsidRPr="00625DDD">
        <w:rPr>
          <w:lang w:eastAsia="en-US"/>
        </w:rPr>
        <w:t>Všechny nově navržené plochy změn v krajině budou mít komplexně pozitivní vl</w:t>
      </w:r>
      <w:r>
        <w:rPr>
          <w:lang w:eastAsia="en-US"/>
        </w:rPr>
        <w:t>iv</w:t>
      </w:r>
      <w:r w:rsidRPr="00625DDD">
        <w:rPr>
          <w:lang w:eastAsia="en-US"/>
        </w:rPr>
        <w:t xml:space="preserve"> na kr</w:t>
      </w:r>
      <w:r>
        <w:rPr>
          <w:lang w:eastAsia="en-US"/>
        </w:rPr>
        <w:t>a</w:t>
      </w:r>
      <w:r w:rsidRPr="00625DDD">
        <w:rPr>
          <w:lang w:eastAsia="en-US"/>
        </w:rPr>
        <w:t>jinu, na z</w:t>
      </w:r>
      <w:r>
        <w:rPr>
          <w:lang w:eastAsia="en-US"/>
        </w:rPr>
        <w:t>v</w:t>
      </w:r>
      <w:r w:rsidRPr="00625DDD">
        <w:rPr>
          <w:lang w:eastAsia="en-US"/>
        </w:rPr>
        <w:t>ýšení její e</w:t>
      </w:r>
      <w:r>
        <w:rPr>
          <w:lang w:eastAsia="en-US"/>
        </w:rPr>
        <w:t>k</w:t>
      </w:r>
      <w:r w:rsidRPr="00625DDD">
        <w:rPr>
          <w:lang w:eastAsia="en-US"/>
        </w:rPr>
        <w:t xml:space="preserve">ologické </w:t>
      </w:r>
      <w:r>
        <w:rPr>
          <w:lang w:eastAsia="en-US"/>
        </w:rPr>
        <w:t>s</w:t>
      </w:r>
      <w:r w:rsidRPr="00625DDD">
        <w:rPr>
          <w:lang w:eastAsia="en-US"/>
        </w:rPr>
        <w:t>tability a biodiverzity, z</w:t>
      </w:r>
      <w:r>
        <w:rPr>
          <w:lang w:eastAsia="en-US"/>
        </w:rPr>
        <w:t>v</w:t>
      </w:r>
      <w:r w:rsidRPr="00625DDD">
        <w:rPr>
          <w:lang w:eastAsia="en-US"/>
        </w:rPr>
        <w:t>ýš</w:t>
      </w:r>
      <w:r>
        <w:rPr>
          <w:lang w:eastAsia="en-US"/>
        </w:rPr>
        <w:t>e</w:t>
      </w:r>
      <w:r w:rsidRPr="00625DDD">
        <w:rPr>
          <w:lang w:eastAsia="en-US"/>
        </w:rPr>
        <w:t>ní pr</w:t>
      </w:r>
      <w:r>
        <w:rPr>
          <w:lang w:eastAsia="en-US"/>
        </w:rPr>
        <w:t>o</w:t>
      </w:r>
      <w:r w:rsidRPr="00625DDD">
        <w:rPr>
          <w:lang w:eastAsia="en-US"/>
        </w:rPr>
        <w:t>tier</w:t>
      </w:r>
      <w:r>
        <w:rPr>
          <w:lang w:eastAsia="en-US"/>
        </w:rPr>
        <w:t>o</w:t>
      </w:r>
      <w:r w:rsidRPr="00625DDD">
        <w:rPr>
          <w:lang w:eastAsia="en-US"/>
        </w:rPr>
        <w:t>zní o</w:t>
      </w:r>
      <w:r>
        <w:rPr>
          <w:lang w:eastAsia="en-US"/>
        </w:rPr>
        <w:t>c</w:t>
      </w:r>
      <w:r w:rsidRPr="00625DDD">
        <w:rPr>
          <w:lang w:eastAsia="en-US"/>
        </w:rPr>
        <w:t xml:space="preserve">hrany, </w:t>
      </w:r>
      <w:r w:rsidRPr="00C614FC">
        <w:t>zlepšení</w:t>
      </w:r>
      <w:r w:rsidRPr="00625DDD">
        <w:rPr>
          <w:lang w:eastAsia="en-US"/>
        </w:rPr>
        <w:t xml:space="preserve"> vodního režimu</w:t>
      </w:r>
      <w:r>
        <w:rPr>
          <w:lang w:eastAsia="en-US"/>
        </w:rPr>
        <w:t xml:space="preserve"> a také na zvýšení její estetické kvality.  </w:t>
      </w:r>
    </w:p>
    <w:p w14:paraId="58694AAA" w14:textId="77777777" w:rsidR="0086307B" w:rsidRPr="00625DDD" w:rsidRDefault="0086307B" w:rsidP="00C614FC">
      <w:pPr>
        <w:pStyle w:val="1text"/>
        <w:rPr>
          <w:lang w:eastAsia="en-US"/>
        </w:rPr>
      </w:pPr>
      <w:r w:rsidRPr="00625DDD">
        <w:rPr>
          <w:lang w:eastAsia="en-US"/>
        </w:rPr>
        <w:t xml:space="preserve">V kap. F ÚP jsou stanoveny pro plochy s využitím W a </w:t>
      </w:r>
      <w:proofErr w:type="spellStart"/>
      <w:r w:rsidRPr="00625DDD">
        <w:rPr>
          <w:lang w:eastAsia="en-US"/>
        </w:rPr>
        <w:t>NSz</w:t>
      </w:r>
      <w:proofErr w:type="spellEnd"/>
      <w:r w:rsidRPr="00625DDD">
        <w:rPr>
          <w:lang w:eastAsia="en-US"/>
        </w:rPr>
        <w:t xml:space="preserve"> </w:t>
      </w:r>
      <w:r w:rsidRPr="00625DDD">
        <w:rPr>
          <w:b/>
          <w:lang w:eastAsia="en-US"/>
        </w:rPr>
        <w:t>specifické podmínky</w:t>
      </w:r>
      <w:r w:rsidRPr="00625DDD">
        <w:rPr>
          <w:lang w:eastAsia="en-US"/>
        </w:rPr>
        <w:t>, které obecně sledují zvýšení ekologické stability krajiny a její biodiverzity, zvýšení retenční schopnosti a snížení erozního ohrožení, což patří mezi základní priority územní plánování definované Politikou územního rozvoje a ZÚR.</w:t>
      </w:r>
    </w:p>
    <w:p w14:paraId="5A6249FA" w14:textId="77777777" w:rsidR="0086307B" w:rsidRPr="00625DDD" w:rsidRDefault="0086307B" w:rsidP="00C614FC">
      <w:pPr>
        <w:pStyle w:val="1text"/>
        <w:rPr>
          <w:lang w:eastAsia="en-US"/>
        </w:rPr>
      </w:pPr>
      <w:r w:rsidRPr="00625DDD">
        <w:rPr>
          <w:lang w:eastAsia="en-US"/>
        </w:rPr>
        <w:t>Z důvodů ochrany krajiny a zlepšení jejího stavu je požadována ochrana a doplnění drobných krajinných prvků v zemědělských plochách a břehových porostů u vodních ploch a toků.</w:t>
      </w:r>
    </w:p>
    <w:p w14:paraId="07BCDD15" w14:textId="77777777" w:rsidR="0086307B" w:rsidRPr="00625DDD" w:rsidRDefault="0086307B" w:rsidP="00C614FC">
      <w:pPr>
        <w:pStyle w:val="1text"/>
        <w:rPr>
          <w:rFonts w:cs="Tahoma"/>
          <w:szCs w:val="20"/>
          <w:lang w:eastAsia="en-US"/>
        </w:rPr>
      </w:pPr>
      <w:r w:rsidRPr="00625DDD">
        <w:rPr>
          <w:rFonts w:cs="Tahoma"/>
          <w:szCs w:val="20"/>
          <w:lang w:eastAsia="en-US"/>
        </w:rPr>
        <w:t>U vodních toků je dále uplatněn požadavek na zajištění přístupu pro správu a údržbu toků vymezením pruhu 6 m podél vodních toků, což reaguje na potřebu zajištění péče o toky i s ohledem na ochranu území před záplavami. Požadavek na zajištění obsluhy toků je definován i v zadání ÚP.</w:t>
      </w:r>
    </w:p>
    <w:p w14:paraId="737A1943" w14:textId="77777777" w:rsidR="0086307B" w:rsidRPr="00625DDD" w:rsidRDefault="0086307B" w:rsidP="00C614FC">
      <w:pPr>
        <w:pStyle w:val="1text"/>
        <w:rPr>
          <w:rFonts w:cs="Tahoma"/>
          <w:szCs w:val="20"/>
          <w:lang w:eastAsia="en-US"/>
        </w:rPr>
      </w:pPr>
      <w:r w:rsidRPr="00625DDD">
        <w:rPr>
          <w:rFonts w:cs="Tahoma"/>
          <w:szCs w:val="20"/>
          <w:lang w:eastAsia="en-US"/>
        </w:rPr>
        <w:t>Uvedení podmínek pro plochy v krajině v jednotlivých kapitolách v části F zvolil zhotovitel s cílem soustředit závazné podmínky pokud možno v jedné kapitole. Důvodem je zvýšení přehlednosti a využitelnosti dokumentu při rozhodování.</w:t>
      </w:r>
    </w:p>
    <w:p w14:paraId="2E2806BE" w14:textId="77777777" w:rsidR="0086307B" w:rsidRPr="00C614FC" w:rsidRDefault="0086307B" w:rsidP="00C614FC">
      <w:pPr>
        <w:pStyle w:val="4podnadpis"/>
        <w:numPr>
          <w:ilvl w:val="0"/>
          <w:numId w:val="0"/>
        </w:numPr>
        <w:ind w:left="426" w:hanging="426"/>
        <w:rPr>
          <w:i/>
        </w:rPr>
      </w:pPr>
      <w:r w:rsidRPr="00C614FC">
        <w:rPr>
          <w:i/>
        </w:rPr>
        <w:t>III.</w:t>
      </w:r>
      <w:r w:rsidRPr="00C614FC">
        <w:rPr>
          <w:i/>
        </w:rPr>
        <w:tab/>
        <w:t>Územní systém ekologické stability</w:t>
      </w:r>
      <w:bookmarkEnd w:id="154"/>
    </w:p>
    <w:p w14:paraId="509773F9" w14:textId="77777777" w:rsidR="0086307B" w:rsidRPr="0044055D" w:rsidRDefault="0086307B" w:rsidP="0086307B">
      <w:pPr>
        <w:rPr>
          <w:i/>
          <w:sz w:val="20"/>
          <w:szCs w:val="20"/>
        </w:rPr>
      </w:pPr>
      <w:r w:rsidRPr="0044055D">
        <w:rPr>
          <w:i/>
          <w:sz w:val="20"/>
          <w:szCs w:val="20"/>
        </w:rPr>
        <w:t>(k bodům E08 – E10 ÚP)</w:t>
      </w:r>
    </w:p>
    <w:p w14:paraId="5D490633" w14:textId="45D2566F" w:rsidR="0086307B" w:rsidRPr="0044055D" w:rsidRDefault="0086307B" w:rsidP="00C614FC">
      <w:pPr>
        <w:pStyle w:val="1text"/>
      </w:pPr>
      <w:r w:rsidRPr="0044055D">
        <w:t xml:space="preserve">Vymezení ÚSES jako nedílné součásti ÚP je provedeno v souladu se zákonem č. 114/1992 </w:t>
      </w:r>
      <w:r w:rsidR="005E0905">
        <w:t>Sb.</w:t>
      </w:r>
      <w:r w:rsidRPr="0044055D">
        <w:t xml:space="preserve">, o ochraně přírody a krajiny, vyhláškou č. 395/1992 </w:t>
      </w:r>
      <w:r w:rsidR="005E0905">
        <w:t>Sb.</w:t>
      </w:r>
      <w:r w:rsidRPr="0044055D">
        <w:t xml:space="preserve"> (§ 2) a stavebním zákonem.</w:t>
      </w:r>
      <w:r>
        <w:t xml:space="preserve"> </w:t>
      </w:r>
      <w:r w:rsidRPr="00963BF9">
        <w:t>Důvodem pro vymezení ÚSES je dle zákona o ochraně přírody a krajiny zvýšení ekologické stability a biologické rozmanitosti krajiny.</w:t>
      </w:r>
      <w:r>
        <w:t xml:space="preserve"> ÚESE pomáhá zajišťovat i zajištění podmínek pro migraci savců, která je podstatná z důvodu zařazení obce do migračně významného území.</w:t>
      </w:r>
    </w:p>
    <w:p w14:paraId="557FBE33" w14:textId="77777777" w:rsidR="0086307B" w:rsidRPr="0044055D" w:rsidRDefault="0086307B" w:rsidP="0086307B">
      <w:pPr>
        <w:pStyle w:val="1text"/>
      </w:pPr>
      <w:r w:rsidRPr="0044055D">
        <w:t>Požadavek na vymezení ÚSES dle zmíněného generelu je v několika bodech definován též v zadání ÚP.</w:t>
      </w:r>
    </w:p>
    <w:p w14:paraId="20B0850B" w14:textId="77777777" w:rsidR="0086307B" w:rsidRPr="0044055D" w:rsidRDefault="0086307B" w:rsidP="0086307B">
      <w:pPr>
        <w:pStyle w:val="1text"/>
      </w:pPr>
      <w:r w:rsidRPr="0044055D">
        <w:t>Z metodického hlediska jsou respektovány Rukověť projektanta ÚSES a sdělení Ministerstva pro místní rozvoj ČR.</w:t>
      </w:r>
    </w:p>
    <w:p w14:paraId="2EECBAA8" w14:textId="31543EBF" w:rsidR="0086307B" w:rsidRPr="0044055D" w:rsidRDefault="0086307B" w:rsidP="0086307B">
      <w:pPr>
        <w:pStyle w:val="1text"/>
      </w:pPr>
      <w:r w:rsidRPr="0044055D">
        <w:lastRenderedPageBreak/>
        <w:t xml:space="preserve">Na území obce je ÚSES vymezen na lokální úrovni. Základem systému jsou tři navazující větve vázané hlavně na </w:t>
      </w:r>
      <w:proofErr w:type="spellStart"/>
      <w:r>
        <w:t>Kšick</w:t>
      </w:r>
      <w:r w:rsidRPr="0044055D">
        <w:t>ý</w:t>
      </w:r>
      <w:proofErr w:type="spellEnd"/>
      <w:r w:rsidRPr="0044055D">
        <w:t xml:space="preserve"> potok a na jeho přítok. Systém byl prověřen z hlediska koordinace s ÚP okolních obcí (viz kap. </w:t>
      </w:r>
      <w:r w:rsidR="00F55A5B">
        <w:t>E</w:t>
      </w:r>
      <w:r w:rsidRPr="0044055D">
        <w:t>.4</w:t>
      </w:r>
      <w:r w:rsidR="00F55A5B">
        <w:t xml:space="preserve"> Odůvodnění</w:t>
      </w:r>
      <w:r w:rsidRPr="0044055D">
        <w:t>).</w:t>
      </w:r>
    </w:p>
    <w:p w14:paraId="4AC199B2" w14:textId="77777777" w:rsidR="0086307B" w:rsidRPr="0044055D" w:rsidRDefault="0086307B" w:rsidP="0086307B">
      <w:pPr>
        <w:pStyle w:val="1text"/>
      </w:pPr>
      <w:proofErr w:type="spellStart"/>
      <w:r>
        <w:t>Kšick</w:t>
      </w:r>
      <w:r w:rsidRPr="0044055D">
        <w:t>ým</w:t>
      </w:r>
      <w:proofErr w:type="spellEnd"/>
      <w:r w:rsidRPr="0044055D">
        <w:t xml:space="preserve"> potokem jsou vedeny lokální biokoridory LBK 01 a LBK 02, mezi nimiž je umístěno LBC 01. V závěru údolí </w:t>
      </w:r>
      <w:proofErr w:type="spellStart"/>
      <w:r>
        <w:t>Kšick</w:t>
      </w:r>
      <w:r w:rsidRPr="0044055D">
        <w:t>ého</w:t>
      </w:r>
      <w:proofErr w:type="spellEnd"/>
      <w:r w:rsidRPr="0044055D">
        <w:t xml:space="preserve"> potoka na území obce je vymezeno LBC 02. </w:t>
      </w:r>
    </w:p>
    <w:p w14:paraId="00321344" w14:textId="77777777" w:rsidR="0086307B" w:rsidRPr="0044055D" w:rsidRDefault="0086307B" w:rsidP="0086307B">
      <w:pPr>
        <w:pStyle w:val="1text"/>
      </w:pPr>
      <w:r w:rsidRPr="0044055D">
        <w:t xml:space="preserve">Z LBC 01 vychází LBK 04 vedoucí severním směrem do LBC 03. K zajištění celistvosti a funkčnosti tohoto LBK je vymezena plocha změn v krajině N05. </w:t>
      </w:r>
    </w:p>
    <w:p w14:paraId="1C19C3C3" w14:textId="77777777" w:rsidR="0086307B" w:rsidRPr="0044055D" w:rsidRDefault="0086307B" w:rsidP="0086307B">
      <w:pPr>
        <w:pStyle w:val="1text"/>
      </w:pPr>
      <w:r w:rsidRPr="0044055D">
        <w:t xml:space="preserve">Z LBC 02 je veden LBK 05 severním směrem do LBC 03, kde se stýká s LBK 03. Pro zajištění celistvosti a funkčnosti LBK 05 je vymezena plocha změn v krajině N05. </w:t>
      </w:r>
    </w:p>
    <w:p w14:paraId="2377E231" w14:textId="27D78249" w:rsidR="0086307B" w:rsidRPr="0044055D" w:rsidRDefault="0086307B" w:rsidP="0086307B">
      <w:pPr>
        <w:pStyle w:val="1text"/>
      </w:pPr>
      <w:r w:rsidRPr="0044055D">
        <w:t>Z LBC je veden severně do území Erpužic LBK 06, který je v celém průběhu nefunkční. K zajištění jeho celistvosti a funkčnosti jsou vymezeny plochy změn v krajině N06 a N07.</w:t>
      </w:r>
    </w:p>
    <w:p w14:paraId="492D2534" w14:textId="77777777" w:rsidR="0086307B" w:rsidRPr="0044055D" w:rsidRDefault="0086307B" w:rsidP="0086307B">
      <w:pPr>
        <w:pStyle w:val="1text"/>
      </w:pPr>
      <w:r w:rsidRPr="0044055D">
        <w:rPr>
          <w:b/>
        </w:rPr>
        <w:t>Interakční prvky</w:t>
      </w:r>
      <w:r w:rsidRPr="0044055D">
        <w:t xml:space="preserve"> nejsou vymezeny jako závazná část ÚSES. Tento krok je proveden v souladu s výkladem Ministerstva pro místní rozvoj ČR poskytnutým k dotazu při řešení jiného ÚP. </w:t>
      </w:r>
      <w:r>
        <w:t xml:space="preserve">MMR </w:t>
      </w:r>
      <w:r w:rsidRPr="0044055D">
        <w:t xml:space="preserve"> ve svém sdělení č.j. 3044/2013 / 2013-81 ze dne 28.1.2013 uvádí, že interakční prvky nemohou být závaznou částí ÚSES, neboť jejich závaznost nevyplývá z obecně závazného právního předpisu. Interakční prvek je jako pojem definován pouze v metodické příručce Rukověť projektanta ÚSES.</w:t>
      </w:r>
    </w:p>
    <w:p w14:paraId="63F90698" w14:textId="1C0B3A96" w:rsidR="0086307B" w:rsidRPr="0044055D" w:rsidRDefault="0086307B" w:rsidP="0086307B">
      <w:pPr>
        <w:pStyle w:val="1text"/>
      </w:pPr>
      <w:r w:rsidRPr="0044055D">
        <w:t xml:space="preserve">Interakční prvky jsou tedy </w:t>
      </w:r>
      <w:r w:rsidR="00A30FD3">
        <w:t xml:space="preserve">V ÚP </w:t>
      </w:r>
      <w:r w:rsidRPr="0044055D">
        <w:t xml:space="preserve">stabilizovány formou ploch s odlišným způsobem využití (plochy vodní a vodohospodářské, plochy lesní a plochy zeleně přírodního charakteru). </w:t>
      </w:r>
    </w:p>
    <w:p w14:paraId="637ED2BA" w14:textId="43E2636C" w:rsidR="0086307B" w:rsidRPr="0044055D" w:rsidRDefault="0086307B" w:rsidP="0086307B">
      <w:pPr>
        <w:pStyle w:val="1text"/>
      </w:pPr>
      <w:r w:rsidRPr="0044055D">
        <w:rPr>
          <w:b/>
        </w:rPr>
        <w:t>Zákres skladebných částí ÚSES</w:t>
      </w:r>
      <w:r w:rsidRPr="0044055D">
        <w:t xml:space="preserve"> je </w:t>
      </w:r>
      <w:r w:rsidR="00A30FD3">
        <w:t xml:space="preserve">V ÚP </w:t>
      </w:r>
      <w:r w:rsidRPr="0044055D">
        <w:t>provedeno ve dvou úrovních:</w:t>
      </w:r>
    </w:p>
    <w:p w14:paraId="13671DCA" w14:textId="77777777" w:rsidR="0086307B" w:rsidRPr="0044055D" w:rsidRDefault="0086307B" w:rsidP="00765407">
      <w:pPr>
        <w:pStyle w:val="3pismeno"/>
        <w:numPr>
          <w:ilvl w:val="0"/>
          <w:numId w:val="42"/>
        </w:numPr>
      </w:pPr>
      <w:r w:rsidRPr="0044055D">
        <w:t>hranice skladebné části definuje rozsah území, na něž se vztahují podmínky pro zajištění a ochranu ÚSES, definuje její význam (biocentrum nebo biokoridor) a hierarchickou úroveň (lokální, regionální, nadregionální),</w:t>
      </w:r>
    </w:p>
    <w:p w14:paraId="75EE774A" w14:textId="77777777" w:rsidR="0086307B" w:rsidRPr="0044055D" w:rsidRDefault="0086307B" w:rsidP="0086307B">
      <w:pPr>
        <w:pStyle w:val="3pismeno"/>
        <w:ind w:left="720" w:hanging="360"/>
      </w:pPr>
      <w:r w:rsidRPr="0044055D">
        <w:t xml:space="preserve">specifikace využití formou vymezení plochy s rozdílným způsobem využití definuje cílový stav </w:t>
      </w:r>
      <w:r w:rsidRPr="0044055D">
        <w:br/>
        <w:t>a potřebu změn k zajištění funkčnosti skladebné části.</w:t>
      </w:r>
    </w:p>
    <w:p w14:paraId="586358D4" w14:textId="77777777" w:rsidR="0086307B" w:rsidRPr="0044055D" w:rsidRDefault="0086307B" w:rsidP="0086307B">
      <w:pPr>
        <w:pStyle w:val="1text"/>
      </w:pPr>
      <w:r w:rsidRPr="0044055D">
        <w:t xml:space="preserve">Tato forma zákresu jednoznačně informuje o rozsahu území, na něž se vztahují omezení vyplývající z ochrany a zajištění funkčnosti ÚSES a zároveň dává přehled o potřebě změn v území. </w:t>
      </w:r>
    </w:p>
    <w:p w14:paraId="76539C19" w14:textId="77777777" w:rsidR="0086307B" w:rsidRPr="00D36887" w:rsidRDefault="0086307B" w:rsidP="003368A4">
      <w:pPr>
        <w:pStyle w:val="1odstavec"/>
      </w:pPr>
      <w:r w:rsidRPr="00D36887">
        <w:rPr>
          <w:b/>
        </w:rPr>
        <w:t>Cílový stav skladebných částí</w:t>
      </w:r>
      <w:r w:rsidRPr="00D36887">
        <w:t xml:space="preserve"> je definován v ÚP v kap. E.4.</w:t>
      </w:r>
      <w:r>
        <w:t>1</w:t>
      </w:r>
      <w:r w:rsidRPr="00D36887">
        <w:t xml:space="preserve"> (bod E</w:t>
      </w:r>
      <w:r>
        <w:t>07</w:t>
      </w:r>
      <w:r w:rsidRPr="00D36887">
        <w:t>). V grafické části jsou uvnitř hranic vymezeny plochy s rozdílným způsobem využití. Vzájemný vztah cílového stavu a využití ploch je následující: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08"/>
        <w:gridCol w:w="3408"/>
      </w:tblGrid>
      <w:tr w:rsidR="0086307B" w:rsidRPr="0044055D" w14:paraId="7D1F83DB" w14:textId="77777777" w:rsidTr="0086307B">
        <w:trPr>
          <w:cantSplit/>
          <w:tblHeader/>
          <w:jc w:val="center"/>
        </w:trPr>
        <w:tc>
          <w:tcPr>
            <w:tcW w:w="892" w:type="pct"/>
            <w:shd w:val="clear" w:color="auto" w:fill="F2F2F2" w:themeFill="background1" w:themeFillShade="F2"/>
          </w:tcPr>
          <w:p w14:paraId="0098582F" w14:textId="77777777" w:rsidR="0086307B" w:rsidRPr="0044055D" w:rsidRDefault="0086307B" w:rsidP="0086307B">
            <w:pPr>
              <w:pStyle w:val="7tabulka"/>
              <w:rPr>
                <w:rStyle w:val="NvrhP-text"/>
                <w:rFonts w:cs="Arial"/>
                <w:b/>
                <w:szCs w:val="20"/>
                <w:lang w:eastAsia="en-US"/>
              </w:rPr>
            </w:pPr>
            <w:r w:rsidRPr="0044055D">
              <w:rPr>
                <w:rStyle w:val="NvrhP-text"/>
                <w:rFonts w:cs="Arial"/>
                <w:b/>
                <w:szCs w:val="20"/>
                <w:lang w:eastAsia="en-US"/>
              </w:rPr>
              <w:t xml:space="preserve">Využití </w:t>
            </w:r>
          </w:p>
        </w:tc>
        <w:tc>
          <w:tcPr>
            <w:tcW w:w="2054" w:type="pct"/>
            <w:shd w:val="clear" w:color="auto" w:fill="F2F2F2" w:themeFill="background1" w:themeFillShade="F2"/>
          </w:tcPr>
          <w:p w14:paraId="6F7BA22B" w14:textId="77777777" w:rsidR="0086307B" w:rsidRPr="0044055D" w:rsidRDefault="0086307B" w:rsidP="0086307B">
            <w:pPr>
              <w:pStyle w:val="7tabulka"/>
              <w:rPr>
                <w:rStyle w:val="NvrhP-text"/>
                <w:rFonts w:cs="Arial"/>
                <w:b/>
                <w:szCs w:val="20"/>
                <w:lang w:eastAsia="en-US"/>
              </w:rPr>
            </w:pPr>
            <w:r w:rsidRPr="0044055D">
              <w:rPr>
                <w:rStyle w:val="NvrhP-text"/>
                <w:rFonts w:cs="Arial"/>
                <w:b/>
                <w:szCs w:val="20"/>
                <w:lang w:eastAsia="en-US"/>
              </w:rPr>
              <w:t xml:space="preserve">Cílový stav </w:t>
            </w:r>
          </w:p>
        </w:tc>
        <w:tc>
          <w:tcPr>
            <w:tcW w:w="2054" w:type="pct"/>
            <w:shd w:val="clear" w:color="auto" w:fill="F2F2F2" w:themeFill="background1" w:themeFillShade="F2"/>
            <w:tcMar>
              <w:top w:w="57" w:type="dxa"/>
              <w:left w:w="57" w:type="dxa"/>
              <w:bottom w:w="57" w:type="dxa"/>
              <w:right w:w="57" w:type="dxa"/>
            </w:tcMar>
          </w:tcPr>
          <w:p w14:paraId="75093412" w14:textId="77777777" w:rsidR="0086307B" w:rsidRPr="0044055D" w:rsidRDefault="0086307B" w:rsidP="0086307B">
            <w:pPr>
              <w:pStyle w:val="7tabulka"/>
              <w:rPr>
                <w:rStyle w:val="NvrhP-text"/>
                <w:rFonts w:cs="Arial"/>
                <w:b/>
                <w:szCs w:val="20"/>
                <w:lang w:eastAsia="en-US"/>
              </w:rPr>
            </w:pPr>
            <w:r w:rsidRPr="0044055D">
              <w:rPr>
                <w:rStyle w:val="NvrhP-text"/>
                <w:rFonts w:cs="Arial"/>
                <w:b/>
                <w:szCs w:val="20"/>
                <w:lang w:eastAsia="en-US"/>
              </w:rPr>
              <w:t xml:space="preserve">Poznámka </w:t>
            </w:r>
          </w:p>
        </w:tc>
      </w:tr>
      <w:tr w:rsidR="0086307B" w:rsidRPr="0044055D" w14:paraId="5EB5560D" w14:textId="77777777" w:rsidTr="0086307B">
        <w:trPr>
          <w:cantSplit/>
          <w:jc w:val="center"/>
        </w:trPr>
        <w:tc>
          <w:tcPr>
            <w:tcW w:w="892" w:type="pct"/>
            <w:tcBorders>
              <w:top w:val="single" w:sz="4" w:space="0" w:color="auto"/>
              <w:left w:val="single" w:sz="4" w:space="0" w:color="auto"/>
              <w:bottom w:val="single" w:sz="4" w:space="0" w:color="auto"/>
              <w:right w:val="single" w:sz="4" w:space="0" w:color="auto"/>
            </w:tcBorders>
          </w:tcPr>
          <w:p w14:paraId="3D12695C"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NL</w:t>
            </w:r>
          </w:p>
          <w:p w14:paraId="0660D18E" w14:textId="77777777" w:rsidR="0086307B" w:rsidRPr="0044055D" w:rsidRDefault="0086307B" w:rsidP="0086307B">
            <w:pPr>
              <w:pStyle w:val="7tabulka"/>
              <w:rPr>
                <w:rStyle w:val="NvrhP-text"/>
                <w:rFonts w:cs="Arial"/>
                <w:szCs w:val="20"/>
                <w:lang w:eastAsia="en-US"/>
              </w:rPr>
            </w:pPr>
          </w:p>
        </w:tc>
        <w:tc>
          <w:tcPr>
            <w:tcW w:w="2054" w:type="pct"/>
            <w:tcBorders>
              <w:top w:val="single" w:sz="4" w:space="0" w:color="auto"/>
              <w:left w:val="single" w:sz="4" w:space="0" w:color="auto"/>
              <w:bottom w:val="single" w:sz="4" w:space="0" w:color="auto"/>
              <w:right w:val="single" w:sz="4" w:space="0" w:color="auto"/>
            </w:tcBorders>
          </w:tcPr>
          <w:p w14:paraId="4B53F3FA" w14:textId="77777777" w:rsidR="0086307B" w:rsidRPr="0044055D" w:rsidRDefault="0086307B" w:rsidP="0086307B">
            <w:pPr>
              <w:pStyle w:val="7tabulka"/>
              <w:rPr>
                <w:lang w:eastAsia="en-US"/>
              </w:rPr>
            </w:pPr>
            <w:r w:rsidRPr="0044055D">
              <w:rPr>
                <w:rStyle w:val="NvrhP-text"/>
                <w:rFonts w:cs="Arial"/>
                <w:szCs w:val="20"/>
                <w:lang w:eastAsia="en-US"/>
              </w:rPr>
              <w:t xml:space="preserve">Extenzivně využívaný les s převážně přirozeným složením </w:t>
            </w:r>
          </w:p>
        </w:tc>
        <w:tc>
          <w:tcPr>
            <w:tcW w:w="20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C38AEB"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Vymezení ÚSES nevylučuje hospodaření. Obnova porostů musí směřovat k přirozenému složení odpovídající stanovišti. Těžba především výběrným či podrostním způsobem s využitím přirozené obnovy. Obnova většinou průběžná, nepřetržitá.</w:t>
            </w:r>
          </w:p>
        </w:tc>
      </w:tr>
      <w:tr w:rsidR="0086307B" w:rsidRPr="0044055D" w14:paraId="75CACA1B" w14:textId="77777777" w:rsidTr="0086307B">
        <w:trPr>
          <w:cantSplit/>
          <w:jc w:val="center"/>
        </w:trPr>
        <w:tc>
          <w:tcPr>
            <w:tcW w:w="892" w:type="pct"/>
            <w:tcBorders>
              <w:top w:val="single" w:sz="4" w:space="0" w:color="auto"/>
              <w:left w:val="single" w:sz="4" w:space="0" w:color="auto"/>
              <w:bottom w:val="single" w:sz="4" w:space="0" w:color="auto"/>
              <w:right w:val="single" w:sz="4" w:space="0" w:color="auto"/>
            </w:tcBorders>
          </w:tcPr>
          <w:p w14:paraId="6DB31426"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NP</w:t>
            </w:r>
          </w:p>
        </w:tc>
        <w:tc>
          <w:tcPr>
            <w:tcW w:w="2054" w:type="pct"/>
            <w:tcBorders>
              <w:top w:val="single" w:sz="4" w:space="0" w:color="auto"/>
              <w:left w:val="single" w:sz="4" w:space="0" w:color="auto"/>
              <w:bottom w:val="single" w:sz="4" w:space="0" w:color="auto"/>
              <w:right w:val="single" w:sz="4" w:space="0" w:color="auto"/>
            </w:tcBorders>
          </w:tcPr>
          <w:p w14:paraId="0A18F76F" w14:textId="77777777" w:rsidR="0086307B" w:rsidRPr="0044055D" w:rsidRDefault="0086307B" w:rsidP="0086307B">
            <w:pPr>
              <w:pStyle w:val="7tabulka"/>
              <w:rPr>
                <w:lang w:eastAsia="en-US"/>
              </w:rPr>
            </w:pPr>
            <w:r w:rsidRPr="0044055D">
              <w:rPr>
                <w:rStyle w:val="NvrhP-text"/>
                <w:rFonts w:cs="Arial"/>
                <w:szCs w:val="20"/>
                <w:lang w:eastAsia="en-US"/>
              </w:rPr>
              <w:t>Přirozené stromové porosty</w:t>
            </w:r>
          </w:p>
        </w:tc>
        <w:tc>
          <w:tcPr>
            <w:tcW w:w="20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AD91A16"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 xml:space="preserve">Přirozeně se vyvíjející stromové porosty s přirozeným druhovým složením a s minimem zásahů (pouze nezbytná údržba). </w:t>
            </w:r>
          </w:p>
        </w:tc>
      </w:tr>
      <w:tr w:rsidR="0086307B" w:rsidRPr="0044055D" w14:paraId="7F67615A" w14:textId="77777777" w:rsidTr="0086307B">
        <w:trPr>
          <w:cantSplit/>
          <w:jc w:val="center"/>
        </w:trPr>
        <w:tc>
          <w:tcPr>
            <w:tcW w:w="892" w:type="pct"/>
            <w:tcBorders>
              <w:top w:val="single" w:sz="4" w:space="0" w:color="auto"/>
              <w:left w:val="single" w:sz="4" w:space="0" w:color="auto"/>
              <w:bottom w:val="single" w:sz="4" w:space="0" w:color="auto"/>
              <w:right w:val="single" w:sz="4" w:space="0" w:color="auto"/>
            </w:tcBorders>
          </w:tcPr>
          <w:p w14:paraId="7FB8616B"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NP</w:t>
            </w:r>
          </w:p>
        </w:tc>
        <w:tc>
          <w:tcPr>
            <w:tcW w:w="2054" w:type="pct"/>
            <w:tcBorders>
              <w:top w:val="single" w:sz="4" w:space="0" w:color="auto"/>
              <w:left w:val="single" w:sz="4" w:space="0" w:color="auto"/>
              <w:bottom w:val="single" w:sz="4" w:space="0" w:color="auto"/>
              <w:right w:val="single" w:sz="4" w:space="0" w:color="auto"/>
            </w:tcBorders>
          </w:tcPr>
          <w:p w14:paraId="5F7E5090" w14:textId="77777777" w:rsidR="0086307B" w:rsidRPr="0044055D" w:rsidRDefault="0086307B" w:rsidP="0086307B">
            <w:pPr>
              <w:pStyle w:val="7tabulka"/>
              <w:rPr>
                <w:lang w:eastAsia="en-US"/>
              </w:rPr>
            </w:pPr>
            <w:r w:rsidRPr="0044055D">
              <w:rPr>
                <w:rStyle w:val="NvrhP-text"/>
                <w:rFonts w:cs="Arial"/>
                <w:szCs w:val="20"/>
                <w:lang w:eastAsia="en-US"/>
              </w:rPr>
              <w:t>Extenzivn</w:t>
            </w:r>
            <w:r>
              <w:rPr>
                <w:rStyle w:val="NvrhP-text"/>
                <w:rFonts w:cs="Arial"/>
                <w:szCs w:val="20"/>
                <w:lang w:eastAsia="en-US"/>
              </w:rPr>
              <w:t xml:space="preserve">í </w:t>
            </w:r>
            <w:r w:rsidRPr="0044055D">
              <w:rPr>
                <w:rStyle w:val="NvrhP-text"/>
                <w:rFonts w:cs="Arial"/>
                <w:szCs w:val="20"/>
                <w:lang w:eastAsia="en-US"/>
              </w:rPr>
              <w:t xml:space="preserve">louky </w:t>
            </w:r>
          </w:p>
        </w:tc>
        <w:tc>
          <w:tcPr>
            <w:tcW w:w="20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E5868C"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 xml:space="preserve">Louky s 1 – 2 sečemi ročně, bez použití umělých hnojiv, při první seči ponechání nesečených plošek, při zakládání a obnově porostů využít osivo ve složení dle místních podmínek. </w:t>
            </w:r>
          </w:p>
        </w:tc>
      </w:tr>
      <w:tr w:rsidR="0086307B" w:rsidRPr="0044055D" w14:paraId="29FC1286" w14:textId="77777777" w:rsidTr="0086307B">
        <w:trPr>
          <w:cantSplit/>
          <w:jc w:val="center"/>
        </w:trPr>
        <w:tc>
          <w:tcPr>
            <w:tcW w:w="892" w:type="pct"/>
            <w:tcBorders>
              <w:top w:val="single" w:sz="4" w:space="0" w:color="auto"/>
              <w:left w:val="single" w:sz="4" w:space="0" w:color="auto"/>
              <w:bottom w:val="single" w:sz="4" w:space="0" w:color="auto"/>
              <w:right w:val="single" w:sz="4" w:space="0" w:color="auto"/>
            </w:tcBorders>
          </w:tcPr>
          <w:p w14:paraId="3C0EB840" w14:textId="77777777" w:rsidR="0086307B" w:rsidRPr="0044055D" w:rsidRDefault="0086307B" w:rsidP="0086307B">
            <w:pPr>
              <w:pStyle w:val="7tabulka"/>
              <w:rPr>
                <w:rStyle w:val="NvrhP-text"/>
                <w:rFonts w:cs="Arial"/>
                <w:szCs w:val="20"/>
                <w:lang w:eastAsia="en-US"/>
              </w:rPr>
            </w:pPr>
            <w:r>
              <w:rPr>
                <w:rStyle w:val="NvrhP-text"/>
                <w:rFonts w:cs="Arial"/>
                <w:szCs w:val="20"/>
                <w:lang w:eastAsia="en-US"/>
              </w:rPr>
              <w:lastRenderedPageBreak/>
              <w:t>W</w:t>
            </w:r>
          </w:p>
        </w:tc>
        <w:tc>
          <w:tcPr>
            <w:tcW w:w="2054" w:type="pct"/>
            <w:tcBorders>
              <w:top w:val="single" w:sz="4" w:space="0" w:color="auto"/>
              <w:left w:val="single" w:sz="4" w:space="0" w:color="auto"/>
              <w:bottom w:val="single" w:sz="4" w:space="0" w:color="auto"/>
              <w:right w:val="single" w:sz="4" w:space="0" w:color="auto"/>
            </w:tcBorders>
          </w:tcPr>
          <w:p w14:paraId="1BBF4126" w14:textId="77777777" w:rsidR="0086307B" w:rsidRPr="0044055D" w:rsidRDefault="0086307B" w:rsidP="0086307B">
            <w:pPr>
              <w:pStyle w:val="7tabulka"/>
              <w:rPr>
                <w:lang w:eastAsia="en-US"/>
              </w:rPr>
            </w:pPr>
            <w:r w:rsidRPr="0044055D">
              <w:rPr>
                <w:rStyle w:val="NvrhP-text"/>
                <w:rFonts w:cs="Arial"/>
                <w:szCs w:val="20"/>
                <w:lang w:eastAsia="en-US"/>
              </w:rPr>
              <w:t xml:space="preserve">Vodní tok </w:t>
            </w:r>
          </w:p>
        </w:tc>
        <w:tc>
          <w:tcPr>
            <w:tcW w:w="20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3316BD" w14:textId="77777777" w:rsidR="0086307B" w:rsidRPr="0044055D" w:rsidRDefault="0086307B" w:rsidP="0086307B">
            <w:pPr>
              <w:pStyle w:val="7tabulka"/>
              <w:rPr>
                <w:rStyle w:val="NvrhP-text"/>
                <w:rFonts w:cs="Arial"/>
                <w:szCs w:val="20"/>
                <w:lang w:eastAsia="en-US"/>
              </w:rPr>
            </w:pPr>
            <w:r w:rsidRPr="0044055D">
              <w:rPr>
                <w:rStyle w:val="NvrhP-text"/>
                <w:rFonts w:cs="Arial"/>
                <w:szCs w:val="20"/>
                <w:lang w:eastAsia="en-US"/>
              </w:rPr>
              <w:t>Vodní toky s břehovými porosty, žádoucí je revitalizace k obnově přirozeného charakteru toku</w:t>
            </w:r>
          </w:p>
        </w:tc>
      </w:tr>
    </w:tbl>
    <w:p w14:paraId="465F6B8E" w14:textId="77777777" w:rsidR="0086307B" w:rsidRPr="0044055D" w:rsidRDefault="0086307B" w:rsidP="0086307B">
      <w:pPr>
        <w:pStyle w:val="1text"/>
        <w:rPr>
          <w:rStyle w:val="NvrhP-text"/>
        </w:rPr>
      </w:pPr>
      <w:r w:rsidRPr="0044055D">
        <w:rPr>
          <w:rStyle w:val="NvrhP-text"/>
        </w:rPr>
        <w:t xml:space="preserve">Detaily k podmínkám změn a úprav využití, obhospodařování a údržby ploch skladebných částí ÚSES určí orgán ochrany přírody, tedy Odbor životního prostředí </w:t>
      </w:r>
      <w:proofErr w:type="spellStart"/>
      <w:r w:rsidRPr="0044055D">
        <w:rPr>
          <w:rStyle w:val="NvrhP-text"/>
        </w:rPr>
        <w:t>MěÚ</w:t>
      </w:r>
      <w:proofErr w:type="spellEnd"/>
      <w:r w:rsidRPr="0044055D">
        <w:rPr>
          <w:rStyle w:val="NvrhP-text"/>
        </w:rPr>
        <w:t xml:space="preserve"> Stříbro.</w:t>
      </w:r>
    </w:p>
    <w:p w14:paraId="55AE0E5C" w14:textId="77777777" w:rsidR="0086307B" w:rsidRPr="00F2202E" w:rsidRDefault="0086307B" w:rsidP="003368A4">
      <w:pPr>
        <w:pStyle w:val="1odstavec"/>
      </w:pPr>
      <w:bookmarkStart w:id="157" w:name="_Toc268687972"/>
      <w:r>
        <w:t xml:space="preserve">Základní podmínkou zohledňující výše uvedený smysl a cíl vymezení skladebných částí ÚSES </w:t>
      </w:r>
      <w:r w:rsidRPr="00F2202E">
        <w:t xml:space="preserve">je </w:t>
      </w:r>
      <w:r>
        <w:t xml:space="preserve">zajištění celistvosti a funkčnosti (ve smyslu zajištění ekologické stability a biologické diverzity) těchto skladebných částí. Tato podmínka je zásadní </w:t>
      </w:r>
      <w:r w:rsidRPr="00F2202E">
        <w:t xml:space="preserve">pro veškeré činnosti v plochách skladebných částí ÚSES i pro biotechnická a biologická opatření. </w:t>
      </w:r>
    </w:p>
    <w:p w14:paraId="1169CF38" w14:textId="77777777" w:rsidR="0086307B" w:rsidRPr="00F2202E" w:rsidRDefault="0086307B" w:rsidP="003368A4">
      <w:pPr>
        <w:pStyle w:val="1odstavec"/>
      </w:pPr>
      <w:r w:rsidRPr="00F2202E">
        <w:t xml:space="preserve">V ÚP je omezena </w:t>
      </w:r>
      <w:r w:rsidRPr="00F2202E">
        <w:rPr>
          <w:b/>
        </w:rPr>
        <w:t>možnost umístění staveb</w:t>
      </w:r>
      <w:r w:rsidRPr="00F2202E">
        <w:t xml:space="preserve">, které obecně v nezastavěném území umožňuje §18, odst. 5 stavebního zákona ve skladebných částech ÚSES. Z výčtu uvedeného ve zmíněném právním ustanovení lze ve skladebných částech umístit pouze ty stavby, jejichž realizace a užívání neomezí funkčnost skladebné části ÚSES. </w:t>
      </w:r>
      <w:r>
        <w:t xml:space="preserve">Tato podmínka je uplatněna v ÚP v </w:t>
      </w:r>
      <w:proofErr w:type="spellStart"/>
      <w:r>
        <w:t>podkap</w:t>
      </w:r>
      <w:proofErr w:type="spellEnd"/>
      <w:r>
        <w:t>. F.1.6 (pro plochy W), F.1.8 (pro plochy NL) a F.1.7 (pro plochy NZ).</w:t>
      </w:r>
    </w:p>
    <w:p w14:paraId="233F4B1F" w14:textId="77777777" w:rsidR="0086307B" w:rsidRDefault="0086307B" w:rsidP="003368A4">
      <w:pPr>
        <w:pStyle w:val="1odstavec"/>
      </w:pPr>
      <w:r w:rsidRPr="00166ABD">
        <w:t xml:space="preserve">Další specifickou podmínkou související s ÚSES je požadavek na ponechání vodních toků v přírodním stavu nebo jejich </w:t>
      </w:r>
      <w:r w:rsidRPr="00166ABD">
        <w:rPr>
          <w:b/>
        </w:rPr>
        <w:t>revitalizaci do přírodě blízkého stavu</w:t>
      </w:r>
      <w:r w:rsidRPr="00166ABD">
        <w:t xml:space="preserve">, které jsou součástí skladebných částí ÚSES. Smyslem tohoto požadavku je vrátit alespoň částečně tokům přirozený charakter, který byl zničen úpravami toků. Revitalizací toků dojde k navýšení ekologické stability krajiny, její biodiverzity a ke zpomalení odtoku vody z území. </w:t>
      </w:r>
      <w:r>
        <w:t>Tato podmínka je uplatněna v ÚP v kap. F.1.21.</w:t>
      </w:r>
    </w:p>
    <w:p w14:paraId="4E31AB71" w14:textId="77777777" w:rsidR="0086307B" w:rsidRDefault="0086307B" w:rsidP="003368A4">
      <w:pPr>
        <w:pStyle w:val="1odstavec"/>
      </w:pPr>
      <w:r>
        <w:t>Uvedení specifických podmínek pro plochy s rozdílným způsobem využití vyplývající ze zahrnutí těchto ploch do skladebných částí ÚSES ve výše uvedených podkapitolách kap. F zvolil zhotovitel s cílem soustředit závazné podmínky pokud možno v jedné kapitole. Důvodem je zvýšení přehlednosti a využitelnosti ÚP při rozhodování.</w:t>
      </w:r>
    </w:p>
    <w:p w14:paraId="628AFD51" w14:textId="77777777" w:rsidR="0086307B" w:rsidRPr="00C614FC" w:rsidRDefault="0086307B" w:rsidP="00C614FC">
      <w:pPr>
        <w:pStyle w:val="4podnadpis"/>
        <w:numPr>
          <w:ilvl w:val="0"/>
          <w:numId w:val="0"/>
        </w:numPr>
        <w:ind w:left="426" w:hanging="426"/>
        <w:rPr>
          <w:i/>
        </w:rPr>
      </w:pPr>
      <w:r w:rsidRPr="00C614FC">
        <w:rPr>
          <w:i/>
        </w:rPr>
        <w:t>IV.</w:t>
      </w:r>
      <w:r w:rsidRPr="00C614FC">
        <w:rPr>
          <w:i/>
        </w:rPr>
        <w:tab/>
        <w:t>Prostupnost krajiny</w:t>
      </w:r>
      <w:bookmarkEnd w:id="157"/>
    </w:p>
    <w:p w14:paraId="09250284" w14:textId="77777777" w:rsidR="0086307B" w:rsidRPr="00DA7499" w:rsidRDefault="0086307B" w:rsidP="0086307B">
      <w:pPr>
        <w:rPr>
          <w:i/>
          <w:sz w:val="20"/>
          <w:szCs w:val="20"/>
        </w:rPr>
      </w:pPr>
      <w:r w:rsidRPr="00DA7499">
        <w:rPr>
          <w:i/>
          <w:sz w:val="20"/>
          <w:szCs w:val="20"/>
        </w:rPr>
        <w:t>(k bodům E11 – E13 ÚP)</w:t>
      </w:r>
    </w:p>
    <w:p w14:paraId="6BDE3F9E" w14:textId="493BA417" w:rsidR="0086307B" w:rsidRPr="00DA7499" w:rsidRDefault="0086307B" w:rsidP="00C614FC">
      <w:pPr>
        <w:pStyle w:val="1text"/>
        <w:rPr>
          <w:rFonts w:cs="Arial"/>
        </w:rPr>
      </w:pPr>
      <w:r w:rsidRPr="00DA7499">
        <w:rPr>
          <w:lang w:eastAsia="cs-CZ"/>
        </w:rPr>
        <w:t>Prostupnost krajiny na území obce je zprostředkována sítí silnic a účelových polních a lesních cest. Oproti minulému stavu, který je patrný z reziduí v krajině i z parcelního stavu dle katastrální mapy, mnohé cesty zanikly nebo byly záměrně zrušeny.</w:t>
      </w:r>
      <w:r>
        <w:rPr>
          <w:lang w:eastAsia="cs-CZ"/>
        </w:rPr>
        <w:t xml:space="preserve"> To je důvodem, proč obec uplatnila v zadání požadavek na doplnění, obnovu a zlepšení stavu těchto cest. Pro vytvoření podmínky pro realizaci záměru na zlepšení prostupnosti krajiny jsou vymezeny plochy Z01, Z02, Z03, Z08. Z09, Z10 a Z11. bližší popis a odůvodnění je uvedeno v kap. </w:t>
      </w:r>
      <w:r w:rsidR="00F55A5B">
        <w:rPr>
          <w:lang w:eastAsia="cs-CZ"/>
        </w:rPr>
        <w:t>G</w:t>
      </w:r>
      <w:r>
        <w:rPr>
          <w:lang w:eastAsia="cs-CZ"/>
        </w:rPr>
        <w:t xml:space="preserve">.3.2 a v kap. </w:t>
      </w:r>
      <w:r w:rsidR="00F55A5B">
        <w:rPr>
          <w:lang w:eastAsia="cs-CZ"/>
        </w:rPr>
        <w:t>G</w:t>
      </w:r>
      <w:r>
        <w:rPr>
          <w:lang w:eastAsia="cs-CZ"/>
        </w:rPr>
        <w:t>.4, bod I</w:t>
      </w:r>
      <w:r w:rsidR="00F55A5B">
        <w:rPr>
          <w:lang w:eastAsia="cs-CZ"/>
        </w:rPr>
        <w:t>. Odůvodnění.</w:t>
      </w:r>
      <w:r>
        <w:rPr>
          <w:lang w:eastAsia="cs-CZ"/>
        </w:rPr>
        <w:t xml:space="preserve"> </w:t>
      </w:r>
      <w:bookmarkStart w:id="158" w:name="_Toc268687973"/>
    </w:p>
    <w:p w14:paraId="483B7D0B" w14:textId="77777777" w:rsidR="0086307B" w:rsidRPr="00C614FC" w:rsidRDefault="0086307B" w:rsidP="00C614FC">
      <w:pPr>
        <w:pStyle w:val="4podnadpis"/>
        <w:numPr>
          <w:ilvl w:val="0"/>
          <w:numId w:val="0"/>
        </w:numPr>
        <w:ind w:left="426" w:hanging="426"/>
        <w:rPr>
          <w:i/>
        </w:rPr>
      </w:pPr>
      <w:r w:rsidRPr="00C614FC">
        <w:rPr>
          <w:i/>
        </w:rPr>
        <w:t>V.</w:t>
      </w:r>
      <w:r w:rsidRPr="00C614FC">
        <w:rPr>
          <w:i/>
        </w:rPr>
        <w:tab/>
        <w:t>Protierozní opatření</w:t>
      </w:r>
      <w:bookmarkEnd w:id="158"/>
    </w:p>
    <w:p w14:paraId="2D38F786" w14:textId="77777777" w:rsidR="0086307B" w:rsidRPr="00F84C4B" w:rsidRDefault="0086307B" w:rsidP="0086307B">
      <w:pPr>
        <w:rPr>
          <w:i/>
          <w:sz w:val="20"/>
          <w:szCs w:val="20"/>
        </w:rPr>
      </w:pPr>
      <w:r w:rsidRPr="00F84C4B">
        <w:rPr>
          <w:i/>
          <w:sz w:val="20"/>
          <w:szCs w:val="20"/>
        </w:rPr>
        <w:t>(k bodu E19 ÚP)</w:t>
      </w:r>
    </w:p>
    <w:p w14:paraId="7D7C9210" w14:textId="77777777" w:rsidR="0086307B" w:rsidRPr="00C614FC" w:rsidRDefault="0086307B" w:rsidP="00C614FC">
      <w:pPr>
        <w:pStyle w:val="1text"/>
        <w:rPr>
          <w:rStyle w:val="NvrhP-text"/>
        </w:rPr>
      </w:pPr>
      <w:r w:rsidRPr="00F84C4B">
        <w:rPr>
          <w:rStyle w:val="NvrhP-text"/>
        </w:rPr>
        <w:t xml:space="preserve">Na území obce nejsou vybudována </w:t>
      </w:r>
      <w:r w:rsidRPr="00C614FC">
        <w:rPr>
          <w:rStyle w:val="NvrhP-text"/>
        </w:rPr>
        <w:t xml:space="preserve">specifická protierozní opatření. Na základě požadavku obce v zadání ÚP jsou vymezeny plochy změn v krajině N01, N02, N03 pro realizaci větrolamů v západní části území. </w:t>
      </w:r>
    </w:p>
    <w:p w14:paraId="2EFC6D78" w14:textId="77777777" w:rsidR="0086307B" w:rsidRPr="00C614FC" w:rsidRDefault="0086307B" w:rsidP="00C614FC">
      <w:pPr>
        <w:pStyle w:val="1text"/>
        <w:rPr>
          <w:rStyle w:val="NvrhP-text"/>
        </w:rPr>
      </w:pPr>
      <w:r w:rsidRPr="00C614FC">
        <w:rPr>
          <w:rStyle w:val="NvrhP-text"/>
        </w:rPr>
        <w:t>V ochraně půd před erozí hraje dále významnou roli zachování stávajících krajinných prvků přírodního charakteru, realizace navrhovaných skladebných částí ÚSES a realizace alejí a vegetačních doprovodů podél silnic a účelových komunikací.</w:t>
      </w:r>
    </w:p>
    <w:p w14:paraId="25005F99" w14:textId="77777777" w:rsidR="0086307B" w:rsidRPr="00F84C4B" w:rsidRDefault="0086307B" w:rsidP="00C614FC">
      <w:pPr>
        <w:pStyle w:val="1text"/>
        <w:rPr>
          <w:rStyle w:val="NvrhP-text"/>
        </w:rPr>
      </w:pPr>
      <w:r w:rsidRPr="00C614FC">
        <w:rPr>
          <w:rStyle w:val="NvrhP-text"/>
        </w:rPr>
        <w:t>Pro případné další umístění protierozních opatření je důležité, že na základě podrobných analýz a plánů mohou být specifická protierozní opatření realizována na kterékoliv zemědělské ploše, neboť to umožňují podmínky využití ploch NZ uvedené v ÚP</w:t>
      </w:r>
      <w:r w:rsidRPr="00F84C4B">
        <w:rPr>
          <w:rStyle w:val="NvrhP-text"/>
        </w:rPr>
        <w:t xml:space="preserve"> v kap. F.</w:t>
      </w:r>
    </w:p>
    <w:p w14:paraId="1A60439B" w14:textId="77777777" w:rsidR="0086307B" w:rsidRPr="00C614FC" w:rsidRDefault="0086307B" w:rsidP="00C614FC">
      <w:pPr>
        <w:pStyle w:val="4podnadpis"/>
        <w:numPr>
          <w:ilvl w:val="0"/>
          <w:numId w:val="0"/>
        </w:numPr>
        <w:ind w:left="426" w:hanging="426"/>
        <w:rPr>
          <w:i/>
        </w:rPr>
      </w:pPr>
      <w:bookmarkStart w:id="159" w:name="_Toc268687974"/>
      <w:r w:rsidRPr="00C614FC">
        <w:rPr>
          <w:i/>
        </w:rPr>
        <w:t>VI.</w:t>
      </w:r>
      <w:r w:rsidRPr="00C614FC">
        <w:rPr>
          <w:i/>
        </w:rPr>
        <w:tab/>
        <w:t>Ochrana před povodněmi</w:t>
      </w:r>
      <w:bookmarkEnd w:id="159"/>
    </w:p>
    <w:p w14:paraId="7A0E4EAC" w14:textId="77777777" w:rsidR="0086307B" w:rsidRPr="00F84C4B" w:rsidRDefault="0086307B" w:rsidP="0086307B">
      <w:pPr>
        <w:rPr>
          <w:i/>
          <w:sz w:val="20"/>
          <w:szCs w:val="20"/>
        </w:rPr>
      </w:pPr>
      <w:r w:rsidRPr="00F84C4B">
        <w:rPr>
          <w:i/>
          <w:sz w:val="20"/>
          <w:szCs w:val="20"/>
        </w:rPr>
        <w:t>(k bodům E</w:t>
      </w:r>
      <w:r>
        <w:rPr>
          <w:i/>
          <w:sz w:val="20"/>
          <w:szCs w:val="20"/>
        </w:rPr>
        <w:t>16</w:t>
      </w:r>
      <w:r w:rsidRPr="00F84C4B">
        <w:rPr>
          <w:i/>
          <w:sz w:val="20"/>
          <w:szCs w:val="20"/>
        </w:rPr>
        <w:t xml:space="preserve"> – E</w:t>
      </w:r>
      <w:r>
        <w:rPr>
          <w:i/>
          <w:sz w:val="20"/>
          <w:szCs w:val="20"/>
        </w:rPr>
        <w:t>17</w:t>
      </w:r>
      <w:r w:rsidRPr="00F84C4B">
        <w:rPr>
          <w:i/>
          <w:sz w:val="20"/>
          <w:szCs w:val="20"/>
        </w:rPr>
        <w:t xml:space="preserve"> ÚP)</w:t>
      </w:r>
    </w:p>
    <w:p w14:paraId="11ED13A0" w14:textId="59DB0B2C" w:rsidR="0086307B" w:rsidRPr="00F84C4B" w:rsidRDefault="0086307B" w:rsidP="00C614FC">
      <w:pPr>
        <w:pStyle w:val="1text"/>
        <w:rPr>
          <w:rStyle w:val="NvrhP-text"/>
          <w:rFonts w:cs="Arial"/>
        </w:rPr>
      </w:pPr>
      <w:r w:rsidRPr="00F84C4B">
        <w:rPr>
          <w:lang w:eastAsia="cs-CZ"/>
        </w:rPr>
        <w:t xml:space="preserve">Viz kap. </w:t>
      </w:r>
      <w:r w:rsidR="00F55A5B">
        <w:rPr>
          <w:lang w:eastAsia="cs-CZ"/>
        </w:rPr>
        <w:t>G</w:t>
      </w:r>
      <w:r w:rsidRPr="00F84C4B">
        <w:rPr>
          <w:lang w:eastAsia="cs-CZ"/>
        </w:rPr>
        <w:t>.6, bod IV.</w:t>
      </w:r>
      <w:r w:rsidR="00F55A5B">
        <w:rPr>
          <w:lang w:eastAsia="cs-CZ"/>
        </w:rPr>
        <w:t xml:space="preserve"> </w:t>
      </w:r>
      <w:r w:rsidR="00F55A5B" w:rsidRPr="00C614FC">
        <w:t>Odůvodnění</w:t>
      </w:r>
      <w:r w:rsidR="00F55A5B">
        <w:rPr>
          <w:lang w:eastAsia="cs-CZ"/>
        </w:rPr>
        <w:t>.</w:t>
      </w:r>
    </w:p>
    <w:p w14:paraId="4F168D68" w14:textId="77777777" w:rsidR="0086307B" w:rsidRPr="00C614FC" w:rsidRDefault="0086307B" w:rsidP="00C614FC">
      <w:pPr>
        <w:pStyle w:val="4podnadpis"/>
        <w:numPr>
          <w:ilvl w:val="0"/>
          <w:numId w:val="0"/>
        </w:numPr>
        <w:ind w:left="426" w:hanging="426"/>
        <w:rPr>
          <w:i/>
        </w:rPr>
      </w:pPr>
      <w:bookmarkStart w:id="160" w:name="_Toc268687975"/>
      <w:r w:rsidRPr="00C614FC">
        <w:rPr>
          <w:i/>
        </w:rPr>
        <w:t>VII.</w:t>
      </w:r>
      <w:r w:rsidRPr="00C614FC">
        <w:rPr>
          <w:i/>
        </w:rPr>
        <w:tab/>
        <w:t>Rekreační využívání krajiny</w:t>
      </w:r>
      <w:bookmarkEnd w:id="160"/>
    </w:p>
    <w:p w14:paraId="2F3BB609" w14:textId="77777777" w:rsidR="0086307B" w:rsidRPr="00F84C4B" w:rsidRDefault="0086307B" w:rsidP="0086307B">
      <w:pPr>
        <w:rPr>
          <w:i/>
          <w:sz w:val="20"/>
          <w:szCs w:val="20"/>
        </w:rPr>
      </w:pPr>
      <w:r w:rsidRPr="00F84C4B">
        <w:rPr>
          <w:i/>
          <w:sz w:val="20"/>
          <w:szCs w:val="20"/>
        </w:rPr>
        <w:lastRenderedPageBreak/>
        <w:t>(k bodům E21 – E22 ÚP)</w:t>
      </w:r>
    </w:p>
    <w:p w14:paraId="20C33649" w14:textId="77777777" w:rsidR="0086307B" w:rsidRPr="00C614FC" w:rsidRDefault="0086307B" w:rsidP="00C614FC">
      <w:pPr>
        <w:pStyle w:val="1text"/>
        <w:rPr>
          <w:rStyle w:val="NvrhP-text"/>
        </w:rPr>
      </w:pPr>
      <w:r w:rsidRPr="00F84C4B">
        <w:rPr>
          <w:rStyle w:val="NvrhP-text"/>
        </w:rPr>
        <w:t xml:space="preserve">Rekreační využití území obce není zásadním rozvojovým faktorem. Je soustředěno zejména na pěší a cyklistickou turistiku, významnější potenciál má v tomto </w:t>
      </w:r>
      <w:r w:rsidRPr="00C614FC">
        <w:rPr>
          <w:rStyle w:val="NvrhP-text"/>
        </w:rPr>
        <w:t xml:space="preserve">ohledu stezka 2222. </w:t>
      </w:r>
    </w:p>
    <w:p w14:paraId="7C065F24" w14:textId="642344EE" w:rsidR="0086307B" w:rsidRPr="00F84C4B" w:rsidRDefault="0086307B" w:rsidP="00C614FC">
      <w:pPr>
        <w:pStyle w:val="1text"/>
        <w:rPr>
          <w:rStyle w:val="NvrhP-text"/>
          <w:rFonts w:cs="Arial"/>
        </w:rPr>
      </w:pPr>
      <w:r w:rsidRPr="00C614FC">
        <w:t>ÚP vytváří předpoklady pro zlepšení stavu infrastruktury pěší turistiky a cykloturistiky vymezením zastavitelných ploch určených pro doplnění, obnovu nebo zlepšení</w:t>
      </w:r>
      <w:r w:rsidRPr="00F84C4B">
        <w:t xml:space="preserve"> účelových komunikací v krajině (viz kap. </w:t>
      </w:r>
      <w:r w:rsidR="00EA7E5B">
        <w:t>G</w:t>
      </w:r>
      <w:r w:rsidRPr="00F84C4B">
        <w:t>.4, bod I</w:t>
      </w:r>
      <w:r>
        <w:t>.</w:t>
      </w:r>
      <w:r w:rsidR="00F55A5B" w:rsidRPr="00F55A5B">
        <w:rPr>
          <w:lang w:eastAsia="cs-CZ"/>
        </w:rPr>
        <w:t xml:space="preserve"> </w:t>
      </w:r>
      <w:r w:rsidR="00F55A5B">
        <w:rPr>
          <w:lang w:eastAsia="cs-CZ"/>
        </w:rPr>
        <w:t>Odůvodnění</w:t>
      </w:r>
      <w:r w:rsidRPr="00F84C4B">
        <w:t>)</w:t>
      </w:r>
      <w:r>
        <w:t>.</w:t>
      </w:r>
    </w:p>
    <w:p w14:paraId="1B7CD301" w14:textId="77777777" w:rsidR="0086307B" w:rsidRPr="00C614FC" w:rsidRDefault="0086307B" w:rsidP="00C614FC">
      <w:pPr>
        <w:pStyle w:val="4podnadpis"/>
        <w:numPr>
          <w:ilvl w:val="0"/>
          <w:numId w:val="0"/>
        </w:numPr>
        <w:ind w:left="426" w:hanging="426"/>
        <w:rPr>
          <w:i/>
        </w:rPr>
      </w:pPr>
      <w:r w:rsidRPr="00C614FC">
        <w:rPr>
          <w:i/>
        </w:rPr>
        <w:t>VIII.</w:t>
      </w:r>
      <w:r w:rsidRPr="00C614FC">
        <w:rPr>
          <w:i/>
        </w:rPr>
        <w:tab/>
        <w:t>Dobývání nerostů</w:t>
      </w:r>
    </w:p>
    <w:p w14:paraId="1EB788A2" w14:textId="77777777" w:rsidR="0086307B" w:rsidRPr="00F84C4B" w:rsidRDefault="0086307B" w:rsidP="0086307B">
      <w:pPr>
        <w:rPr>
          <w:i/>
          <w:sz w:val="20"/>
        </w:rPr>
      </w:pPr>
      <w:r w:rsidRPr="00F84C4B">
        <w:rPr>
          <w:i/>
          <w:sz w:val="20"/>
        </w:rPr>
        <w:t>(K bodu E24 ÚP)</w:t>
      </w:r>
    </w:p>
    <w:p w14:paraId="02017C55" w14:textId="77777777" w:rsidR="0086307B" w:rsidRPr="00F84C4B" w:rsidRDefault="0086307B" w:rsidP="00C614FC">
      <w:pPr>
        <w:pStyle w:val="1text"/>
        <w:rPr>
          <w:lang w:eastAsia="cs-CZ"/>
        </w:rPr>
      </w:pPr>
      <w:r w:rsidRPr="00F84C4B">
        <w:rPr>
          <w:lang w:eastAsia="cs-CZ"/>
        </w:rPr>
        <w:t xml:space="preserve">V obci je evidováno bodové a plošné poddolované území, které zasahuje území mimo stávající i uvažovanou zástavbu. Jejich vymezení je převzato z ÚAP ORP </w:t>
      </w:r>
      <w:r>
        <w:rPr>
          <w:lang w:eastAsia="cs-CZ"/>
        </w:rPr>
        <w:t>Stříbro</w:t>
      </w:r>
      <w:r w:rsidRPr="00F84C4B">
        <w:rPr>
          <w:lang w:eastAsia="cs-CZ"/>
        </w:rPr>
        <w:t>.</w:t>
      </w:r>
    </w:p>
    <w:p w14:paraId="0E0B7551" w14:textId="77777777" w:rsidR="0086307B" w:rsidRPr="00F84C4B" w:rsidRDefault="0086307B" w:rsidP="00C614FC">
      <w:pPr>
        <w:pStyle w:val="1text"/>
        <w:rPr>
          <w:rStyle w:val="NvrhP-text"/>
          <w:rFonts w:cs="Arial"/>
        </w:rPr>
      </w:pPr>
      <w:r w:rsidRPr="00F84C4B">
        <w:rPr>
          <w:lang w:eastAsia="cs-CZ"/>
        </w:rPr>
        <w:t xml:space="preserve">Ložiska nerostných surovin ani chráněné ložiskové území se na území obce nenachází. </w:t>
      </w:r>
    </w:p>
    <w:p w14:paraId="68A04CE3" w14:textId="2719B3BB" w:rsidR="0086307B" w:rsidRPr="009A0B2B" w:rsidRDefault="00F55A5B" w:rsidP="0086307B">
      <w:pPr>
        <w:pStyle w:val="Nadpis2"/>
      </w:pPr>
      <w:bookmarkStart w:id="161" w:name="_Toc268687977"/>
      <w:bookmarkStart w:id="162" w:name="_Toc488631770"/>
      <w:bookmarkStart w:id="163" w:name="_Toc21966454"/>
      <w:r>
        <w:t>G.</w:t>
      </w:r>
      <w:r w:rsidR="0086307B" w:rsidRPr="009A0B2B">
        <w:t>8</w:t>
      </w:r>
      <w:r w:rsidR="0086307B" w:rsidRPr="009A0B2B">
        <w:tab/>
        <w:t>Odůvodnění stanovení podmínek pro využití ploch s rozdílným způsobem využití včetně základních podmínek ochrany krajinného rázu</w:t>
      </w:r>
      <w:bookmarkEnd w:id="161"/>
      <w:bookmarkEnd w:id="162"/>
      <w:bookmarkEnd w:id="163"/>
    </w:p>
    <w:p w14:paraId="68B2949A" w14:textId="77777777" w:rsidR="0086307B" w:rsidRPr="009A0B2B" w:rsidRDefault="0086307B" w:rsidP="0086307B">
      <w:pPr>
        <w:rPr>
          <w:i/>
          <w:sz w:val="20"/>
          <w:szCs w:val="20"/>
        </w:rPr>
      </w:pPr>
      <w:r w:rsidRPr="009A0B2B">
        <w:rPr>
          <w:i/>
          <w:sz w:val="20"/>
          <w:szCs w:val="20"/>
        </w:rPr>
        <w:t>(k bodům F01 – F33 ÚP)</w:t>
      </w:r>
    </w:p>
    <w:p w14:paraId="25FBC69E" w14:textId="77777777" w:rsidR="0086307B" w:rsidRPr="009A0B2B" w:rsidRDefault="0086307B" w:rsidP="00C614FC">
      <w:pPr>
        <w:pStyle w:val="4podnadpis"/>
        <w:numPr>
          <w:ilvl w:val="0"/>
          <w:numId w:val="0"/>
        </w:numPr>
        <w:ind w:left="426" w:hanging="426"/>
        <w:rPr>
          <w:rStyle w:val="NvrhP-text"/>
        </w:rPr>
      </w:pPr>
      <w:r w:rsidRPr="009A0B2B">
        <w:rPr>
          <w:rStyle w:val="NvrhP-text"/>
        </w:rPr>
        <w:t xml:space="preserve">Podklady </w:t>
      </w:r>
    </w:p>
    <w:p w14:paraId="46FF59BD" w14:textId="195C1FE0" w:rsidR="0086307B" w:rsidRPr="009A0B2B" w:rsidRDefault="0086307B" w:rsidP="00C614FC">
      <w:pPr>
        <w:pStyle w:val="1text"/>
      </w:pPr>
      <w:r w:rsidRPr="009A0B2B">
        <w:t>Plochy s rozdílným způsobem využití jsou vymezeny v souladu s vyhláškou č. 501/2006 </w:t>
      </w:r>
      <w:r w:rsidR="005E0905">
        <w:t>Sb.</w:t>
      </w:r>
      <w:r w:rsidRPr="009A0B2B">
        <w:t xml:space="preserve">, o obecných požadavcích na využívání území, v platném znění a s Datovým modelem Plzeňského kraje. </w:t>
      </w:r>
    </w:p>
    <w:p w14:paraId="4D22864B" w14:textId="77777777" w:rsidR="0086307B" w:rsidRPr="009A0B2B" w:rsidRDefault="0086307B" w:rsidP="00C95B7A">
      <w:pPr>
        <w:pStyle w:val="1text"/>
      </w:pPr>
      <w:r w:rsidRPr="009A0B2B">
        <w:t xml:space="preserve">Konkrétní přiřazení </w:t>
      </w:r>
      <w:r w:rsidRPr="00C95B7A">
        <w:t>pozemků</w:t>
      </w:r>
      <w:r w:rsidRPr="009A0B2B">
        <w:t xml:space="preserve"> do ploch s </w:t>
      </w:r>
      <w:r w:rsidRPr="00C614FC">
        <w:t>rozdílným</w:t>
      </w:r>
      <w:r w:rsidRPr="009A0B2B">
        <w:t xml:space="preserve"> způsobem využití je provedeno:</w:t>
      </w:r>
    </w:p>
    <w:p w14:paraId="4086D4E5" w14:textId="77777777" w:rsidR="0086307B" w:rsidRPr="009A0B2B" w:rsidRDefault="0086307B" w:rsidP="00765407">
      <w:pPr>
        <w:pStyle w:val="3pismeno"/>
        <w:numPr>
          <w:ilvl w:val="0"/>
          <w:numId w:val="40"/>
        </w:numPr>
      </w:pPr>
      <w:r w:rsidRPr="009A0B2B">
        <w:t>u stabilizovaných ploch dle průzkumu území a využití ploch dle katastrální mapy,</w:t>
      </w:r>
    </w:p>
    <w:p w14:paraId="0FA23361" w14:textId="77777777" w:rsidR="0086307B" w:rsidRPr="009A0B2B" w:rsidRDefault="0086307B" w:rsidP="0086307B">
      <w:pPr>
        <w:pStyle w:val="3pismeno"/>
        <w:ind w:left="720" w:hanging="360"/>
      </w:pPr>
      <w:r w:rsidRPr="009A0B2B">
        <w:t xml:space="preserve">u ploch zastavitelných, </w:t>
      </w:r>
      <w:proofErr w:type="spellStart"/>
      <w:r w:rsidRPr="009A0B2B">
        <w:t>přestavbových</w:t>
      </w:r>
      <w:proofErr w:type="spellEnd"/>
      <w:r w:rsidRPr="009A0B2B">
        <w:t xml:space="preserve"> a ploch změn v krajině dle požadovaného účelu, pro který je konkrétní plocha vymeze</w:t>
      </w:r>
      <w:r>
        <w:t>na.</w:t>
      </w:r>
    </w:p>
    <w:p w14:paraId="5C99D013" w14:textId="778F386C" w:rsidR="0086307B" w:rsidRPr="009A0B2B" w:rsidRDefault="00DC6577" w:rsidP="00FA263D">
      <w:pPr>
        <w:pStyle w:val="4podnadpis"/>
        <w:rPr>
          <w:rStyle w:val="NvrhP-text"/>
        </w:rPr>
      </w:pPr>
      <w:r>
        <w:rPr>
          <w:rStyle w:val="NvrhP-text"/>
        </w:rPr>
        <w:t>Řešení a jeho odůvodnění</w:t>
      </w:r>
    </w:p>
    <w:p w14:paraId="13D05FD1" w14:textId="77777777" w:rsidR="0086307B" w:rsidRPr="009A0B2B" w:rsidRDefault="0086307B" w:rsidP="00C95B7A">
      <w:pPr>
        <w:pStyle w:val="1text"/>
        <w:rPr>
          <w:rStyle w:val="NvrhP-text"/>
        </w:rPr>
      </w:pPr>
      <w:r w:rsidRPr="009A0B2B">
        <w:rPr>
          <w:rStyle w:val="NvrhP-text"/>
        </w:rPr>
        <w:t>ÚP vymezuje v </w:t>
      </w:r>
      <w:r w:rsidRPr="00C614FC">
        <w:rPr>
          <w:rStyle w:val="NvrhP-text"/>
        </w:rPr>
        <w:t>souladu</w:t>
      </w:r>
      <w:r w:rsidRPr="009A0B2B">
        <w:rPr>
          <w:rStyle w:val="NvrhP-text"/>
        </w:rPr>
        <w:t xml:space="preserve"> s platnou legislativou i </w:t>
      </w:r>
      <w:r w:rsidRPr="00C95B7A">
        <w:rPr>
          <w:rStyle w:val="NvrhP-text"/>
        </w:rPr>
        <w:t>požadovanými</w:t>
      </w:r>
      <w:r w:rsidRPr="009A0B2B">
        <w:rPr>
          <w:rStyle w:val="NvrhP-text"/>
        </w:rPr>
        <w:t xml:space="preserve"> metodikami tyto plochy s rozdílným způsobem využití:</w:t>
      </w:r>
    </w:p>
    <w:p w14:paraId="3BF89284" w14:textId="77777777" w:rsidR="0086307B" w:rsidRPr="00C95B7A" w:rsidRDefault="0086307B" w:rsidP="00765407">
      <w:pPr>
        <w:pStyle w:val="3pismeno"/>
        <w:numPr>
          <w:ilvl w:val="0"/>
          <w:numId w:val="54"/>
        </w:numPr>
      </w:pPr>
      <w:r w:rsidRPr="009A0B2B">
        <w:rPr>
          <w:lang w:eastAsia="en-US"/>
        </w:rPr>
        <w:t xml:space="preserve">SV - plocha </w:t>
      </w:r>
      <w:r w:rsidRPr="00C95B7A">
        <w:t>smíšená obytná vesnic,</w:t>
      </w:r>
    </w:p>
    <w:p w14:paraId="4A19B7A1" w14:textId="77777777" w:rsidR="0086307B" w:rsidRPr="00C95B7A" w:rsidRDefault="0086307B" w:rsidP="00C95B7A">
      <w:pPr>
        <w:pStyle w:val="3pismeno"/>
      </w:pPr>
      <w:r w:rsidRPr="00C95B7A">
        <w:t>PV - plocha veřejných prostranství,</w:t>
      </w:r>
    </w:p>
    <w:p w14:paraId="57A687FC" w14:textId="77777777" w:rsidR="0086307B" w:rsidRPr="00C95B7A" w:rsidRDefault="0086307B" w:rsidP="00C95B7A">
      <w:pPr>
        <w:pStyle w:val="3pismeno"/>
      </w:pPr>
      <w:r w:rsidRPr="00C95B7A">
        <w:t>DS - plocha pro silniční dopravu (DS),</w:t>
      </w:r>
    </w:p>
    <w:p w14:paraId="2ABBA8FD" w14:textId="77777777" w:rsidR="0086307B" w:rsidRPr="00C95B7A" w:rsidRDefault="0086307B" w:rsidP="00C95B7A">
      <w:pPr>
        <w:pStyle w:val="3pismeno"/>
      </w:pPr>
      <w:r w:rsidRPr="00C95B7A">
        <w:t>TI - plocha technické infrastruktury (TI),</w:t>
      </w:r>
    </w:p>
    <w:p w14:paraId="7C4EAE99" w14:textId="77777777" w:rsidR="0086307B" w:rsidRPr="00C95B7A" w:rsidRDefault="0086307B" w:rsidP="00C95B7A">
      <w:pPr>
        <w:pStyle w:val="3pismeno"/>
      </w:pPr>
      <w:proofErr w:type="spellStart"/>
      <w:r w:rsidRPr="00C95B7A">
        <w:t>PV.x</w:t>
      </w:r>
      <w:proofErr w:type="spellEnd"/>
      <w:r w:rsidRPr="00C95B7A">
        <w:t xml:space="preserve"> - plocha veřejných prostranství – komunikace,</w:t>
      </w:r>
    </w:p>
    <w:p w14:paraId="718D28BA" w14:textId="77777777" w:rsidR="0086307B" w:rsidRPr="00C95B7A" w:rsidRDefault="0086307B" w:rsidP="00C95B7A">
      <w:pPr>
        <w:pStyle w:val="3pismeno"/>
      </w:pPr>
      <w:r w:rsidRPr="00C95B7A">
        <w:t>DS - plocha pro silniční dopravu,</w:t>
      </w:r>
    </w:p>
    <w:p w14:paraId="4F605F3B" w14:textId="77777777" w:rsidR="0086307B" w:rsidRPr="00C95B7A" w:rsidRDefault="0086307B" w:rsidP="00C95B7A">
      <w:pPr>
        <w:pStyle w:val="3pismeno"/>
      </w:pPr>
      <w:r w:rsidRPr="00C95B7A">
        <w:t>TI – plocha technické infrastruktury,</w:t>
      </w:r>
    </w:p>
    <w:p w14:paraId="3F32376C" w14:textId="77777777" w:rsidR="0086307B" w:rsidRPr="00C95B7A" w:rsidRDefault="0086307B" w:rsidP="00C95B7A">
      <w:pPr>
        <w:pStyle w:val="3pismeno"/>
      </w:pPr>
      <w:r w:rsidRPr="00C95B7A">
        <w:t>W - vodní plochy a toky,</w:t>
      </w:r>
    </w:p>
    <w:p w14:paraId="0484EDAC" w14:textId="77777777" w:rsidR="0086307B" w:rsidRPr="00C95B7A" w:rsidRDefault="0086307B" w:rsidP="00C95B7A">
      <w:pPr>
        <w:pStyle w:val="3pismeno"/>
      </w:pPr>
      <w:r w:rsidRPr="00C95B7A">
        <w:t>NZ - plocha zemědělská,</w:t>
      </w:r>
    </w:p>
    <w:p w14:paraId="7A9EA53D" w14:textId="77777777" w:rsidR="0086307B" w:rsidRPr="00C95B7A" w:rsidRDefault="0086307B" w:rsidP="00C95B7A">
      <w:pPr>
        <w:pStyle w:val="3pismeno"/>
      </w:pPr>
      <w:r w:rsidRPr="00C95B7A">
        <w:t>NL - plocha lesa,</w:t>
      </w:r>
    </w:p>
    <w:p w14:paraId="3336197C" w14:textId="77777777" w:rsidR="0086307B" w:rsidRDefault="0086307B" w:rsidP="00C95B7A">
      <w:pPr>
        <w:pStyle w:val="3pismeno"/>
      </w:pPr>
      <w:r w:rsidRPr="00C95B7A">
        <w:t>NP- plocha přírodní charakteru</w:t>
      </w:r>
    </w:p>
    <w:p w14:paraId="3D7C7B7F" w14:textId="77777777" w:rsidR="0086307B" w:rsidRPr="009A0B2B" w:rsidRDefault="0086307B" w:rsidP="00C95B7A">
      <w:pPr>
        <w:pStyle w:val="1text"/>
      </w:pPr>
      <w:r w:rsidRPr="009A0B2B">
        <w:rPr>
          <w:b/>
        </w:rPr>
        <w:t>Obecné podmínky pro využití ploch s rozdílným způsobem využití</w:t>
      </w:r>
      <w:r w:rsidRPr="009A0B2B">
        <w:t xml:space="preserve"> jsou definovány pomocí hlavního, přípustného, nepřípustného a podmíněně přípustného využití a stanovením obecných zásad prostorového uspořádání pro zajištění účelného harmonického a kompozičně vyváženého souladu zástavby v navrhovaných plochách se zástavbou či charakterem okolního území. </w:t>
      </w:r>
    </w:p>
    <w:p w14:paraId="6B9A7B9E" w14:textId="743C3751" w:rsidR="0086307B" w:rsidRPr="001E742C" w:rsidRDefault="0086307B" w:rsidP="00C95B7A">
      <w:pPr>
        <w:pStyle w:val="1text"/>
      </w:pPr>
      <w:r w:rsidRPr="001E742C">
        <w:t xml:space="preserve">Pro plochy </w:t>
      </w:r>
      <w:proofErr w:type="spellStart"/>
      <w:r w:rsidRPr="001E742C">
        <w:t>PV.</w:t>
      </w:r>
      <w:r w:rsidR="00C95B7A">
        <w:t>x</w:t>
      </w:r>
      <w:proofErr w:type="spellEnd"/>
      <w:r w:rsidRPr="001E742C">
        <w:t xml:space="preserve">, DS, TI, W, NZ, NL a NP  je použita zjednodušená forma popisu podmínek. Vychází to z poměrně úzkého vymezení </w:t>
      </w:r>
      <w:r w:rsidR="00C95B7A">
        <w:t xml:space="preserve">staveb a </w:t>
      </w:r>
      <w:r w:rsidRPr="001E742C">
        <w:t>činností, které lze v těchto plochách připustit.</w:t>
      </w:r>
    </w:p>
    <w:p w14:paraId="20855D5A" w14:textId="77777777" w:rsidR="0086307B" w:rsidRPr="001E742C" w:rsidRDefault="0086307B" w:rsidP="00C95B7A">
      <w:pPr>
        <w:pStyle w:val="1text"/>
      </w:pPr>
      <w:r w:rsidRPr="001E742C">
        <w:lastRenderedPageBreak/>
        <w:t>Základním cílem stanovení podmínek pro využití ploch s rozdílným způsobem využití je vytvoření předpokladů pro zajištění kvalitního trvale udržitelného rozvoje urbanizovaného a přírodního prostředí a zachování přírodních hodnot včetně ochrany krajinného rázu.</w:t>
      </w:r>
    </w:p>
    <w:p w14:paraId="375B1066" w14:textId="2E513F34" w:rsidR="0086307B" w:rsidRPr="001E742C" w:rsidRDefault="0086307B" w:rsidP="00C95B7A">
      <w:pPr>
        <w:pStyle w:val="1text"/>
        <w:rPr>
          <w:lang w:eastAsia="en-US"/>
        </w:rPr>
      </w:pPr>
      <w:r w:rsidRPr="001E742C">
        <w:t xml:space="preserve">V případě potřeby jsou definovány </w:t>
      </w:r>
      <w:r w:rsidRPr="001E742C">
        <w:rPr>
          <w:b/>
        </w:rPr>
        <w:t xml:space="preserve">specifické podmínky pro zastavitelné nebo </w:t>
      </w:r>
      <w:proofErr w:type="spellStart"/>
      <w:r w:rsidRPr="001E742C">
        <w:rPr>
          <w:b/>
        </w:rPr>
        <w:t>přestavbové</w:t>
      </w:r>
      <w:proofErr w:type="spellEnd"/>
      <w:r w:rsidRPr="001E742C">
        <w:rPr>
          <w:b/>
        </w:rPr>
        <w:t xml:space="preserve"> plochy</w:t>
      </w:r>
      <w:r w:rsidRPr="001E742C">
        <w:t>. Tyto požadavky zahrnují podmínky vyplývající z ochrany přírodních hodnot</w:t>
      </w:r>
      <w:r>
        <w:t xml:space="preserve">, </w:t>
      </w:r>
      <w:r w:rsidRPr="001E742C">
        <w:t xml:space="preserve">jak je uvedeno v kap. </w:t>
      </w:r>
      <w:r w:rsidR="00F55A5B">
        <w:t>G</w:t>
      </w:r>
      <w:r w:rsidRPr="001E742C">
        <w:t>.7</w:t>
      </w:r>
      <w:r w:rsidR="00F55A5B">
        <w:t xml:space="preserve"> </w:t>
      </w:r>
      <w:r w:rsidR="00F55A5B">
        <w:rPr>
          <w:lang w:eastAsia="cs-CZ"/>
        </w:rPr>
        <w:t>Odůvodnění.</w:t>
      </w:r>
      <w:r>
        <w:t xml:space="preserve"> Pro plochu Z05 je stanovena specifická plocha související s ochranou území před hlukem. Dle § 77 odst. 4 zákona o ochraně veřejného zdraví je investor povinen pro získání územního rozhodnutí prokázat splnění hlukových limitů ve venkovním i vnitřním prostoru stavby pro bydlení. </w:t>
      </w:r>
    </w:p>
    <w:p w14:paraId="3B90F691" w14:textId="77777777" w:rsidR="0086307B" w:rsidRPr="001E742C" w:rsidRDefault="0086307B" w:rsidP="0086307B">
      <w:pPr>
        <w:pStyle w:val="1text"/>
      </w:pPr>
      <w:r w:rsidRPr="001E742C">
        <w:t>Pro plochy SV jsou stanoveny obecné podmínky prostorového uspořádání. Tyto podmínky jsou definovány z důvodu uchování charakteru zástavby území jednotlivých částí obce a také z důvodu ochrany krajinného rázu.</w:t>
      </w:r>
    </w:p>
    <w:p w14:paraId="434FE687" w14:textId="77777777" w:rsidR="0086307B" w:rsidRPr="001E742C" w:rsidRDefault="0086307B" w:rsidP="0086307B">
      <w:pPr>
        <w:pStyle w:val="1text"/>
      </w:pPr>
      <w:r w:rsidRPr="001E742C">
        <w:t xml:space="preserve">Základní podmínkou je požadavek </w:t>
      </w:r>
      <w:r w:rsidRPr="001E742C">
        <w:rPr>
          <w:b/>
        </w:rPr>
        <w:t>respektovat prostorové parametry okolní zástavby</w:t>
      </w:r>
      <w:r w:rsidRPr="001E742C">
        <w:t>, zejména její výšku, měřítko staveb a kontext. Tento požadavek nevyjadřuje snahu o rigidní „kopírování“ staveb okolní zástavby, směřuje k hmotově a tvarově vyváženému charakteru zástavby. Užití soudobých architektonických prvků není vyloučeno.</w:t>
      </w:r>
    </w:p>
    <w:p w14:paraId="6B4B9851" w14:textId="77777777" w:rsidR="0086307B" w:rsidRPr="001E742C" w:rsidRDefault="0086307B" w:rsidP="0086307B">
      <w:pPr>
        <w:pStyle w:val="1text"/>
      </w:pPr>
      <w:r w:rsidRPr="001E742C">
        <w:t xml:space="preserve">Pro uvedené plochy je stanovena </w:t>
      </w:r>
      <w:r w:rsidRPr="001E742C">
        <w:rPr>
          <w:b/>
        </w:rPr>
        <w:t>výšková hladina zástavby</w:t>
      </w:r>
      <w:r w:rsidRPr="001E742C">
        <w:t xml:space="preserve"> vyjádřená počtem nadzemních podlaží. Výjimku tvoří plochy výroby a skladování, které mají stanovenu výšku v m. Výška se měří od paty stavby po nejvyšší bod střechy (nepočítají se komíny, antény, hromosvody apod.). Výška zástavby je stanovena s ohledem na stávající charakter zástavby se shodným využitím.</w:t>
      </w:r>
    </w:p>
    <w:p w14:paraId="4E1F3C02" w14:textId="77777777" w:rsidR="0086307B" w:rsidRPr="001E742C" w:rsidRDefault="0086307B" w:rsidP="0086307B">
      <w:pPr>
        <w:pStyle w:val="1text"/>
      </w:pPr>
      <w:r w:rsidRPr="001E742C">
        <w:t xml:space="preserve">Další podmínkou je </w:t>
      </w:r>
      <w:r w:rsidRPr="001E742C">
        <w:rPr>
          <w:b/>
        </w:rPr>
        <w:t>míra zastavění</w:t>
      </w:r>
      <w:r w:rsidRPr="001E742C">
        <w:t xml:space="preserve"> vyjádřená jako maximální v procentech z celkové plochy pozemku. Maximální zastavění je stanoveno s ohledem na charakter stávající zástavby se shodným využitím. Míra zastavění zohledňuje nejen plochu zastavitelnou hlavní stavbou (např. rodinným domem), ale i doprovodnými stavbami a nezbytným zázemím (např. garáž, zahradní domy). Je doplněn též </w:t>
      </w:r>
      <w:r w:rsidRPr="001E742C">
        <w:rPr>
          <w:b/>
        </w:rPr>
        <w:t>podíl zeleně</w:t>
      </w:r>
      <w:r w:rsidRPr="001E742C">
        <w:t xml:space="preserve">, určující minimální podíl zeleně na terénu. </w:t>
      </w:r>
    </w:p>
    <w:p w14:paraId="1F4DF7D0" w14:textId="77777777" w:rsidR="0086307B" w:rsidRPr="001E742C" w:rsidRDefault="0086307B" w:rsidP="0086307B">
      <w:pPr>
        <w:pStyle w:val="1text"/>
      </w:pPr>
      <w:r w:rsidRPr="001E742C">
        <w:t xml:space="preserve">Pro zastavitelné plochy smíšené obytné centra obce a plochy smíšené obytné vesnické je stanovena podmínka, týkající se </w:t>
      </w:r>
      <w:r w:rsidRPr="001E742C">
        <w:rPr>
          <w:b/>
        </w:rPr>
        <w:t>organizace výstavby</w:t>
      </w:r>
      <w:r w:rsidRPr="001E742C">
        <w:t>. Výstavba v zastavitelných plochách misí být organizována tak, že bude vždy navazovat na pozemky již zastavěné. Důvodem pro stanovení této podmínky je ochrana proti vzniku nesourodé, rozptýlené zástavby, která nemá přímou návaznost na již zastavěné pozemky a naopak je charakteristická řadou proluk.</w:t>
      </w:r>
    </w:p>
    <w:p w14:paraId="0D28AD4C" w14:textId="0E81923B" w:rsidR="0086307B" w:rsidRDefault="0086307B" w:rsidP="0086307B">
      <w:r>
        <w:t xml:space="preserve">Pro </w:t>
      </w:r>
      <w:r w:rsidRPr="00B04CA0">
        <w:rPr>
          <w:b/>
        </w:rPr>
        <w:t>koridory X01, X02</w:t>
      </w:r>
      <w:r w:rsidR="00C95B7A">
        <w:rPr>
          <w:b/>
        </w:rPr>
        <w:t xml:space="preserve">, </w:t>
      </w:r>
      <w:r w:rsidRPr="00B04CA0">
        <w:rPr>
          <w:b/>
        </w:rPr>
        <w:t>X03</w:t>
      </w:r>
      <w:r w:rsidR="00C95B7A">
        <w:rPr>
          <w:b/>
        </w:rPr>
        <w:t xml:space="preserve"> a X04 </w:t>
      </w:r>
      <w:r>
        <w:t xml:space="preserve">které jsou vymezeny z důvodu </w:t>
      </w:r>
      <w:r w:rsidRPr="001E742C">
        <w:t>neexist</w:t>
      </w:r>
      <w:r>
        <w:t xml:space="preserve">ence </w:t>
      </w:r>
      <w:r w:rsidRPr="001E742C">
        <w:t>dokumentace nebo projekt</w:t>
      </w:r>
      <w:r>
        <w:t>u</w:t>
      </w:r>
      <w:r w:rsidRPr="001E742C">
        <w:t>, ze které by vyplývaly konkrétní nároky na vymezení ploch s rozdílným způsobem využití pro stavb</w:t>
      </w:r>
      <w:r>
        <w:t>y:</w:t>
      </w:r>
    </w:p>
    <w:p w14:paraId="6C8D0211" w14:textId="3489D176" w:rsidR="0086307B" w:rsidRDefault="0086307B" w:rsidP="00765407">
      <w:pPr>
        <w:pStyle w:val="3pismeno"/>
        <w:numPr>
          <w:ilvl w:val="0"/>
          <w:numId w:val="67"/>
        </w:numPr>
      </w:pPr>
      <w:r>
        <w:t xml:space="preserve">zlepšení parametrů silnice Kšice – Únehle, </w:t>
      </w:r>
    </w:p>
    <w:p w14:paraId="78952E9F" w14:textId="1BD3A2B3" w:rsidR="0086307B" w:rsidRDefault="0086307B" w:rsidP="00765407">
      <w:pPr>
        <w:pStyle w:val="3pismeno"/>
        <w:numPr>
          <w:ilvl w:val="0"/>
          <w:numId w:val="67"/>
        </w:numPr>
      </w:pPr>
      <w:r>
        <w:t xml:space="preserve">dvojitého vedení ZVN 400 </w:t>
      </w:r>
      <w:proofErr w:type="spellStart"/>
      <w:r>
        <w:t>kV</w:t>
      </w:r>
      <w:proofErr w:type="spellEnd"/>
      <w:r>
        <w:t xml:space="preserve"> Vítkov Přeštice</w:t>
      </w:r>
      <w:r w:rsidR="00C95B7A">
        <w:t>,</w:t>
      </w:r>
    </w:p>
    <w:p w14:paraId="0E2A920F" w14:textId="4D5798B2" w:rsidR="0086307B" w:rsidRDefault="0086307B" w:rsidP="00765407">
      <w:pPr>
        <w:pStyle w:val="3pismeno"/>
        <w:numPr>
          <w:ilvl w:val="0"/>
          <w:numId w:val="67"/>
        </w:numPr>
      </w:pPr>
      <w:r>
        <w:t>výtlačného a zásobního řadu a souvisících opatření</w:t>
      </w:r>
      <w:r w:rsidR="00C95B7A">
        <w:t>,</w:t>
      </w:r>
    </w:p>
    <w:p w14:paraId="21156886" w14:textId="430482AF" w:rsidR="00C95B7A" w:rsidRDefault="00C95B7A" w:rsidP="00765407">
      <w:pPr>
        <w:pStyle w:val="3pismeno"/>
        <w:numPr>
          <w:ilvl w:val="0"/>
          <w:numId w:val="67"/>
        </w:numPr>
      </w:pPr>
      <w:r>
        <w:t xml:space="preserve">stok pro odvádění odpadních vod na ČOV </w:t>
      </w:r>
    </w:p>
    <w:p w14:paraId="12320C83" w14:textId="40E677B5" w:rsidR="00C95B7A" w:rsidRDefault="0086307B" w:rsidP="0086307B">
      <w:pPr>
        <w:pStyle w:val="3pismeno"/>
        <w:numPr>
          <w:ilvl w:val="0"/>
          <w:numId w:val="0"/>
        </w:numPr>
      </w:pPr>
      <w:r>
        <w:t xml:space="preserve">jsou definovány podmínky využití odkazem na příslušnou plochu se rozdílným způsobem využití, tedy na ploch </w:t>
      </w:r>
      <w:proofErr w:type="spellStart"/>
      <w:r>
        <w:t>PV.x</w:t>
      </w:r>
      <w:proofErr w:type="spellEnd"/>
      <w:r>
        <w:t xml:space="preserve"> a TI. </w:t>
      </w:r>
    </w:p>
    <w:p w14:paraId="648B2B00" w14:textId="77777777" w:rsidR="00C95B7A" w:rsidRDefault="00C95B7A">
      <w:pPr>
        <w:spacing w:line="240" w:lineRule="auto"/>
        <w:jc w:val="left"/>
      </w:pPr>
      <w:r>
        <w:br w:type="page"/>
      </w:r>
    </w:p>
    <w:p w14:paraId="2516C6DF" w14:textId="57A21867" w:rsidR="0086307B" w:rsidRPr="00FB41E1" w:rsidRDefault="00F55A5B" w:rsidP="0086307B">
      <w:pPr>
        <w:pStyle w:val="Nadpis2"/>
      </w:pPr>
      <w:bookmarkStart w:id="164" w:name="_Toc268687978"/>
      <w:bookmarkStart w:id="165" w:name="_Toc488631771"/>
      <w:bookmarkStart w:id="166" w:name="_Toc21966455"/>
      <w:r>
        <w:lastRenderedPageBreak/>
        <w:t>G.</w:t>
      </w:r>
      <w:r w:rsidR="0086307B" w:rsidRPr="00FB41E1">
        <w:t>9</w:t>
      </w:r>
      <w:r w:rsidR="0086307B" w:rsidRPr="00FB41E1">
        <w:tab/>
        <w:t>Odůvodnění vymezení veřejně prospěšných staveb, veřejně prospěšných opatření, staveb a opatření k zajišťování obrany a bezpečnosti státu a ploch pro asanaci, pro které lze práva k pozemkům a stavbám vyvlastnit</w:t>
      </w:r>
      <w:bookmarkEnd w:id="164"/>
      <w:bookmarkEnd w:id="165"/>
      <w:bookmarkEnd w:id="166"/>
    </w:p>
    <w:p w14:paraId="75D82536" w14:textId="0D1865A5" w:rsidR="0086307B" w:rsidRPr="00FB41E1" w:rsidRDefault="00F55A5B" w:rsidP="00DA7E6F">
      <w:pPr>
        <w:pStyle w:val="Nadpis3"/>
      </w:pPr>
      <w:r>
        <w:t>G.</w:t>
      </w:r>
      <w:r w:rsidR="0086307B" w:rsidRPr="00FB41E1">
        <w:t>9.1</w:t>
      </w:r>
      <w:r w:rsidR="0086307B" w:rsidRPr="00FB41E1">
        <w:tab/>
        <w:t xml:space="preserve">Veřejně prospěšné stavby </w:t>
      </w:r>
    </w:p>
    <w:p w14:paraId="00187E69" w14:textId="77777777" w:rsidR="0086307B" w:rsidRPr="00FB41E1" w:rsidRDefault="0086307B" w:rsidP="0086307B">
      <w:pPr>
        <w:rPr>
          <w:i/>
          <w:sz w:val="20"/>
          <w:szCs w:val="20"/>
        </w:rPr>
      </w:pPr>
      <w:r w:rsidRPr="00FB41E1">
        <w:rPr>
          <w:i/>
          <w:sz w:val="20"/>
          <w:szCs w:val="20"/>
        </w:rPr>
        <w:t>(k bodům G01 – G02 ÚP)</w:t>
      </w:r>
    </w:p>
    <w:p w14:paraId="46B623F0" w14:textId="77777777" w:rsidR="0086307B" w:rsidRPr="00FB41E1" w:rsidRDefault="0086307B" w:rsidP="0086307B">
      <w:r w:rsidRPr="00FB41E1">
        <w:t xml:space="preserve">Veřejně prospěšné stavby (VPS) jsou vymezeny v souladu s § 2, odst. 1, písm. l, stavebního zákona. Jako veřejně prospěšné stavby, pro které lze práva k pozemkům a stavbám vyvlastnit, jsou vymezeny tyto stavby dopravní a technické infrastruktury: </w:t>
      </w:r>
    </w:p>
    <w:p w14:paraId="548D84F4" w14:textId="77777777" w:rsidR="0086307B" w:rsidRPr="0064420C" w:rsidRDefault="0086307B" w:rsidP="00765407">
      <w:pPr>
        <w:pStyle w:val="3pismeno"/>
        <w:numPr>
          <w:ilvl w:val="0"/>
          <w:numId w:val="68"/>
        </w:numPr>
      </w:pPr>
      <w:r w:rsidRPr="0064420C">
        <w:t>VD01</w:t>
      </w:r>
      <w:r>
        <w:t xml:space="preserve"> - důvodem je zajištění podmínek pro </w:t>
      </w:r>
      <w:r w:rsidRPr="0064420C">
        <w:t>výstavb</w:t>
      </w:r>
      <w:r>
        <w:t>u</w:t>
      </w:r>
      <w:r w:rsidRPr="0064420C">
        <w:t xml:space="preserve"> účelové komunikace v ploše Z01</w:t>
      </w:r>
      <w:r>
        <w:t xml:space="preserve">, </w:t>
      </w:r>
    </w:p>
    <w:p w14:paraId="54327927" w14:textId="77777777" w:rsidR="0086307B" w:rsidRPr="0064420C" w:rsidRDefault="0086307B" w:rsidP="00765407">
      <w:pPr>
        <w:pStyle w:val="3pismeno"/>
        <w:numPr>
          <w:ilvl w:val="0"/>
          <w:numId w:val="68"/>
        </w:numPr>
      </w:pPr>
      <w:r w:rsidRPr="0064420C">
        <w:t>VD02</w:t>
      </w:r>
      <w:r>
        <w:t xml:space="preserve"> - důvodem je zajištění podmínek pro </w:t>
      </w:r>
      <w:r w:rsidRPr="0064420C">
        <w:t>výstavb</w:t>
      </w:r>
      <w:r>
        <w:t>u</w:t>
      </w:r>
      <w:r w:rsidRPr="0064420C">
        <w:t xml:space="preserve"> účelové komunikace v ploše Z02</w:t>
      </w:r>
      <w:r>
        <w:t>,</w:t>
      </w:r>
    </w:p>
    <w:p w14:paraId="2F5EB851" w14:textId="77777777" w:rsidR="0086307B" w:rsidRPr="0064420C" w:rsidRDefault="0086307B" w:rsidP="00765407">
      <w:pPr>
        <w:pStyle w:val="3pismeno"/>
        <w:numPr>
          <w:ilvl w:val="0"/>
          <w:numId w:val="68"/>
        </w:numPr>
      </w:pPr>
      <w:r w:rsidRPr="0064420C">
        <w:t>VD03</w:t>
      </w:r>
      <w:r>
        <w:t xml:space="preserve"> - důvodem je zajištění podmínek pro </w:t>
      </w:r>
      <w:r w:rsidRPr="0064420C">
        <w:t>výstavb</w:t>
      </w:r>
      <w:r>
        <w:t>u</w:t>
      </w:r>
      <w:r w:rsidRPr="0064420C">
        <w:t xml:space="preserve"> účelové komunikace v ploše Z03</w:t>
      </w:r>
      <w:r>
        <w:t>,</w:t>
      </w:r>
    </w:p>
    <w:p w14:paraId="5FD1CB86" w14:textId="77777777" w:rsidR="0086307B" w:rsidRPr="0064420C" w:rsidRDefault="0086307B" w:rsidP="00765407">
      <w:pPr>
        <w:pStyle w:val="3pismeno"/>
        <w:numPr>
          <w:ilvl w:val="0"/>
          <w:numId w:val="68"/>
        </w:numPr>
        <w:rPr>
          <w:rFonts w:cs="Arial"/>
        </w:rPr>
      </w:pPr>
      <w:r w:rsidRPr="0064420C">
        <w:t>VD04</w:t>
      </w:r>
      <w:r>
        <w:t xml:space="preserve"> - důvodem je zajištění podmínek pro </w:t>
      </w:r>
      <w:r w:rsidRPr="0064420C">
        <w:t>výstavb</w:t>
      </w:r>
      <w:r>
        <w:t>u</w:t>
      </w:r>
      <w:r w:rsidRPr="0064420C">
        <w:rPr>
          <w:rFonts w:cs="Arial"/>
        </w:rPr>
        <w:t xml:space="preserve"> autobusové zastávky v ploše Z04</w:t>
      </w:r>
      <w:r>
        <w:rPr>
          <w:rFonts w:cs="Arial"/>
        </w:rPr>
        <w:t>,</w:t>
      </w:r>
    </w:p>
    <w:p w14:paraId="0E79B431" w14:textId="77777777" w:rsidR="0086307B" w:rsidRPr="0064420C" w:rsidRDefault="0086307B" w:rsidP="00765407">
      <w:pPr>
        <w:pStyle w:val="3pismeno"/>
        <w:numPr>
          <w:ilvl w:val="0"/>
          <w:numId w:val="68"/>
        </w:numPr>
        <w:rPr>
          <w:rFonts w:cs="Arial"/>
        </w:rPr>
      </w:pPr>
      <w:r w:rsidRPr="0064420C">
        <w:t>VD05</w:t>
      </w:r>
      <w:r>
        <w:t xml:space="preserve"> - důvodem je zajištění podmínek pro </w:t>
      </w:r>
      <w:r w:rsidRPr="0064420C">
        <w:rPr>
          <w:rFonts w:cs="Arial"/>
        </w:rPr>
        <w:t xml:space="preserve">rozšíření, úprava a dostavba </w:t>
      </w:r>
      <w:r w:rsidRPr="0064420C">
        <w:t>účelové komunikace v ploše Z09</w:t>
      </w:r>
      <w:r>
        <w:t>,</w:t>
      </w:r>
    </w:p>
    <w:p w14:paraId="6E026D7A" w14:textId="77777777" w:rsidR="0086307B" w:rsidRPr="0064420C" w:rsidRDefault="0086307B" w:rsidP="00765407">
      <w:pPr>
        <w:pStyle w:val="3pismeno"/>
        <w:numPr>
          <w:ilvl w:val="0"/>
          <w:numId w:val="68"/>
        </w:numPr>
        <w:rPr>
          <w:rFonts w:cs="Arial"/>
        </w:rPr>
      </w:pPr>
      <w:r w:rsidRPr="0064420C">
        <w:t>VD06</w:t>
      </w:r>
      <w:r>
        <w:t xml:space="preserve"> - důvodem je zajištění podmínek pro </w:t>
      </w:r>
      <w:r w:rsidRPr="0064420C">
        <w:rPr>
          <w:rFonts w:cs="Arial"/>
        </w:rPr>
        <w:t xml:space="preserve">rozšíření, úprava a dostavba </w:t>
      </w:r>
      <w:r w:rsidRPr="0064420C">
        <w:t>účelové komunikace v ploše Z10</w:t>
      </w:r>
      <w:r>
        <w:t>,</w:t>
      </w:r>
    </w:p>
    <w:p w14:paraId="6E2ECB91" w14:textId="77777777" w:rsidR="0086307B" w:rsidRPr="0064420C" w:rsidRDefault="0086307B" w:rsidP="00765407">
      <w:pPr>
        <w:pStyle w:val="3pismeno"/>
        <w:numPr>
          <w:ilvl w:val="0"/>
          <w:numId w:val="68"/>
        </w:numPr>
        <w:rPr>
          <w:rFonts w:cs="Arial"/>
        </w:rPr>
      </w:pPr>
      <w:r w:rsidRPr="0064420C">
        <w:t>VD07</w:t>
      </w:r>
      <w:r>
        <w:t xml:space="preserve"> - důvodem je zajištění podmínek pro </w:t>
      </w:r>
      <w:r w:rsidRPr="0064420C">
        <w:rPr>
          <w:rFonts w:cs="Arial"/>
        </w:rPr>
        <w:t xml:space="preserve">rozšíření, úprava a dostavba </w:t>
      </w:r>
      <w:r w:rsidRPr="0064420C">
        <w:t>účelové komunikace v ploše Z11</w:t>
      </w:r>
      <w:r>
        <w:t>,</w:t>
      </w:r>
    </w:p>
    <w:p w14:paraId="14446966" w14:textId="77777777" w:rsidR="0086307B" w:rsidRDefault="0086307B" w:rsidP="00765407">
      <w:pPr>
        <w:pStyle w:val="3pismeno"/>
        <w:numPr>
          <w:ilvl w:val="0"/>
          <w:numId w:val="68"/>
        </w:numPr>
        <w:rPr>
          <w:rFonts w:cs="Arial"/>
        </w:rPr>
      </w:pPr>
      <w:r w:rsidRPr="0064420C">
        <w:t>VD08</w:t>
      </w:r>
      <w:r>
        <w:t xml:space="preserve"> - důvodem je zajištění podmínek pro </w:t>
      </w:r>
      <w:r w:rsidRPr="0064420C">
        <w:t>výstavb</w:t>
      </w:r>
      <w:r>
        <w:t>u</w:t>
      </w:r>
      <w:r w:rsidRPr="0064420C">
        <w:rPr>
          <w:rFonts w:cs="Arial"/>
        </w:rPr>
        <w:t xml:space="preserve"> komunikace pro napojení </w:t>
      </w:r>
      <w:r>
        <w:rPr>
          <w:rFonts w:cs="Arial"/>
        </w:rPr>
        <w:t xml:space="preserve">pozemků u </w:t>
      </w:r>
      <w:proofErr w:type="spellStart"/>
      <w:r>
        <w:rPr>
          <w:rFonts w:cs="Arial"/>
        </w:rPr>
        <w:t>Kšického</w:t>
      </w:r>
      <w:proofErr w:type="spellEnd"/>
      <w:r>
        <w:rPr>
          <w:rFonts w:cs="Arial"/>
        </w:rPr>
        <w:t xml:space="preserve"> potoka </w:t>
      </w:r>
      <w:r w:rsidRPr="0064420C">
        <w:rPr>
          <w:rFonts w:cs="Arial"/>
        </w:rPr>
        <w:t>v ploše P15</w:t>
      </w:r>
      <w:r>
        <w:rPr>
          <w:rFonts w:cs="Arial"/>
        </w:rPr>
        <w:t>,</w:t>
      </w:r>
    </w:p>
    <w:p w14:paraId="73173784" w14:textId="23D50556" w:rsidR="00CD645D" w:rsidRPr="0064420C" w:rsidRDefault="00CD645D" w:rsidP="00765407">
      <w:pPr>
        <w:pStyle w:val="3pismeno"/>
        <w:numPr>
          <w:ilvl w:val="0"/>
          <w:numId w:val="68"/>
        </w:numPr>
      </w:pPr>
      <w:r>
        <w:t xml:space="preserve">VD09 - důvodem je zajištění podmínek pro </w:t>
      </w:r>
      <w:r w:rsidRPr="0064420C">
        <w:t>výstavb</w:t>
      </w:r>
      <w:r>
        <w:t>u</w:t>
      </w:r>
      <w:r w:rsidRPr="0064420C">
        <w:t xml:space="preserve"> účelové komunikace v ploše Z</w:t>
      </w:r>
      <w:r>
        <w:t>16,</w:t>
      </w:r>
    </w:p>
    <w:p w14:paraId="755B569A" w14:textId="015030E8" w:rsidR="00CD645D" w:rsidRPr="0064420C" w:rsidRDefault="00CD645D" w:rsidP="00765407">
      <w:pPr>
        <w:pStyle w:val="3pismeno"/>
        <w:numPr>
          <w:ilvl w:val="0"/>
          <w:numId w:val="68"/>
        </w:numPr>
      </w:pPr>
      <w:r>
        <w:rPr>
          <w:rFonts w:cs="Arial"/>
        </w:rPr>
        <w:t xml:space="preserve">VD10 - </w:t>
      </w:r>
      <w:r>
        <w:t xml:space="preserve">- důvodem je zajištění podmínek pro </w:t>
      </w:r>
      <w:r w:rsidRPr="0064420C">
        <w:t>výstavb</w:t>
      </w:r>
      <w:r>
        <w:t>u</w:t>
      </w:r>
      <w:r w:rsidRPr="0064420C">
        <w:t xml:space="preserve"> účelové komunikace v ploše Z</w:t>
      </w:r>
      <w:r>
        <w:t>17,</w:t>
      </w:r>
    </w:p>
    <w:p w14:paraId="1F8C1AF0" w14:textId="77777777" w:rsidR="0086307B" w:rsidRPr="0064420C" w:rsidRDefault="0086307B" w:rsidP="00765407">
      <w:pPr>
        <w:pStyle w:val="3pismeno"/>
        <w:numPr>
          <w:ilvl w:val="0"/>
          <w:numId w:val="68"/>
        </w:numPr>
      </w:pPr>
      <w:r w:rsidRPr="0064420C">
        <w:t>VD.k01</w:t>
      </w:r>
      <w:r>
        <w:t xml:space="preserve"> - důvodem je zajištění podmínek pro</w:t>
      </w:r>
      <w:r w:rsidRPr="0064420C">
        <w:tab/>
      </w:r>
      <w:r w:rsidRPr="0064420C">
        <w:rPr>
          <w:rFonts w:cs="Arial"/>
        </w:rPr>
        <w:t>rozšíření a směrové úpravy místní komunikace Únehle – Kšice v koridoru X01</w:t>
      </w:r>
      <w:r>
        <w:rPr>
          <w:rFonts w:cs="Arial"/>
        </w:rPr>
        <w:t>,</w:t>
      </w:r>
    </w:p>
    <w:p w14:paraId="5CF23B75" w14:textId="77777777" w:rsidR="0086307B" w:rsidRPr="0064420C" w:rsidRDefault="0086307B" w:rsidP="00765407">
      <w:pPr>
        <w:pStyle w:val="3pismeno"/>
        <w:numPr>
          <w:ilvl w:val="0"/>
          <w:numId w:val="68"/>
        </w:numPr>
        <w:rPr>
          <w:rFonts w:cs="Arial"/>
        </w:rPr>
      </w:pPr>
      <w:r w:rsidRPr="0064420C">
        <w:t>VT01</w:t>
      </w:r>
      <w:r>
        <w:t xml:space="preserve"> - důvodem je zajištění podmínek pro </w:t>
      </w:r>
      <w:r w:rsidRPr="0064420C">
        <w:t>výstavb</w:t>
      </w:r>
      <w:r>
        <w:t xml:space="preserve">u </w:t>
      </w:r>
      <w:r w:rsidRPr="0064420C">
        <w:rPr>
          <w:rFonts w:cs="Arial"/>
        </w:rPr>
        <w:t xml:space="preserve">realizace vrtu </w:t>
      </w:r>
      <w:r>
        <w:rPr>
          <w:rFonts w:cs="Arial"/>
        </w:rPr>
        <w:t xml:space="preserve">a úpravny vody </w:t>
      </w:r>
      <w:r w:rsidRPr="0064420C">
        <w:rPr>
          <w:rFonts w:cs="Arial"/>
        </w:rPr>
        <w:t>v ploše Z12</w:t>
      </w:r>
    </w:p>
    <w:p w14:paraId="53DFE247" w14:textId="77777777" w:rsidR="0086307B" w:rsidRPr="0064420C" w:rsidRDefault="0086307B" w:rsidP="00765407">
      <w:pPr>
        <w:pStyle w:val="3pismeno"/>
        <w:numPr>
          <w:ilvl w:val="0"/>
          <w:numId w:val="68"/>
        </w:numPr>
        <w:rPr>
          <w:rFonts w:cs="Arial"/>
        </w:rPr>
      </w:pPr>
      <w:r w:rsidRPr="0064420C">
        <w:t>VT02</w:t>
      </w:r>
      <w:r>
        <w:t xml:space="preserve"> - důvodem je zajištění podmínek pro </w:t>
      </w:r>
      <w:r w:rsidRPr="0064420C">
        <w:t>výstavb</w:t>
      </w:r>
      <w:r>
        <w:t>u</w:t>
      </w:r>
      <w:r w:rsidRPr="0064420C">
        <w:rPr>
          <w:rFonts w:cs="Arial"/>
        </w:rPr>
        <w:t xml:space="preserve"> vodojemu v ploše Z13</w:t>
      </w:r>
      <w:r>
        <w:rPr>
          <w:rFonts w:cs="Arial"/>
        </w:rPr>
        <w:t>,</w:t>
      </w:r>
    </w:p>
    <w:p w14:paraId="4EF8916A" w14:textId="77777777" w:rsidR="0086307B" w:rsidRPr="0064420C" w:rsidRDefault="0086307B" w:rsidP="00765407">
      <w:pPr>
        <w:pStyle w:val="3pismeno"/>
        <w:numPr>
          <w:ilvl w:val="0"/>
          <w:numId w:val="68"/>
        </w:numPr>
        <w:rPr>
          <w:rFonts w:cs="Arial"/>
        </w:rPr>
      </w:pPr>
      <w:r w:rsidRPr="0064420C">
        <w:t>VT.k01</w:t>
      </w:r>
      <w:r>
        <w:t xml:space="preserve"> - důvodem je zajištění podmínek pro </w:t>
      </w:r>
      <w:r w:rsidRPr="0064420C">
        <w:t>výstavb</w:t>
      </w:r>
      <w:r>
        <w:t>u</w:t>
      </w:r>
      <w:r w:rsidRPr="0064420C">
        <w:rPr>
          <w:rFonts w:cs="Arial"/>
        </w:rPr>
        <w:t xml:space="preserve"> </w:t>
      </w:r>
      <w:r w:rsidRPr="0064420C">
        <w:t xml:space="preserve">dvojitého vedení ZVN 400 </w:t>
      </w:r>
      <w:proofErr w:type="spellStart"/>
      <w:r w:rsidRPr="0064420C">
        <w:t>kV</w:t>
      </w:r>
      <w:proofErr w:type="spellEnd"/>
      <w:r>
        <w:t xml:space="preserve"> (upřesněná VPS E08 ze ZÚR),</w:t>
      </w:r>
    </w:p>
    <w:p w14:paraId="7C70D339" w14:textId="6D35C223" w:rsidR="00CD645D" w:rsidRPr="00CD645D" w:rsidRDefault="0086307B" w:rsidP="00765407">
      <w:pPr>
        <w:pStyle w:val="3pismeno"/>
        <w:numPr>
          <w:ilvl w:val="0"/>
          <w:numId w:val="68"/>
        </w:numPr>
        <w:rPr>
          <w:rFonts w:cs="Arial"/>
        </w:rPr>
      </w:pPr>
      <w:r w:rsidRPr="0064420C">
        <w:t>VT.k02</w:t>
      </w:r>
      <w:r>
        <w:t xml:space="preserve"> - důvodem je zajištění podmínek pro </w:t>
      </w:r>
      <w:r w:rsidRPr="0064420C">
        <w:t>výstavb</w:t>
      </w:r>
      <w:r>
        <w:t>u</w:t>
      </w:r>
      <w:r w:rsidRPr="0064420C">
        <w:t xml:space="preserve"> výtlačného a zásobovacího vodovodního řadu a souvisejících zařízení</w:t>
      </w:r>
      <w:r w:rsidR="00CD645D">
        <w:t>,</w:t>
      </w:r>
    </w:p>
    <w:p w14:paraId="30EF5E42" w14:textId="488BFF19" w:rsidR="0086307B" w:rsidRPr="00FB41E1" w:rsidRDefault="00CD645D" w:rsidP="00765407">
      <w:pPr>
        <w:pStyle w:val="3pismeno"/>
        <w:numPr>
          <w:ilvl w:val="0"/>
          <w:numId w:val="68"/>
        </w:numPr>
        <w:rPr>
          <w:rFonts w:cs="Arial"/>
        </w:rPr>
      </w:pPr>
      <w:r>
        <w:t>VT</w:t>
      </w:r>
      <w:r w:rsidR="0086307B">
        <w:t>.</w:t>
      </w:r>
      <w:r>
        <w:t xml:space="preserve">k03 – důvodem je zajištění podmínek pro výstavbu stok pro odvedení odpadních vod na ČOV. </w:t>
      </w:r>
    </w:p>
    <w:p w14:paraId="69FFE024" w14:textId="2F16E3F4" w:rsidR="0086307B" w:rsidRDefault="00F55A5B" w:rsidP="00DA7E6F">
      <w:pPr>
        <w:pStyle w:val="Nadpis3"/>
      </w:pPr>
      <w:r>
        <w:t>G.</w:t>
      </w:r>
      <w:r w:rsidR="0086307B" w:rsidRPr="00FB41E1">
        <w:t>9.2</w:t>
      </w:r>
      <w:r w:rsidR="0086307B" w:rsidRPr="00FB41E1">
        <w:tab/>
        <w:t xml:space="preserve">Veřejně prospěšná opatření </w:t>
      </w:r>
    </w:p>
    <w:p w14:paraId="1846C0F0" w14:textId="77777777" w:rsidR="0086307B" w:rsidRPr="001D0E64" w:rsidRDefault="0086307B" w:rsidP="0086307B">
      <w:pPr>
        <w:rPr>
          <w:i/>
          <w:sz w:val="20"/>
          <w:szCs w:val="20"/>
        </w:rPr>
      </w:pPr>
      <w:r w:rsidRPr="001D0E64">
        <w:rPr>
          <w:i/>
          <w:sz w:val="20"/>
          <w:szCs w:val="20"/>
        </w:rPr>
        <w:t>(k bodům G0</w:t>
      </w:r>
      <w:r>
        <w:rPr>
          <w:i/>
          <w:sz w:val="20"/>
          <w:szCs w:val="20"/>
        </w:rPr>
        <w:t>3</w:t>
      </w:r>
      <w:r w:rsidRPr="001D0E64">
        <w:rPr>
          <w:i/>
          <w:sz w:val="20"/>
          <w:szCs w:val="20"/>
        </w:rPr>
        <w:t xml:space="preserve"> ÚP)</w:t>
      </w:r>
    </w:p>
    <w:p w14:paraId="6D647454" w14:textId="77777777" w:rsidR="0086307B" w:rsidRPr="00FB41E1" w:rsidRDefault="0086307B" w:rsidP="0086307B">
      <w:r w:rsidRPr="00FB41E1">
        <w:t>Veřejně prospěšná opatření (VPO) jsou vymezena v souladu s § 2, odst. 1, písm. m stavebního zákona. Jako veřejně prospěšná opatření, pro které lze práva k pozemkům a stavbám vyvlastnit, jsou dle stavebního zákona územním plánem vymezena opatření vedoucí ke snižování ohrožení území a k rozvoji či k ochraně přírodního, kulturního a archeologického dědictví, zejména územní systém ekologické stability a protipovodňová opatření.</w:t>
      </w:r>
    </w:p>
    <w:p w14:paraId="41CF9CBF" w14:textId="77777777" w:rsidR="0086307B" w:rsidRDefault="0086307B" w:rsidP="0086307B">
      <w:pPr>
        <w:spacing w:after="120"/>
      </w:pPr>
      <w:r w:rsidRPr="00FB41E1">
        <w:t xml:space="preserve">Důvodem po vymezení následujících devíti VO je zajištění pozemků pro </w:t>
      </w:r>
      <w:r w:rsidRPr="00FB41E1">
        <w:rPr>
          <w:b/>
        </w:rPr>
        <w:t>realizaci chybějících skladebných částí ÚSES</w:t>
      </w:r>
      <w:r w:rsidRPr="00FB41E1">
        <w:t xml:space="preserve"> a zajištění </w:t>
      </w:r>
      <w:r>
        <w:t xml:space="preserve">celistvosti a </w:t>
      </w:r>
      <w:r w:rsidRPr="00FB41E1">
        <w:t xml:space="preserve">funkčnosti celého systému. </w:t>
      </w:r>
    </w:p>
    <w:p w14:paraId="54BD2A52" w14:textId="77777777" w:rsidR="0086307B" w:rsidRPr="00FB41E1" w:rsidRDefault="0086307B" w:rsidP="00765407">
      <w:pPr>
        <w:pStyle w:val="3pismeno"/>
        <w:numPr>
          <w:ilvl w:val="0"/>
          <w:numId w:val="69"/>
        </w:numPr>
      </w:pPr>
      <w:r w:rsidRPr="00FB41E1">
        <w:t xml:space="preserve">VU01 </w:t>
      </w:r>
      <w:r>
        <w:t xml:space="preserve">– důvodem je vytvoření podmínek pro realizaci opatření </w:t>
      </w:r>
      <w:r w:rsidRPr="00FB41E1">
        <w:t>k zajištění celistvosti a funkčnosti části LBK 04 v ploše N05</w:t>
      </w:r>
      <w:r>
        <w:t>,</w:t>
      </w:r>
    </w:p>
    <w:p w14:paraId="780D6AF2" w14:textId="77777777" w:rsidR="0086307B" w:rsidRPr="00FB41E1" w:rsidRDefault="0086307B" w:rsidP="00765407">
      <w:pPr>
        <w:pStyle w:val="3pismeno"/>
        <w:numPr>
          <w:ilvl w:val="0"/>
          <w:numId w:val="68"/>
        </w:numPr>
      </w:pPr>
      <w:r w:rsidRPr="00FB41E1">
        <w:t xml:space="preserve">VU02 </w:t>
      </w:r>
      <w:r>
        <w:t xml:space="preserve">– důvodem je vytvoření podmínek pro realizaci </w:t>
      </w:r>
      <w:r w:rsidRPr="00FB41E1">
        <w:t>opatření k zajištění celistvosti a funkčnosti části LBK 06 v ploše N06</w:t>
      </w:r>
      <w:r>
        <w:t>,</w:t>
      </w:r>
    </w:p>
    <w:p w14:paraId="35CCB9FB" w14:textId="77777777" w:rsidR="0086307B" w:rsidRPr="00FB41E1" w:rsidRDefault="0086307B" w:rsidP="00765407">
      <w:pPr>
        <w:pStyle w:val="3pismeno"/>
        <w:numPr>
          <w:ilvl w:val="0"/>
          <w:numId w:val="68"/>
        </w:numPr>
      </w:pPr>
      <w:r w:rsidRPr="00FB41E1">
        <w:t>VU03</w:t>
      </w:r>
      <w:r>
        <w:t xml:space="preserve"> </w:t>
      </w:r>
      <w:r w:rsidRPr="00FB41E1">
        <w:t xml:space="preserve"> </w:t>
      </w:r>
      <w:r>
        <w:t xml:space="preserve">– důvodem je vytvoření podmínek pro realizaci </w:t>
      </w:r>
      <w:r w:rsidRPr="00FB41E1">
        <w:t>opatření k zajištění celistvosti a funkčnosti části LBK 06 v ploše N07</w:t>
      </w:r>
      <w:r>
        <w:t>,</w:t>
      </w:r>
    </w:p>
    <w:p w14:paraId="0A07939A" w14:textId="77777777" w:rsidR="0086307B" w:rsidRPr="00FB41E1" w:rsidRDefault="0086307B" w:rsidP="00765407">
      <w:pPr>
        <w:pStyle w:val="3pismeno"/>
        <w:numPr>
          <w:ilvl w:val="0"/>
          <w:numId w:val="68"/>
        </w:numPr>
      </w:pPr>
      <w:r w:rsidRPr="00FB41E1">
        <w:lastRenderedPageBreak/>
        <w:t xml:space="preserve">VU04 </w:t>
      </w:r>
      <w:r>
        <w:t xml:space="preserve">– důvodem je vytvoření podmínek pro realizaci </w:t>
      </w:r>
      <w:r w:rsidRPr="00FB41E1">
        <w:t>opatření k zajištění celistvosti a funkčnosti části LBK 05 v ploše N08</w:t>
      </w:r>
      <w:r>
        <w:t>,</w:t>
      </w:r>
    </w:p>
    <w:p w14:paraId="5FB61E03" w14:textId="77777777" w:rsidR="0086307B" w:rsidRPr="00FB41E1" w:rsidRDefault="0086307B" w:rsidP="00765407">
      <w:pPr>
        <w:pStyle w:val="3pismeno"/>
        <w:numPr>
          <w:ilvl w:val="0"/>
          <w:numId w:val="68"/>
        </w:numPr>
      </w:pPr>
      <w:r w:rsidRPr="00FB41E1">
        <w:t xml:space="preserve">VU05 </w:t>
      </w:r>
      <w:r>
        <w:t>– důvodem je vytvoření podmínek pro realizaci</w:t>
      </w:r>
      <w:r w:rsidRPr="00FB41E1">
        <w:t xml:space="preserve"> opatření k zajištění celistvosti a funkčnosti části LBK 05 v ploše N09</w:t>
      </w:r>
      <w:r>
        <w:t>.</w:t>
      </w:r>
    </w:p>
    <w:p w14:paraId="68AA333A" w14:textId="0DC578B4" w:rsidR="0086307B" w:rsidRPr="00FB41E1" w:rsidRDefault="00F55A5B" w:rsidP="0086307B">
      <w:pPr>
        <w:pStyle w:val="Nadpis2"/>
      </w:pPr>
      <w:bookmarkStart w:id="167" w:name="_Toc268687979"/>
      <w:bookmarkStart w:id="168" w:name="_Toc488631772"/>
      <w:bookmarkStart w:id="169" w:name="_Toc21966456"/>
      <w:r>
        <w:t>G.</w:t>
      </w:r>
      <w:r w:rsidR="0086307B" w:rsidRPr="00FB41E1">
        <w:t>10</w:t>
      </w:r>
      <w:r w:rsidR="0086307B" w:rsidRPr="00FB41E1">
        <w:tab/>
      </w:r>
      <w:bookmarkEnd w:id="167"/>
      <w:r w:rsidR="0086307B" w:rsidRPr="00FB41E1">
        <w:t>Odůvodnění vymezení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bookmarkEnd w:id="168"/>
      <w:bookmarkEnd w:id="169"/>
    </w:p>
    <w:p w14:paraId="647C259D" w14:textId="77777777" w:rsidR="0086307B" w:rsidRPr="00FB41E1" w:rsidRDefault="0086307B" w:rsidP="0086307B">
      <w:pPr>
        <w:pStyle w:val="1text"/>
        <w:rPr>
          <w:rFonts w:cs="Arial"/>
        </w:rPr>
      </w:pPr>
      <w:r w:rsidRPr="00FB41E1">
        <w:t xml:space="preserve">V ÚP nejsou vymezena veřejně prospěšná stavby a veřejná prostranství, </w:t>
      </w:r>
      <w:r w:rsidRPr="00FB41E1">
        <w:rPr>
          <w:rFonts w:cs="Arial"/>
        </w:rPr>
        <w:t>pro které lze uplatnit předkupní právo nejsou vymezeny.</w:t>
      </w:r>
    </w:p>
    <w:p w14:paraId="09BBE74F" w14:textId="7E75024C" w:rsidR="0086307B" w:rsidRPr="00D17130" w:rsidRDefault="00F55A5B" w:rsidP="0086307B">
      <w:pPr>
        <w:pStyle w:val="Nadpis2"/>
      </w:pPr>
      <w:bookmarkStart w:id="170" w:name="_Toc488631773"/>
      <w:bookmarkStart w:id="171" w:name="_Toc21966457"/>
      <w:r>
        <w:t>G.</w:t>
      </w:r>
      <w:r w:rsidR="0086307B" w:rsidRPr="00D17130">
        <w:t>11</w:t>
      </w:r>
      <w:r w:rsidR="0086307B" w:rsidRPr="00D17130">
        <w:tab/>
        <w:t>Odůvodnění stanovení kompenzačních opatření podle § 50 odst. 6 stavebního zákona</w:t>
      </w:r>
      <w:bookmarkEnd w:id="170"/>
      <w:bookmarkEnd w:id="171"/>
    </w:p>
    <w:p w14:paraId="08A56B10" w14:textId="77777777" w:rsidR="0086307B" w:rsidRPr="00D17130" w:rsidRDefault="0086307B" w:rsidP="0086307B">
      <w:r w:rsidRPr="00D17130">
        <w:t xml:space="preserve">Vzhledem k tomu, že </w:t>
      </w:r>
      <w:r>
        <w:t xml:space="preserve">na území obce se nenachází lokalita Natura 2000, </w:t>
      </w:r>
      <w:r w:rsidRPr="00D17130">
        <w:t>nejsou kompenzační opatření stanove</w:t>
      </w:r>
      <w:r>
        <w:t>na.</w:t>
      </w:r>
      <w:r w:rsidRPr="00D17130">
        <w:t xml:space="preserve"> </w:t>
      </w:r>
    </w:p>
    <w:p w14:paraId="4D09027A" w14:textId="3DF57095" w:rsidR="0086307B" w:rsidRPr="00D17130" w:rsidRDefault="00F55A5B" w:rsidP="0086307B">
      <w:pPr>
        <w:pStyle w:val="Nadpis2"/>
      </w:pPr>
      <w:bookmarkStart w:id="172" w:name="_Toc268687980"/>
      <w:bookmarkStart w:id="173" w:name="_Toc488631774"/>
      <w:bookmarkStart w:id="174" w:name="_Toc21966458"/>
      <w:r>
        <w:t>G.</w:t>
      </w:r>
      <w:r w:rsidR="0086307B" w:rsidRPr="00D17130">
        <w:t>12</w:t>
      </w:r>
      <w:r w:rsidR="0086307B" w:rsidRPr="00D17130">
        <w:tab/>
        <w:t>Odůvodnění vymezení ploch a koridorů územních rezerv a stanovení možného budoucího využití, včetně podmínek pro jeho prověření</w:t>
      </w:r>
      <w:bookmarkEnd w:id="172"/>
      <w:bookmarkEnd w:id="173"/>
      <w:bookmarkEnd w:id="174"/>
    </w:p>
    <w:p w14:paraId="6DB0EEF7" w14:textId="77777777" w:rsidR="0086307B" w:rsidRPr="00D17130" w:rsidRDefault="0086307B" w:rsidP="0086307B">
      <w:pPr>
        <w:rPr>
          <w:i/>
          <w:sz w:val="20"/>
          <w:szCs w:val="20"/>
        </w:rPr>
      </w:pPr>
      <w:r w:rsidRPr="00D17130">
        <w:rPr>
          <w:i/>
          <w:sz w:val="20"/>
          <w:szCs w:val="20"/>
        </w:rPr>
        <w:t>(k bodům J01 – J02 ÚP)</w:t>
      </w:r>
    </w:p>
    <w:p w14:paraId="37CC621B" w14:textId="77777777" w:rsidR="0086307B" w:rsidRPr="00D17130" w:rsidRDefault="0086307B" w:rsidP="0086307B">
      <w:pPr>
        <w:pStyle w:val="1text"/>
        <w:spacing w:after="120"/>
      </w:pPr>
      <w:r w:rsidRPr="00D17130">
        <w:t xml:space="preserve">Plochy územních rezerv jsou vymezeny v souladu s § 43 odst. 1 stavebního zákona. </w:t>
      </w:r>
    </w:p>
    <w:p w14:paraId="36DC80B3" w14:textId="77777777" w:rsidR="0086307B" w:rsidRPr="00D17130" w:rsidRDefault="0086307B" w:rsidP="0086307B">
      <w:pPr>
        <w:pStyle w:val="1text"/>
        <w:spacing w:after="120"/>
      </w:pPr>
      <w:r w:rsidRPr="00D17130">
        <w:t xml:space="preserve">ÚP vymezuje následujících </w:t>
      </w:r>
      <w:r>
        <w:t>3</w:t>
      </w:r>
      <w:r w:rsidRPr="00D17130">
        <w:t xml:space="preserve"> ploch</w:t>
      </w:r>
      <w:r>
        <w:t>y</w:t>
      </w:r>
      <w:r w:rsidRPr="00D17130">
        <w:t xml:space="preserve"> a 1 koridor územních rezerv, jejichž smyslem je ochrana území do doby prověření proveditelnosti a udržitelnosti záměr</w:t>
      </w:r>
      <w:r>
        <w:t>ů</w:t>
      </w:r>
      <w:r w:rsidRPr="00D17130">
        <w:t>:</w:t>
      </w:r>
    </w:p>
    <w:p w14:paraId="4442132B" w14:textId="3E49D017" w:rsidR="0086307B" w:rsidRDefault="0086307B" w:rsidP="00765407">
      <w:pPr>
        <w:pStyle w:val="1text"/>
        <w:numPr>
          <w:ilvl w:val="0"/>
          <w:numId w:val="70"/>
        </w:numPr>
        <w:spacing w:after="120"/>
      </w:pPr>
      <w:r w:rsidRPr="00D17130">
        <w:t xml:space="preserve">umístění poldru nebo vodní nádrže na </w:t>
      </w:r>
      <w:proofErr w:type="spellStart"/>
      <w:r>
        <w:t>Kšick</w:t>
      </w:r>
      <w:r w:rsidRPr="00D17130">
        <w:t>ém</w:t>
      </w:r>
      <w:proofErr w:type="spellEnd"/>
      <w:r w:rsidRPr="00D17130">
        <w:t xml:space="preserve"> potoce</w:t>
      </w:r>
      <w:r>
        <w:t xml:space="preserve"> (R01)</w:t>
      </w:r>
      <w:r w:rsidRPr="00D17130">
        <w:t xml:space="preserve">; </w:t>
      </w:r>
    </w:p>
    <w:p w14:paraId="35E61EAE" w14:textId="17EABBF4" w:rsidR="0086307B" w:rsidRDefault="0086307B" w:rsidP="00765407">
      <w:pPr>
        <w:pStyle w:val="1text"/>
        <w:numPr>
          <w:ilvl w:val="0"/>
          <w:numId w:val="70"/>
        </w:numPr>
        <w:spacing w:after="120"/>
      </w:pPr>
      <w:r>
        <w:t>rozvoj bydlení resp. SV v západní části obce (</w:t>
      </w:r>
      <w:r w:rsidR="00DC6577">
        <w:t xml:space="preserve">R03; </w:t>
      </w:r>
      <w:r>
        <w:t>v návrhu pro společné jednání</w:t>
      </w:r>
      <w:r w:rsidR="00DC6577">
        <w:t xml:space="preserve"> plocha Z05)</w:t>
      </w:r>
      <w:r>
        <w:t xml:space="preserve"> </w:t>
      </w:r>
    </w:p>
    <w:p w14:paraId="5833CCAE" w14:textId="77777777" w:rsidR="0086307B" w:rsidRDefault="0086307B" w:rsidP="00765407">
      <w:pPr>
        <w:pStyle w:val="1text"/>
        <w:numPr>
          <w:ilvl w:val="0"/>
          <w:numId w:val="70"/>
        </w:numPr>
        <w:spacing w:after="120"/>
      </w:pPr>
      <w:r>
        <w:t xml:space="preserve">rozvoj bydlení resp. SV u </w:t>
      </w:r>
      <w:proofErr w:type="spellStart"/>
      <w:r>
        <w:t>Kšického</w:t>
      </w:r>
      <w:proofErr w:type="spellEnd"/>
      <w:r>
        <w:t xml:space="preserve"> potoka (plocha doplněná na základě podnětu podaného v rámci společného jednání - plocha R04)  </w:t>
      </w:r>
    </w:p>
    <w:p w14:paraId="56401663" w14:textId="77777777" w:rsidR="0086307B" w:rsidRPr="00D17130" w:rsidRDefault="0086307B" w:rsidP="00765407">
      <w:pPr>
        <w:pStyle w:val="1text"/>
        <w:numPr>
          <w:ilvl w:val="0"/>
          <w:numId w:val="70"/>
        </w:numPr>
        <w:spacing w:after="120"/>
      </w:pPr>
      <w:r w:rsidRPr="00D17130">
        <w:t>přeložky silnice II/193 (koridor R02).</w:t>
      </w:r>
    </w:p>
    <w:p w14:paraId="73A7B25F" w14:textId="19C15C9F" w:rsidR="0086307B" w:rsidRPr="00D17130" w:rsidRDefault="00F55A5B" w:rsidP="0086307B">
      <w:pPr>
        <w:pStyle w:val="Nadpis2"/>
      </w:pPr>
      <w:bookmarkStart w:id="175" w:name="_Toc488631775"/>
      <w:bookmarkStart w:id="176" w:name="_Toc21966459"/>
      <w:bookmarkStart w:id="177" w:name="_Toc268687981"/>
      <w:r>
        <w:t>G.</w:t>
      </w:r>
      <w:r w:rsidR="0086307B" w:rsidRPr="00D17130">
        <w:t>13</w:t>
      </w:r>
      <w:r w:rsidR="0086307B" w:rsidRPr="00D17130">
        <w:tab/>
        <w:t xml:space="preserve">Odůvodnění </w:t>
      </w:r>
      <w:bookmarkStart w:id="178" w:name="_Toc321303536"/>
      <w:r w:rsidR="0086307B" w:rsidRPr="00D17130">
        <w:t>vymezení ploch a koridorů, ve kterých je rozhodování o změnách podmíněno dohodou o parcelaci</w:t>
      </w:r>
      <w:bookmarkEnd w:id="175"/>
      <w:bookmarkEnd w:id="176"/>
      <w:r w:rsidR="0086307B" w:rsidRPr="00D17130">
        <w:t xml:space="preserve"> </w:t>
      </w:r>
      <w:bookmarkEnd w:id="178"/>
    </w:p>
    <w:p w14:paraId="0372E19F" w14:textId="77777777" w:rsidR="0086307B" w:rsidRPr="00D17130" w:rsidRDefault="0086307B" w:rsidP="0086307B">
      <w:pPr>
        <w:pStyle w:val="1text"/>
      </w:pPr>
      <w:r w:rsidRPr="00D17130">
        <w:t xml:space="preserve">Plochy a koridory, ve kterých je rozhodování o změnách podmíněno dohodou o parcelaci, nejsou </w:t>
      </w:r>
      <w:r>
        <w:t xml:space="preserve">v </w:t>
      </w:r>
      <w:r w:rsidRPr="00D17130">
        <w:t xml:space="preserve">ÚP vymezeny. </w:t>
      </w:r>
    </w:p>
    <w:p w14:paraId="69465505" w14:textId="02670E39" w:rsidR="0086307B" w:rsidRPr="00D17130" w:rsidRDefault="00F55A5B" w:rsidP="0086307B">
      <w:pPr>
        <w:pStyle w:val="Nadpis2"/>
      </w:pPr>
      <w:bookmarkStart w:id="179" w:name="_Toc488631776"/>
      <w:bookmarkStart w:id="180" w:name="_Toc21966460"/>
      <w:bookmarkEnd w:id="177"/>
      <w:r>
        <w:t>G.</w:t>
      </w:r>
      <w:r w:rsidR="0086307B" w:rsidRPr="00D17130">
        <w:t>14 Vymezení ploch a koridorů, ve kterých je rozhodování o změnách v území podmíněno zpracováním územní studie, stanovení podmínek pro její pořízení a přiměřené lhůty pro a vložení dat o této studii do evidence územně plánovací činnosti</w:t>
      </w:r>
      <w:bookmarkEnd w:id="179"/>
      <w:bookmarkEnd w:id="180"/>
    </w:p>
    <w:p w14:paraId="4A388CDD" w14:textId="77777777" w:rsidR="0086307B" w:rsidRPr="00D17130" w:rsidRDefault="0086307B" w:rsidP="0086307B">
      <w:pPr>
        <w:pStyle w:val="1text"/>
      </w:pPr>
      <w:r w:rsidRPr="00D17130">
        <w:t xml:space="preserve">Plochy a koridory, ve kterých je rozhodování o změnách podmíněno zpracováním územní studie, nejsou v ÚP vymezeny. </w:t>
      </w:r>
    </w:p>
    <w:p w14:paraId="7680D146" w14:textId="02620AB6" w:rsidR="0086307B" w:rsidRPr="00D17130" w:rsidRDefault="00F55A5B" w:rsidP="0086307B">
      <w:pPr>
        <w:pStyle w:val="Nadpis2"/>
      </w:pPr>
      <w:bookmarkStart w:id="181" w:name="_Toc488631777"/>
      <w:bookmarkStart w:id="182" w:name="_Toc21966461"/>
      <w:r>
        <w:t>G.</w:t>
      </w:r>
      <w:r w:rsidR="0086307B" w:rsidRPr="00D17130">
        <w:t xml:space="preserve">15 Vymezení ploch a koridorů, ve kterých je rozhodování o změnách v území podmíněno vydáním regulačního plánu, zadání regulačního plánu v rozsahu podle přílohy č. 9, stanovení, zda se bude jednat o regulační plán z podnětu </w:t>
      </w:r>
      <w:r w:rsidR="0086307B" w:rsidRPr="00D17130">
        <w:lastRenderedPageBreak/>
        <w:t>nebo na žádost, a u regulačního plánu z podnětu stanovení přiměřené lhůty pro jeho vydání</w:t>
      </w:r>
      <w:bookmarkEnd w:id="181"/>
      <w:bookmarkEnd w:id="182"/>
    </w:p>
    <w:p w14:paraId="46E96636" w14:textId="77777777" w:rsidR="0086307B" w:rsidRPr="00D17130" w:rsidRDefault="0086307B" w:rsidP="0086307B">
      <w:pPr>
        <w:pStyle w:val="1text"/>
      </w:pPr>
      <w:r w:rsidRPr="00D17130">
        <w:t xml:space="preserve">Plochy a koridory, ve kterých je rozhodování o změnách podmíněno vydáním regulačního plánu, nejsou </w:t>
      </w:r>
      <w:r>
        <w:t xml:space="preserve">v </w:t>
      </w:r>
      <w:r w:rsidRPr="00D17130">
        <w:t xml:space="preserve">ÚP vymezeny. </w:t>
      </w:r>
    </w:p>
    <w:p w14:paraId="03030228" w14:textId="1D2BF135" w:rsidR="0086307B" w:rsidRPr="00D17130" w:rsidRDefault="00F55A5B" w:rsidP="0086307B">
      <w:pPr>
        <w:pStyle w:val="Nadpis2"/>
      </w:pPr>
      <w:bookmarkStart w:id="183" w:name="_Toc488631778"/>
      <w:bookmarkStart w:id="184" w:name="_Toc21966462"/>
      <w:r>
        <w:t>G.</w:t>
      </w:r>
      <w:r w:rsidR="0086307B" w:rsidRPr="00D17130">
        <w:t>16 Stanovení pořadí změn v území</w:t>
      </w:r>
      <w:bookmarkEnd w:id="183"/>
      <w:bookmarkEnd w:id="184"/>
    </w:p>
    <w:p w14:paraId="25767886" w14:textId="77777777" w:rsidR="0086307B" w:rsidRPr="00092E4E" w:rsidRDefault="0086307B" w:rsidP="0086307B">
      <w:pPr>
        <w:pStyle w:val="1text"/>
        <w:rPr>
          <w:rFonts w:cs="Arial"/>
          <w:b/>
          <w:bCs/>
          <w:caps/>
          <w:kern w:val="32"/>
          <w:sz w:val="28"/>
          <w:szCs w:val="32"/>
          <w:highlight w:val="yellow"/>
        </w:rPr>
      </w:pPr>
      <w:r w:rsidRPr="00D17130">
        <w:t xml:space="preserve">Pořadí změn v území nebylo </w:t>
      </w:r>
      <w:r>
        <w:t xml:space="preserve">v ÚP </w:t>
      </w:r>
      <w:r w:rsidRPr="00D17130">
        <w:t>stanoveno.</w:t>
      </w:r>
      <w:bookmarkStart w:id="185" w:name="_Toc239843558"/>
      <w:bookmarkStart w:id="186" w:name="_Toc268687984"/>
    </w:p>
    <w:p w14:paraId="1EFC310B" w14:textId="2F9DCE85" w:rsidR="00FC6805" w:rsidRDefault="00F55A5B" w:rsidP="00FC6805">
      <w:pPr>
        <w:pStyle w:val="Nadpis1"/>
      </w:pPr>
      <w:bookmarkStart w:id="187" w:name="_Toc21966463"/>
      <w:bookmarkStart w:id="188" w:name="_Toc488631779"/>
      <w:r>
        <w:t>H</w:t>
      </w:r>
      <w:r w:rsidR="0086307B" w:rsidRPr="00BA041F">
        <w:t>.</w:t>
      </w:r>
      <w:r w:rsidR="0086307B" w:rsidRPr="00BA041F">
        <w:tab/>
      </w:r>
      <w:r w:rsidR="00FC6805">
        <w:t xml:space="preserve">VYHODNOCENÍ ÚČELNÉHO VYUŽITÍ ZASTAVĚNÉHO ÚZEMÍ </w:t>
      </w:r>
      <w:r w:rsidR="00FC6805">
        <w:br/>
        <w:t>A VYHODNOCENÍ POTŘEBY VYMEZENÍ ZASTAVITELNÝCH PLOCH</w:t>
      </w:r>
      <w:bookmarkEnd w:id="187"/>
    </w:p>
    <w:p w14:paraId="4CFA64CE" w14:textId="7CF3CA1E" w:rsidR="0086307B" w:rsidRPr="00BA041F" w:rsidRDefault="00FC6805" w:rsidP="00FC6805">
      <w:pPr>
        <w:pStyle w:val="1text"/>
      </w:pPr>
      <w:r>
        <w:t>Vyhodnocení je provedeno v kapitole G.3.2 Odůvodnění</w:t>
      </w:r>
      <w:bookmarkEnd w:id="185"/>
      <w:bookmarkEnd w:id="186"/>
      <w:bookmarkEnd w:id="188"/>
      <w:r>
        <w:t>, kde jsou podrobně zdůvodněny plochy změn .</w:t>
      </w:r>
    </w:p>
    <w:p w14:paraId="5DBFB1CC" w14:textId="482E34BE" w:rsidR="0086307B" w:rsidRPr="0098229E" w:rsidRDefault="00F55A5B" w:rsidP="0086307B">
      <w:pPr>
        <w:pStyle w:val="Nadpis1"/>
      </w:pPr>
      <w:bookmarkStart w:id="189" w:name="_Toc239843559"/>
      <w:bookmarkStart w:id="190" w:name="_Toc268687985"/>
      <w:bookmarkStart w:id="191" w:name="_Toc488631780"/>
      <w:bookmarkStart w:id="192" w:name="_Toc21966464"/>
      <w:r>
        <w:t>I</w:t>
      </w:r>
      <w:r w:rsidR="0086307B" w:rsidRPr="0098229E">
        <w:t>.</w:t>
      </w:r>
      <w:r w:rsidR="0086307B" w:rsidRPr="0098229E">
        <w:tab/>
        <w:t>VYHODNOCENÍ PŘEDPOKLÁDANÝCH DŮSLEDKŮ NAVRHOVANÉHO ŘEŠENÍ NA ZEMĚDĚLSKÝ PŮDNÍ FOND A POZEMKY URČENÉ K PLNĚNÍ FUNKCE LESA</w:t>
      </w:r>
      <w:bookmarkEnd w:id="189"/>
      <w:bookmarkEnd w:id="190"/>
      <w:bookmarkEnd w:id="191"/>
      <w:bookmarkEnd w:id="192"/>
    </w:p>
    <w:p w14:paraId="1E14C564" w14:textId="30F0637C" w:rsidR="0086307B" w:rsidRPr="0098229E" w:rsidRDefault="00F55A5B" w:rsidP="0086307B">
      <w:pPr>
        <w:pStyle w:val="Nadpis2"/>
      </w:pPr>
      <w:bookmarkStart w:id="193" w:name="_Toc239843560"/>
      <w:bookmarkStart w:id="194" w:name="_Toc268687986"/>
      <w:bookmarkStart w:id="195" w:name="_Toc488631781"/>
      <w:bookmarkStart w:id="196" w:name="_Toc21966465"/>
      <w:r>
        <w:t>I</w:t>
      </w:r>
      <w:r w:rsidR="0086307B" w:rsidRPr="0098229E">
        <w:t>.1</w:t>
      </w:r>
      <w:r w:rsidR="0086307B" w:rsidRPr="0098229E">
        <w:tab/>
        <w:t>Zemědělský půdní fond</w:t>
      </w:r>
      <w:bookmarkEnd w:id="193"/>
      <w:bookmarkEnd w:id="194"/>
      <w:bookmarkEnd w:id="195"/>
      <w:bookmarkEnd w:id="196"/>
    </w:p>
    <w:p w14:paraId="1DE53E7C" w14:textId="66A4A3DB" w:rsidR="0086307B" w:rsidRPr="0098229E" w:rsidRDefault="0086307B" w:rsidP="00FC6805">
      <w:pPr>
        <w:pStyle w:val="1text"/>
        <w:rPr>
          <w:lang w:eastAsia="cs-CZ"/>
        </w:rPr>
      </w:pPr>
      <w:r w:rsidRPr="0098229E">
        <w:t xml:space="preserve">Vyhodnocení záboru pozemků ZPF bylo provedeno v souladu se zákonem č. </w:t>
      </w:r>
      <w:r w:rsidRPr="0098229E">
        <w:rPr>
          <w:lang w:eastAsia="cs-CZ"/>
        </w:rPr>
        <w:t xml:space="preserve">zákon č. 334/1992 </w:t>
      </w:r>
      <w:r w:rsidR="005E0905">
        <w:rPr>
          <w:lang w:eastAsia="cs-CZ"/>
        </w:rPr>
        <w:t>Sb.</w:t>
      </w:r>
      <w:r w:rsidRPr="0098229E">
        <w:rPr>
          <w:lang w:eastAsia="cs-CZ"/>
        </w:rPr>
        <w:t>, o ochraně zemědělského půdního fondu, ve znění pozdějších předpisů,</w:t>
      </w:r>
    </w:p>
    <w:p w14:paraId="7E9AD483" w14:textId="77777777" w:rsidR="0086307B" w:rsidRPr="0098229E" w:rsidRDefault="0086307B" w:rsidP="00FC6805">
      <w:pPr>
        <w:pStyle w:val="1text"/>
      </w:pPr>
      <w:r w:rsidRPr="0098229E">
        <w:t xml:space="preserve">Jsou vyhodnoceny zastavitelné plochy a plochy přestavby (viz kap. C.2) a plochy změn v krajině </w:t>
      </w:r>
      <w:r>
        <w:t xml:space="preserve">u nichž byl zjištěn zábor </w:t>
      </w:r>
      <w:proofErr w:type="spellStart"/>
      <w:r>
        <w:t>zpf</w:t>
      </w:r>
      <w:proofErr w:type="spellEnd"/>
      <w:r>
        <w:t xml:space="preserve"> </w:t>
      </w:r>
      <w:r w:rsidRPr="0098229E">
        <w:t xml:space="preserve">s výjimkou ploch určených pro zajištění celistvosti a funkčnosti ÚSES. </w:t>
      </w:r>
    </w:p>
    <w:p w14:paraId="14D7B202" w14:textId="5EA95657" w:rsidR="0086307B" w:rsidRPr="0098229E" w:rsidRDefault="00F55A5B" w:rsidP="00DA7E6F">
      <w:pPr>
        <w:pStyle w:val="Nadpis3"/>
      </w:pPr>
      <w:r>
        <w:t>I</w:t>
      </w:r>
      <w:r w:rsidR="0086307B" w:rsidRPr="0098229E">
        <w:t xml:space="preserve">.1.1 </w:t>
      </w:r>
      <w:proofErr w:type="spellStart"/>
      <w:r w:rsidR="0086307B" w:rsidRPr="0098229E">
        <w:t>Bonitonované</w:t>
      </w:r>
      <w:proofErr w:type="spellEnd"/>
      <w:r w:rsidR="0086307B" w:rsidRPr="0098229E">
        <w:t xml:space="preserve"> půdně ekologické jednotky a třídy ochrany ZPF </w:t>
      </w:r>
    </w:p>
    <w:p w14:paraId="31D4B97D" w14:textId="77777777" w:rsidR="0086307B" w:rsidRPr="0098229E" w:rsidRDefault="0086307B" w:rsidP="0086307B">
      <w:pPr>
        <w:spacing w:after="120"/>
      </w:pPr>
      <w:r w:rsidRPr="0098229E">
        <w:t xml:space="preserve">Výchozím podkladem ochrany ZPF pro územně plánovací činnost jsou bonitované půdně ekologické jednotky – BPEJ. BPEJ vyjadřuje klimatický regionu, hlavní půdní region, číselnou kombinaci </w:t>
      </w:r>
      <w:proofErr w:type="spellStart"/>
      <w:r w:rsidRPr="0098229E">
        <w:t>skeletovosti</w:t>
      </w:r>
      <w:proofErr w:type="spellEnd"/>
      <w:r w:rsidRPr="0098229E">
        <w:t xml:space="preserve"> a expozice půdy. Jednotlivým BPEJ se přiřazují třídy ochrany ZPF, jejichž charakteristiky jsou následující: </w:t>
      </w:r>
    </w:p>
    <w:p w14:paraId="48DCC42E" w14:textId="77777777" w:rsidR="0086307B" w:rsidRPr="0098229E" w:rsidRDefault="0086307B" w:rsidP="00765407">
      <w:pPr>
        <w:numPr>
          <w:ilvl w:val="0"/>
          <w:numId w:val="41"/>
        </w:numPr>
        <w:spacing w:before="120" w:line="240" w:lineRule="auto"/>
      </w:pPr>
      <w:r w:rsidRPr="0098229E">
        <w:rPr>
          <w:b/>
        </w:rPr>
        <w:t>do I. třídy ochrany</w:t>
      </w:r>
      <w:r w:rsidRPr="0098229E">
        <w:t xml:space="preserve"> jsou zařazeny bonitně nejcennější půdy v jednotlivých klimatických regionech, převážně v plochách rovinných nebo jen mírně sklonitých, které je možno odejmout ze zemědělského půdního fondu pouze výjimečně, a to převážně na záměry související s obnovou ekologické stability krajiny, případně pro liniové stavby zásadního významu,</w:t>
      </w:r>
    </w:p>
    <w:p w14:paraId="585EF565" w14:textId="77777777" w:rsidR="0086307B" w:rsidRPr="0098229E" w:rsidRDefault="0086307B" w:rsidP="00765407">
      <w:pPr>
        <w:numPr>
          <w:ilvl w:val="0"/>
          <w:numId w:val="41"/>
        </w:numPr>
        <w:spacing w:before="120" w:line="240" w:lineRule="auto"/>
      </w:pPr>
      <w:r w:rsidRPr="0098229E">
        <w:rPr>
          <w:b/>
        </w:rPr>
        <w:t>do II. třídy ochrany</w:t>
      </w:r>
      <w:r w:rsidRPr="0098229E">
        <w:t xml:space="preserve"> jsou situovány zemědělské půdy, které mají v rámci jednotlivých klimatických regionů nadprůměrnou produkční schopnost. Ve vztahu k ochraně zemědělského půdního fondu jde o půdy vysoce chráněné, jen podmíněně odnímatelné a s ohledem na územní plánování také jen podmíněně zastavitelné,</w:t>
      </w:r>
    </w:p>
    <w:p w14:paraId="4DF917FB" w14:textId="77777777" w:rsidR="0086307B" w:rsidRPr="0098229E" w:rsidRDefault="0086307B" w:rsidP="00765407">
      <w:pPr>
        <w:numPr>
          <w:ilvl w:val="0"/>
          <w:numId w:val="41"/>
        </w:numPr>
        <w:spacing w:before="120" w:line="240" w:lineRule="auto"/>
      </w:pPr>
      <w:r w:rsidRPr="0098229E">
        <w:rPr>
          <w:b/>
        </w:rPr>
        <w:t>do III. třídy ochrany</w:t>
      </w:r>
      <w:r w:rsidRPr="0098229E">
        <w:t xml:space="preserve"> jsou v jednotlivých klimatických regionech sloučeny půdy s průměrnou produkční schopností a středním stupněm ochrany, které je možno územním plánováním využít pro případnou výstavbu.</w:t>
      </w:r>
    </w:p>
    <w:p w14:paraId="6819CE6D" w14:textId="77777777" w:rsidR="0086307B" w:rsidRPr="0098229E" w:rsidRDefault="0086307B" w:rsidP="00765407">
      <w:pPr>
        <w:numPr>
          <w:ilvl w:val="0"/>
          <w:numId w:val="41"/>
        </w:numPr>
        <w:spacing w:before="120" w:line="240" w:lineRule="auto"/>
      </w:pPr>
      <w:r w:rsidRPr="0098229E">
        <w:rPr>
          <w:b/>
        </w:rPr>
        <w:t>do IV. třídy ochrany</w:t>
      </w:r>
      <w:r w:rsidRPr="0098229E">
        <w:t xml:space="preserve"> jsou sdruženy půdy s převážně podprůměrnou produkční schopností v rámci příslušných klimatických regionů, s jen omezenou ochranou, využitelné i pro výstavbu.</w:t>
      </w:r>
    </w:p>
    <w:p w14:paraId="4111080F" w14:textId="77777777" w:rsidR="0086307B" w:rsidRPr="0098229E" w:rsidRDefault="0086307B" w:rsidP="00765407">
      <w:pPr>
        <w:numPr>
          <w:ilvl w:val="0"/>
          <w:numId w:val="41"/>
        </w:numPr>
        <w:spacing w:before="120" w:line="240" w:lineRule="auto"/>
      </w:pPr>
      <w:r w:rsidRPr="0098229E">
        <w:rPr>
          <w:b/>
        </w:rPr>
        <w:t>do V. třídy ochrany</w:t>
      </w:r>
      <w:r w:rsidRPr="0098229E">
        <w:t xml:space="preserve"> jsou zahrnuty zbývající bonitované půdně ekologické jednotky, které představují především půdy s velmi nízkou produkční schopností včetně půd mělkých, velmi svažitých, </w:t>
      </w:r>
      <w:proofErr w:type="spellStart"/>
      <w:r w:rsidRPr="0098229E">
        <w:t>hydromorfních</w:t>
      </w:r>
      <w:proofErr w:type="spellEnd"/>
      <w:r w:rsidRPr="0098229E">
        <w:t xml:space="preserve">, štěrkovitých až kamenitých a erozně nejvíce ohrožených. Většinou jde o zemědělské půdy pro zemědělské účely postradatelné. U těchto půd lze předpokládat efektivnější nezemědělské využití. Jde většinou o půdy s nižším stupněm ochrany, s výjimkou vymezených pásem a chráněných území a dalších zájmů ochrany životního prostředí. Na </w:t>
      </w:r>
      <w:r w:rsidRPr="0098229E">
        <w:lastRenderedPageBreak/>
        <w:t>základě kombinace klimatického regionu a hlavní půdní jednotky je stanovena základní sazba odvodů za odnětí zemědělské půdy ve smyslu zákona o ochraně ZPF ve znění pozdějších předpisů.</w:t>
      </w:r>
    </w:p>
    <w:p w14:paraId="456F06D5" w14:textId="77777777" w:rsidR="0086307B" w:rsidRPr="00092E4E" w:rsidRDefault="0086307B" w:rsidP="0086307B">
      <w:pPr>
        <w:rPr>
          <w:highlight w:val="yellow"/>
        </w:rPr>
        <w:sectPr w:rsidR="0086307B" w:rsidRPr="00092E4E" w:rsidSect="0086307B">
          <w:headerReference w:type="even" r:id="rId28"/>
          <w:headerReference w:type="default" r:id="rId29"/>
          <w:footerReference w:type="even" r:id="rId30"/>
          <w:footerReference w:type="default" r:id="rId31"/>
          <w:pgSz w:w="11907" w:h="16839" w:code="9"/>
          <w:pgMar w:top="1440" w:right="1800" w:bottom="1440" w:left="1800" w:header="720" w:footer="720" w:gutter="0"/>
          <w:cols w:space="720"/>
          <w:docGrid w:linePitch="360"/>
        </w:sectPr>
      </w:pPr>
    </w:p>
    <w:p w14:paraId="4F65FBFC" w14:textId="2E67C057" w:rsidR="0086307B" w:rsidRPr="00A40278" w:rsidRDefault="00F55A5B" w:rsidP="00DA7E6F">
      <w:pPr>
        <w:pStyle w:val="Nadpis3"/>
      </w:pPr>
      <w:r>
        <w:lastRenderedPageBreak/>
        <w:t>I</w:t>
      </w:r>
      <w:r w:rsidR="0086307B" w:rsidRPr="00A40278">
        <w:t>.1.2</w:t>
      </w:r>
      <w:r w:rsidR="0086307B" w:rsidRPr="00A40278">
        <w:tab/>
        <w:t xml:space="preserve">Vyhodnocení předpokládaných důsledků vymezení zastavitelných ploch a ploch změn v krajině na zemědělský půdní fond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983"/>
        <w:gridCol w:w="1462"/>
        <w:gridCol w:w="1461"/>
        <w:gridCol w:w="1013"/>
        <w:gridCol w:w="1013"/>
        <w:gridCol w:w="1013"/>
        <w:gridCol w:w="934"/>
        <w:gridCol w:w="1013"/>
        <w:gridCol w:w="1023"/>
        <w:gridCol w:w="1023"/>
        <w:gridCol w:w="1023"/>
      </w:tblGrid>
      <w:tr w:rsidR="0086307B" w:rsidRPr="006A6C47" w14:paraId="7EF91AC8" w14:textId="77777777" w:rsidTr="002B3A0C">
        <w:trPr>
          <w:jc w:val="center"/>
        </w:trPr>
        <w:tc>
          <w:tcPr>
            <w:tcW w:w="989" w:type="dxa"/>
            <w:vMerge w:val="restart"/>
            <w:shd w:val="clear" w:color="000000" w:fill="F2F2F2"/>
            <w:vAlign w:val="center"/>
            <w:hideMark/>
          </w:tcPr>
          <w:p w14:paraId="1680CDE3"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Využití plochy</w:t>
            </w:r>
          </w:p>
        </w:tc>
        <w:tc>
          <w:tcPr>
            <w:tcW w:w="983" w:type="dxa"/>
            <w:vMerge w:val="restart"/>
            <w:shd w:val="clear" w:color="000000" w:fill="F2F2F2"/>
            <w:vAlign w:val="center"/>
            <w:hideMark/>
          </w:tcPr>
          <w:p w14:paraId="6667410C"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Označení</w:t>
            </w:r>
          </w:p>
        </w:tc>
        <w:tc>
          <w:tcPr>
            <w:tcW w:w="2923" w:type="dxa"/>
            <w:gridSpan w:val="2"/>
            <w:shd w:val="clear" w:color="000000" w:fill="F2F2F2"/>
            <w:vAlign w:val="center"/>
            <w:hideMark/>
          </w:tcPr>
          <w:p w14:paraId="2237636B"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Výměra plochy [ha]</w:t>
            </w:r>
          </w:p>
        </w:tc>
        <w:tc>
          <w:tcPr>
            <w:tcW w:w="3039" w:type="dxa"/>
            <w:gridSpan w:val="3"/>
            <w:shd w:val="clear" w:color="000000" w:fill="F2F2F2"/>
            <w:vAlign w:val="center"/>
            <w:hideMark/>
          </w:tcPr>
          <w:p w14:paraId="41EDD597"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Zábor ZPF podle dotčených kultur [ha]</w:t>
            </w:r>
          </w:p>
        </w:tc>
        <w:tc>
          <w:tcPr>
            <w:tcW w:w="5016" w:type="dxa"/>
            <w:gridSpan w:val="5"/>
            <w:shd w:val="clear" w:color="000000" w:fill="F2F2F2"/>
            <w:vAlign w:val="center"/>
            <w:hideMark/>
          </w:tcPr>
          <w:p w14:paraId="5C27D3E7"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Zábor podle tříd ochrany [ha]</w:t>
            </w:r>
          </w:p>
        </w:tc>
      </w:tr>
      <w:tr w:rsidR="0086307B" w:rsidRPr="006A6C47" w14:paraId="50D6BC64" w14:textId="77777777" w:rsidTr="002B3A0C">
        <w:trPr>
          <w:jc w:val="center"/>
        </w:trPr>
        <w:tc>
          <w:tcPr>
            <w:tcW w:w="989" w:type="dxa"/>
            <w:vMerge/>
            <w:vAlign w:val="center"/>
            <w:hideMark/>
          </w:tcPr>
          <w:p w14:paraId="35857101" w14:textId="77777777" w:rsidR="0086307B" w:rsidRPr="006A6C47" w:rsidRDefault="0086307B" w:rsidP="0086307B">
            <w:pPr>
              <w:spacing w:before="40" w:after="40"/>
              <w:jc w:val="left"/>
              <w:rPr>
                <w:rFonts w:eastAsia="Times New Roman"/>
                <w:b/>
                <w:bCs/>
                <w:color w:val="000000"/>
                <w:sz w:val="18"/>
                <w:szCs w:val="18"/>
                <w:lang w:eastAsia="cs-CZ"/>
              </w:rPr>
            </w:pPr>
          </w:p>
        </w:tc>
        <w:tc>
          <w:tcPr>
            <w:tcW w:w="983" w:type="dxa"/>
            <w:vMerge/>
            <w:vAlign w:val="center"/>
            <w:hideMark/>
          </w:tcPr>
          <w:p w14:paraId="5B4D0110" w14:textId="77777777" w:rsidR="0086307B" w:rsidRPr="006A6C47" w:rsidRDefault="0086307B" w:rsidP="0086307B">
            <w:pPr>
              <w:spacing w:before="40" w:after="40"/>
              <w:jc w:val="left"/>
              <w:rPr>
                <w:rFonts w:eastAsia="Times New Roman"/>
                <w:b/>
                <w:bCs/>
                <w:color w:val="000000"/>
                <w:sz w:val="18"/>
                <w:szCs w:val="18"/>
                <w:lang w:eastAsia="cs-CZ"/>
              </w:rPr>
            </w:pPr>
          </w:p>
        </w:tc>
        <w:tc>
          <w:tcPr>
            <w:tcW w:w="1462" w:type="dxa"/>
            <w:shd w:val="clear" w:color="000000" w:fill="F2F2F2"/>
            <w:vAlign w:val="center"/>
            <w:hideMark/>
          </w:tcPr>
          <w:p w14:paraId="342EAA84"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celkem</w:t>
            </w:r>
          </w:p>
        </w:tc>
        <w:tc>
          <w:tcPr>
            <w:tcW w:w="1461" w:type="dxa"/>
            <w:shd w:val="clear" w:color="000000" w:fill="F2F2F2"/>
            <w:vAlign w:val="center"/>
            <w:hideMark/>
          </w:tcPr>
          <w:p w14:paraId="7D504C69"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 xml:space="preserve">z toho </w:t>
            </w:r>
            <w:proofErr w:type="spellStart"/>
            <w:r w:rsidRPr="006A6C47">
              <w:rPr>
                <w:rFonts w:eastAsia="Times New Roman"/>
                <w:b/>
                <w:bCs/>
                <w:color w:val="000000"/>
                <w:sz w:val="18"/>
                <w:szCs w:val="18"/>
                <w:lang w:eastAsia="cs-CZ"/>
              </w:rPr>
              <w:t>zpf</w:t>
            </w:r>
            <w:proofErr w:type="spellEnd"/>
            <w:r w:rsidRPr="006A6C47">
              <w:rPr>
                <w:rFonts w:eastAsia="Times New Roman"/>
                <w:b/>
                <w:bCs/>
                <w:color w:val="000000"/>
                <w:sz w:val="18"/>
                <w:szCs w:val="18"/>
                <w:lang w:eastAsia="cs-CZ"/>
              </w:rPr>
              <w:t xml:space="preserve"> </w:t>
            </w:r>
          </w:p>
        </w:tc>
        <w:tc>
          <w:tcPr>
            <w:tcW w:w="1013" w:type="dxa"/>
            <w:shd w:val="clear" w:color="000000" w:fill="F2F2F2"/>
            <w:vAlign w:val="center"/>
            <w:hideMark/>
          </w:tcPr>
          <w:p w14:paraId="0C905CC5"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orná půda</w:t>
            </w:r>
          </w:p>
        </w:tc>
        <w:tc>
          <w:tcPr>
            <w:tcW w:w="1013" w:type="dxa"/>
            <w:shd w:val="clear" w:color="000000" w:fill="F2F2F2"/>
            <w:vAlign w:val="center"/>
            <w:hideMark/>
          </w:tcPr>
          <w:p w14:paraId="1943B887"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trvalý travní porost</w:t>
            </w:r>
          </w:p>
        </w:tc>
        <w:tc>
          <w:tcPr>
            <w:tcW w:w="1013" w:type="dxa"/>
            <w:shd w:val="clear" w:color="000000" w:fill="F2F2F2"/>
            <w:vAlign w:val="center"/>
            <w:hideMark/>
          </w:tcPr>
          <w:p w14:paraId="560AC70B"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zahrada</w:t>
            </w:r>
          </w:p>
        </w:tc>
        <w:tc>
          <w:tcPr>
            <w:tcW w:w="934" w:type="dxa"/>
            <w:shd w:val="clear" w:color="000000" w:fill="F2F2F2"/>
            <w:vAlign w:val="center"/>
            <w:hideMark/>
          </w:tcPr>
          <w:p w14:paraId="7682CD14"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I.</w:t>
            </w:r>
          </w:p>
        </w:tc>
        <w:tc>
          <w:tcPr>
            <w:tcW w:w="1013" w:type="dxa"/>
            <w:shd w:val="clear" w:color="000000" w:fill="F2F2F2"/>
            <w:vAlign w:val="center"/>
            <w:hideMark/>
          </w:tcPr>
          <w:p w14:paraId="1302818A"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II.</w:t>
            </w:r>
          </w:p>
        </w:tc>
        <w:tc>
          <w:tcPr>
            <w:tcW w:w="1023" w:type="dxa"/>
            <w:shd w:val="clear" w:color="000000" w:fill="F2F2F2"/>
            <w:vAlign w:val="center"/>
            <w:hideMark/>
          </w:tcPr>
          <w:p w14:paraId="6230359E"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III.</w:t>
            </w:r>
          </w:p>
        </w:tc>
        <w:tc>
          <w:tcPr>
            <w:tcW w:w="1023" w:type="dxa"/>
            <w:shd w:val="clear" w:color="000000" w:fill="F2F2F2"/>
            <w:vAlign w:val="center"/>
            <w:hideMark/>
          </w:tcPr>
          <w:p w14:paraId="6E85C7DC"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IV.</w:t>
            </w:r>
          </w:p>
        </w:tc>
        <w:tc>
          <w:tcPr>
            <w:tcW w:w="1023" w:type="dxa"/>
            <w:shd w:val="clear" w:color="000000" w:fill="F2F2F2"/>
            <w:vAlign w:val="center"/>
            <w:hideMark/>
          </w:tcPr>
          <w:p w14:paraId="1D513E7B" w14:textId="77777777" w:rsidR="0086307B" w:rsidRPr="006A6C47" w:rsidRDefault="0086307B" w:rsidP="0086307B">
            <w:pPr>
              <w:spacing w:before="40" w:after="40"/>
              <w:jc w:val="center"/>
              <w:rPr>
                <w:rFonts w:eastAsia="Times New Roman"/>
                <w:b/>
                <w:bCs/>
                <w:color w:val="000000"/>
                <w:sz w:val="18"/>
                <w:szCs w:val="18"/>
                <w:lang w:eastAsia="cs-CZ"/>
              </w:rPr>
            </w:pPr>
            <w:r w:rsidRPr="006A6C47">
              <w:rPr>
                <w:rFonts w:eastAsia="Times New Roman"/>
                <w:b/>
                <w:bCs/>
                <w:color w:val="000000"/>
                <w:sz w:val="18"/>
                <w:szCs w:val="18"/>
                <w:lang w:eastAsia="cs-CZ"/>
              </w:rPr>
              <w:t>V.</w:t>
            </w:r>
          </w:p>
        </w:tc>
      </w:tr>
      <w:tr w:rsidR="0086307B" w:rsidRPr="006A6C47" w14:paraId="1F238699" w14:textId="77777777" w:rsidTr="002B3A0C">
        <w:trPr>
          <w:jc w:val="center"/>
        </w:trPr>
        <w:tc>
          <w:tcPr>
            <w:tcW w:w="989" w:type="dxa"/>
            <w:shd w:val="clear" w:color="auto" w:fill="auto"/>
            <w:noWrap/>
            <w:vAlign w:val="center"/>
            <w:hideMark/>
          </w:tcPr>
          <w:p w14:paraId="59061BA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NP</w:t>
            </w:r>
          </w:p>
        </w:tc>
        <w:tc>
          <w:tcPr>
            <w:tcW w:w="983" w:type="dxa"/>
            <w:shd w:val="clear" w:color="auto" w:fill="auto"/>
            <w:noWrap/>
            <w:vAlign w:val="center"/>
            <w:hideMark/>
          </w:tcPr>
          <w:p w14:paraId="5A5F888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N01</w:t>
            </w:r>
          </w:p>
        </w:tc>
        <w:tc>
          <w:tcPr>
            <w:tcW w:w="1462" w:type="dxa"/>
            <w:shd w:val="clear" w:color="auto" w:fill="auto"/>
            <w:noWrap/>
            <w:vAlign w:val="center"/>
            <w:hideMark/>
          </w:tcPr>
          <w:p w14:paraId="1E06232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0,572</w:t>
            </w:r>
          </w:p>
        </w:tc>
        <w:tc>
          <w:tcPr>
            <w:tcW w:w="1461" w:type="dxa"/>
            <w:shd w:val="clear" w:color="000000" w:fill="F2F2F2"/>
            <w:vAlign w:val="center"/>
            <w:hideMark/>
          </w:tcPr>
          <w:p w14:paraId="6C7F3CC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0,572</w:t>
            </w:r>
          </w:p>
        </w:tc>
        <w:tc>
          <w:tcPr>
            <w:tcW w:w="1013" w:type="dxa"/>
            <w:shd w:val="clear" w:color="auto" w:fill="auto"/>
            <w:noWrap/>
            <w:vAlign w:val="center"/>
            <w:hideMark/>
          </w:tcPr>
          <w:p w14:paraId="684C4FB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0,572</w:t>
            </w:r>
          </w:p>
        </w:tc>
        <w:tc>
          <w:tcPr>
            <w:tcW w:w="1013" w:type="dxa"/>
            <w:shd w:val="clear" w:color="auto" w:fill="auto"/>
            <w:noWrap/>
            <w:vAlign w:val="center"/>
            <w:hideMark/>
          </w:tcPr>
          <w:p w14:paraId="529A6DF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979010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02287BA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661B710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0,042</w:t>
            </w:r>
          </w:p>
        </w:tc>
        <w:tc>
          <w:tcPr>
            <w:tcW w:w="1023" w:type="dxa"/>
            <w:shd w:val="clear" w:color="auto" w:fill="auto"/>
            <w:noWrap/>
            <w:vAlign w:val="center"/>
            <w:hideMark/>
          </w:tcPr>
          <w:p w14:paraId="45CD0E5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0,4201</w:t>
            </w:r>
          </w:p>
        </w:tc>
        <w:tc>
          <w:tcPr>
            <w:tcW w:w="1023" w:type="dxa"/>
            <w:shd w:val="clear" w:color="auto" w:fill="auto"/>
            <w:noWrap/>
            <w:vAlign w:val="center"/>
            <w:hideMark/>
          </w:tcPr>
          <w:p w14:paraId="66AAF6F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47D05A4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0,1099</w:t>
            </w:r>
          </w:p>
        </w:tc>
      </w:tr>
      <w:tr w:rsidR="0086307B" w:rsidRPr="006A6C47" w14:paraId="045272EB" w14:textId="77777777" w:rsidTr="002B3A0C">
        <w:trPr>
          <w:jc w:val="center"/>
        </w:trPr>
        <w:tc>
          <w:tcPr>
            <w:tcW w:w="989" w:type="dxa"/>
            <w:shd w:val="clear" w:color="auto" w:fill="auto"/>
            <w:noWrap/>
            <w:vAlign w:val="center"/>
            <w:hideMark/>
          </w:tcPr>
          <w:p w14:paraId="30EF4F4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NP</w:t>
            </w:r>
          </w:p>
        </w:tc>
        <w:tc>
          <w:tcPr>
            <w:tcW w:w="983" w:type="dxa"/>
            <w:shd w:val="clear" w:color="auto" w:fill="auto"/>
            <w:noWrap/>
            <w:vAlign w:val="center"/>
            <w:hideMark/>
          </w:tcPr>
          <w:p w14:paraId="67C163B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N02</w:t>
            </w:r>
          </w:p>
        </w:tc>
        <w:tc>
          <w:tcPr>
            <w:tcW w:w="1462" w:type="dxa"/>
            <w:shd w:val="clear" w:color="auto" w:fill="auto"/>
            <w:noWrap/>
            <w:vAlign w:val="center"/>
            <w:hideMark/>
          </w:tcPr>
          <w:p w14:paraId="011BF05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0,7761</w:t>
            </w:r>
          </w:p>
        </w:tc>
        <w:tc>
          <w:tcPr>
            <w:tcW w:w="1461" w:type="dxa"/>
            <w:shd w:val="clear" w:color="000000" w:fill="F2F2F2"/>
            <w:vAlign w:val="center"/>
            <w:hideMark/>
          </w:tcPr>
          <w:p w14:paraId="27DF6F8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0,7761</w:t>
            </w:r>
          </w:p>
        </w:tc>
        <w:tc>
          <w:tcPr>
            <w:tcW w:w="1013" w:type="dxa"/>
            <w:shd w:val="clear" w:color="auto" w:fill="auto"/>
            <w:noWrap/>
            <w:vAlign w:val="center"/>
            <w:hideMark/>
          </w:tcPr>
          <w:p w14:paraId="41C5690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0,7761</w:t>
            </w:r>
          </w:p>
        </w:tc>
        <w:tc>
          <w:tcPr>
            <w:tcW w:w="1013" w:type="dxa"/>
            <w:shd w:val="clear" w:color="auto" w:fill="auto"/>
            <w:noWrap/>
            <w:vAlign w:val="center"/>
            <w:hideMark/>
          </w:tcPr>
          <w:p w14:paraId="4D5BFE1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5D306D5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25E03F8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6F3225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0,0088</w:t>
            </w:r>
          </w:p>
        </w:tc>
        <w:tc>
          <w:tcPr>
            <w:tcW w:w="1023" w:type="dxa"/>
            <w:shd w:val="clear" w:color="auto" w:fill="auto"/>
            <w:noWrap/>
            <w:vAlign w:val="center"/>
            <w:hideMark/>
          </w:tcPr>
          <w:p w14:paraId="587887A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0,7449</w:t>
            </w:r>
          </w:p>
        </w:tc>
        <w:tc>
          <w:tcPr>
            <w:tcW w:w="1023" w:type="dxa"/>
            <w:shd w:val="clear" w:color="auto" w:fill="auto"/>
            <w:noWrap/>
            <w:vAlign w:val="center"/>
            <w:hideMark/>
          </w:tcPr>
          <w:p w14:paraId="22F989D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5A297AA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r>
      <w:tr w:rsidR="0086307B" w:rsidRPr="006A6C47" w14:paraId="60B48EDB" w14:textId="77777777" w:rsidTr="002B3A0C">
        <w:trPr>
          <w:jc w:val="center"/>
        </w:trPr>
        <w:tc>
          <w:tcPr>
            <w:tcW w:w="989" w:type="dxa"/>
            <w:shd w:val="clear" w:color="auto" w:fill="auto"/>
            <w:noWrap/>
            <w:vAlign w:val="center"/>
            <w:hideMark/>
          </w:tcPr>
          <w:p w14:paraId="6A0F619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NP</w:t>
            </w:r>
          </w:p>
        </w:tc>
        <w:tc>
          <w:tcPr>
            <w:tcW w:w="983" w:type="dxa"/>
            <w:shd w:val="clear" w:color="auto" w:fill="auto"/>
            <w:noWrap/>
            <w:vAlign w:val="center"/>
            <w:hideMark/>
          </w:tcPr>
          <w:p w14:paraId="6B1F848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N03</w:t>
            </w:r>
          </w:p>
        </w:tc>
        <w:tc>
          <w:tcPr>
            <w:tcW w:w="1462" w:type="dxa"/>
            <w:shd w:val="clear" w:color="auto" w:fill="auto"/>
            <w:noWrap/>
            <w:vAlign w:val="center"/>
            <w:hideMark/>
          </w:tcPr>
          <w:p w14:paraId="332BB1A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0,1886</w:t>
            </w:r>
          </w:p>
        </w:tc>
        <w:tc>
          <w:tcPr>
            <w:tcW w:w="1461" w:type="dxa"/>
            <w:shd w:val="clear" w:color="000000" w:fill="F2F2F2"/>
            <w:vAlign w:val="center"/>
            <w:hideMark/>
          </w:tcPr>
          <w:p w14:paraId="2E4BAE6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0,1886</w:t>
            </w:r>
          </w:p>
        </w:tc>
        <w:tc>
          <w:tcPr>
            <w:tcW w:w="1013" w:type="dxa"/>
            <w:shd w:val="clear" w:color="auto" w:fill="auto"/>
            <w:noWrap/>
            <w:vAlign w:val="center"/>
            <w:hideMark/>
          </w:tcPr>
          <w:p w14:paraId="286DC77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0,1886</w:t>
            </w:r>
          </w:p>
        </w:tc>
        <w:tc>
          <w:tcPr>
            <w:tcW w:w="1013" w:type="dxa"/>
            <w:shd w:val="clear" w:color="auto" w:fill="auto"/>
            <w:noWrap/>
            <w:vAlign w:val="center"/>
            <w:hideMark/>
          </w:tcPr>
          <w:p w14:paraId="1689B5E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3C138BE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54EAC68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DCE156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7619239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0,0577</w:t>
            </w:r>
          </w:p>
        </w:tc>
        <w:tc>
          <w:tcPr>
            <w:tcW w:w="1023" w:type="dxa"/>
            <w:shd w:val="clear" w:color="auto" w:fill="auto"/>
            <w:noWrap/>
            <w:vAlign w:val="center"/>
            <w:hideMark/>
          </w:tcPr>
          <w:p w14:paraId="3D77DAC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0,1309</w:t>
            </w:r>
          </w:p>
        </w:tc>
        <w:tc>
          <w:tcPr>
            <w:tcW w:w="1023" w:type="dxa"/>
            <w:shd w:val="clear" w:color="auto" w:fill="auto"/>
            <w:noWrap/>
            <w:vAlign w:val="center"/>
            <w:hideMark/>
          </w:tcPr>
          <w:p w14:paraId="3A12077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r>
      <w:tr w:rsidR="0086307B" w:rsidRPr="006A6C47" w14:paraId="27216CC6" w14:textId="77777777" w:rsidTr="002B3A0C">
        <w:trPr>
          <w:jc w:val="center"/>
        </w:trPr>
        <w:tc>
          <w:tcPr>
            <w:tcW w:w="989" w:type="dxa"/>
            <w:shd w:val="clear" w:color="auto" w:fill="auto"/>
            <w:noWrap/>
            <w:vAlign w:val="center"/>
            <w:hideMark/>
          </w:tcPr>
          <w:p w14:paraId="09D95DB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NP</w:t>
            </w:r>
          </w:p>
        </w:tc>
        <w:tc>
          <w:tcPr>
            <w:tcW w:w="983" w:type="dxa"/>
            <w:shd w:val="clear" w:color="auto" w:fill="auto"/>
            <w:noWrap/>
            <w:vAlign w:val="center"/>
            <w:hideMark/>
          </w:tcPr>
          <w:p w14:paraId="72ED46D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N04</w:t>
            </w:r>
          </w:p>
        </w:tc>
        <w:tc>
          <w:tcPr>
            <w:tcW w:w="1462" w:type="dxa"/>
            <w:shd w:val="clear" w:color="auto" w:fill="auto"/>
            <w:noWrap/>
            <w:vAlign w:val="center"/>
            <w:hideMark/>
          </w:tcPr>
          <w:p w14:paraId="13C38EA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1,2725</w:t>
            </w:r>
          </w:p>
        </w:tc>
        <w:tc>
          <w:tcPr>
            <w:tcW w:w="1461" w:type="dxa"/>
            <w:shd w:val="clear" w:color="000000" w:fill="F2F2F2"/>
            <w:vAlign w:val="center"/>
            <w:hideMark/>
          </w:tcPr>
          <w:p w14:paraId="50439F5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1,2654</w:t>
            </w:r>
          </w:p>
        </w:tc>
        <w:tc>
          <w:tcPr>
            <w:tcW w:w="1013" w:type="dxa"/>
            <w:shd w:val="clear" w:color="auto" w:fill="auto"/>
            <w:noWrap/>
            <w:vAlign w:val="center"/>
            <w:hideMark/>
          </w:tcPr>
          <w:p w14:paraId="4D439E5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1,2654</w:t>
            </w:r>
          </w:p>
        </w:tc>
        <w:tc>
          <w:tcPr>
            <w:tcW w:w="1013" w:type="dxa"/>
            <w:shd w:val="clear" w:color="auto" w:fill="auto"/>
            <w:noWrap/>
            <w:vAlign w:val="center"/>
            <w:hideMark/>
          </w:tcPr>
          <w:p w14:paraId="361D9CF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91B55C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18B7311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6E2880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7B8A7F5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0,1979</w:t>
            </w:r>
          </w:p>
        </w:tc>
        <w:tc>
          <w:tcPr>
            <w:tcW w:w="1023" w:type="dxa"/>
            <w:shd w:val="clear" w:color="auto" w:fill="auto"/>
            <w:noWrap/>
            <w:vAlign w:val="center"/>
            <w:hideMark/>
          </w:tcPr>
          <w:p w14:paraId="0B4408E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1,0582</w:t>
            </w:r>
          </w:p>
        </w:tc>
        <w:tc>
          <w:tcPr>
            <w:tcW w:w="1023" w:type="dxa"/>
            <w:shd w:val="clear" w:color="auto" w:fill="auto"/>
            <w:noWrap/>
            <w:vAlign w:val="center"/>
            <w:hideMark/>
          </w:tcPr>
          <w:p w14:paraId="4C16F0D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0,0093</w:t>
            </w:r>
          </w:p>
        </w:tc>
      </w:tr>
      <w:tr w:rsidR="0086307B" w:rsidRPr="006A6C47" w14:paraId="40323AE3" w14:textId="77777777" w:rsidTr="002B3A0C">
        <w:trPr>
          <w:jc w:val="center"/>
        </w:trPr>
        <w:tc>
          <w:tcPr>
            <w:tcW w:w="1972" w:type="dxa"/>
            <w:gridSpan w:val="2"/>
            <w:shd w:val="clear" w:color="000000" w:fill="D9D9D9"/>
            <w:noWrap/>
            <w:vAlign w:val="center"/>
            <w:hideMark/>
          </w:tcPr>
          <w:p w14:paraId="4856C285" w14:textId="77777777" w:rsidR="0086307B" w:rsidRPr="006A6C47" w:rsidRDefault="0086307B" w:rsidP="0086307B">
            <w:pPr>
              <w:spacing w:before="40" w:after="40"/>
              <w:jc w:val="left"/>
              <w:rPr>
                <w:rFonts w:eastAsia="Times New Roman"/>
                <w:b/>
                <w:color w:val="000000"/>
                <w:sz w:val="18"/>
                <w:szCs w:val="18"/>
                <w:lang w:eastAsia="cs-CZ"/>
              </w:rPr>
            </w:pPr>
            <w:r w:rsidRPr="006A6C47">
              <w:rPr>
                <w:rFonts w:eastAsia="Times New Roman"/>
                <w:b/>
                <w:color w:val="000000"/>
                <w:sz w:val="18"/>
                <w:szCs w:val="18"/>
                <w:lang w:eastAsia="cs-CZ"/>
              </w:rPr>
              <w:t xml:space="preserve">NP celkem </w:t>
            </w:r>
          </w:p>
        </w:tc>
        <w:tc>
          <w:tcPr>
            <w:tcW w:w="1462" w:type="dxa"/>
            <w:shd w:val="clear" w:color="000000" w:fill="D9D9D9"/>
            <w:noWrap/>
            <w:vAlign w:val="center"/>
            <w:hideMark/>
          </w:tcPr>
          <w:p w14:paraId="437132F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2,8092</w:t>
            </w:r>
          </w:p>
        </w:tc>
        <w:tc>
          <w:tcPr>
            <w:tcW w:w="1461" w:type="dxa"/>
            <w:shd w:val="clear" w:color="000000" w:fill="D9D9D9"/>
            <w:noWrap/>
            <w:vAlign w:val="center"/>
            <w:hideMark/>
          </w:tcPr>
          <w:p w14:paraId="68BC447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2,8021</w:t>
            </w:r>
          </w:p>
        </w:tc>
        <w:tc>
          <w:tcPr>
            <w:tcW w:w="1013" w:type="dxa"/>
            <w:shd w:val="clear" w:color="000000" w:fill="D9D9D9"/>
            <w:noWrap/>
            <w:vAlign w:val="center"/>
            <w:hideMark/>
          </w:tcPr>
          <w:p w14:paraId="199B0E7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2,8021</w:t>
            </w:r>
          </w:p>
        </w:tc>
        <w:tc>
          <w:tcPr>
            <w:tcW w:w="1013" w:type="dxa"/>
            <w:shd w:val="clear" w:color="000000" w:fill="D9D9D9"/>
            <w:noWrap/>
            <w:vAlign w:val="center"/>
            <w:hideMark/>
          </w:tcPr>
          <w:p w14:paraId="6C872D3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13" w:type="dxa"/>
            <w:shd w:val="clear" w:color="000000" w:fill="D9D9D9"/>
            <w:noWrap/>
            <w:vAlign w:val="center"/>
            <w:hideMark/>
          </w:tcPr>
          <w:p w14:paraId="18DEA17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934" w:type="dxa"/>
            <w:shd w:val="clear" w:color="000000" w:fill="D9D9D9"/>
            <w:noWrap/>
            <w:vAlign w:val="center"/>
            <w:hideMark/>
          </w:tcPr>
          <w:p w14:paraId="2FE4860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13" w:type="dxa"/>
            <w:shd w:val="clear" w:color="000000" w:fill="D9D9D9"/>
            <w:noWrap/>
            <w:vAlign w:val="center"/>
            <w:hideMark/>
          </w:tcPr>
          <w:p w14:paraId="6CF69EC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0,0508</w:t>
            </w:r>
          </w:p>
        </w:tc>
        <w:tc>
          <w:tcPr>
            <w:tcW w:w="1023" w:type="dxa"/>
            <w:shd w:val="clear" w:color="000000" w:fill="D9D9D9"/>
            <w:noWrap/>
            <w:vAlign w:val="center"/>
            <w:hideMark/>
          </w:tcPr>
          <w:p w14:paraId="4C36D34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1,4206</w:t>
            </w:r>
          </w:p>
        </w:tc>
        <w:tc>
          <w:tcPr>
            <w:tcW w:w="1023" w:type="dxa"/>
            <w:shd w:val="clear" w:color="000000" w:fill="D9D9D9"/>
            <w:noWrap/>
            <w:vAlign w:val="center"/>
            <w:hideMark/>
          </w:tcPr>
          <w:p w14:paraId="6E54E6B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1,1891</w:t>
            </w:r>
          </w:p>
        </w:tc>
        <w:tc>
          <w:tcPr>
            <w:tcW w:w="1023" w:type="dxa"/>
            <w:shd w:val="clear" w:color="000000" w:fill="D9D9D9"/>
            <w:noWrap/>
            <w:vAlign w:val="center"/>
            <w:hideMark/>
          </w:tcPr>
          <w:p w14:paraId="4A231D9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0,1192</w:t>
            </w:r>
          </w:p>
        </w:tc>
      </w:tr>
      <w:tr w:rsidR="0086307B" w:rsidRPr="006A6C47" w14:paraId="5DB9D1F5" w14:textId="77777777" w:rsidTr="002B3A0C">
        <w:trPr>
          <w:jc w:val="center"/>
        </w:trPr>
        <w:tc>
          <w:tcPr>
            <w:tcW w:w="989" w:type="dxa"/>
            <w:shd w:val="clear" w:color="auto" w:fill="auto"/>
            <w:noWrap/>
            <w:vAlign w:val="center"/>
            <w:hideMark/>
          </w:tcPr>
          <w:p w14:paraId="6209EFED"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324652A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P15</w:t>
            </w:r>
          </w:p>
        </w:tc>
        <w:tc>
          <w:tcPr>
            <w:tcW w:w="1462" w:type="dxa"/>
            <w:shd w:val="clear" w:color="auto" w:fill="auto"/>
            <w:noWrap/>
            <w:vAlign w:val="center"/>
            <w:hideMark/>
          </w:tcPr>
          <w:p w14:paraId="4EDDBEA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0,0496</w:t>
            </w:r>
          </w:p>
        </w:tc>
        <w:tc>
          <w:tcPr>
            <w:tcW w:w="1461" w:type="dxa"/>
            <w:shd w:val="clear" w:color="000000" w:fill="F2F2F2"/>
            <w:vAlign w:val="center"/>
            <w:hideMark/>
          </w:tcPr>
          <w:p w14:paraId="2BE84C1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0,0496</w:t>
            </w:r>
          </w:p>
        </w:tc>
        <w:tc>
          <w:tcPr>
            <w:tcW w:w="1013" w:type="dxa"/>
            <w:shd w:val="clear" w:color="auto" w:fill="auto"/>
            <w:noWrap/>
            <w:vAlign w:val="center"/>
            <w:hideMark/>
          </w:tcPr>
          <w:p w14:paraId="09BCAB8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60D66A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0,0496</w:t>
            </w:r>
          </w:p>
        </w:tc>
        <w:tc>
          <w:tcPr>
            <w:tcW w:w="1013" w:type="dxa"/>
            <w:shd w:val="clear" w:color="auto" w:fill="auto"/>
            <w:noWrap/>
            <w:vAlign w:val="center"/>
            <w:hideMark/>
          </w:tcPr>
          <w:p w14:paraId="6B291F1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239A9531" w14:textId="77777777" w:rsidR="0086307B" w:rsidRPr="006A6C47" w:rsidRDefault="0086307B" w:rsidP="0086307B">
            <w:pPr>
              <w:spacing w:before="40" w:after="40"/>
              <w:jc w:val="center"/>
              <w:rPr>
                <w:rFonts w:eastAsia="Times New Roman"/>
                <w:i/>
                <w:iCs/>
                <w:color w:val="000000"/>
                <w:sz w:val="18"/>
                <w:szCs w:val="18"/>
                <w:lang w:eastAsia="cs-CZ"/>
              </w:rPr>
            </w:pPr>
            <w:r w:rsidRPr="006A6C47">
              <w:rPr>
                <w:rFonts w:eastAsia="Times New Roman"/>
                <w:i/>
                <w:iCs/>
                <w:color w:val="000000"/>
                <w:sz w:val="18"/>
                <w:szCs w:val="18"/>
                <w:lang w:eastAsia="cs-CZ"/>
              </w:rPr>
              <w:t>0</w:t>
            </w:r>
          </w:p>
        </w:tc>
        <w:tc>
          <w:tcPr>
            <w:tcW w:w="1013" w:type="dxa"/>
            <w:shd w:val="clear" w:color="auto" w:fill="auto"/>
            <w:noWrap/>
            <w:vAlign w:val="center"/>
            <w:hideMark/>
          </w:tcPr>
          <w:p w14:paraId="7C5A389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2C38DC4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C6691D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0,0441</w:t>
            </w:r>
          </w:p>
        </w:tc>
        <w:tc>
          <w:tcPr>
            <w:tcW w:w="1023" w:type="dxa"/>
            <w:shd w:val="clear" w:color="auto" w:fill="auto"/>
            <w:noWrap/>
            <w:vAlign w:val="center"/>
            <w:hideMark/>
          </w:tcPr>
          <w:p w14:paraId="25F5B1F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0,0055</w:t>
            </w:r>
          </w:p>
        </w:tc>
      </w:tr>
      <w:tr w:rsidR="0086307B" w:rsidRPr="006A6C47" w14:paraId="63F06EBD" w14:textId="77777777" w:rsidTr="002B3A0C">
        <w:trPr>
          <w:jc w:val="center"/>
        </w:trPr>
        <w:tc>
          <w:tcPr>
            <w:tcW w:w="989" w:type="dxa"/>
            <w:shd w:val="clear" w:color="auto" w:fill="auto"/>
            <w:noWrap/>
            <w:vAlign w:val="center"/>
            <w:hideMark/>
          </w:tcPr>
          <w:p w14:paraId="3CB893CC"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100AD34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Z01</w:t>
            </w:r>
          </w:p>
        </w:tc>
        <w:tc>
          <w:tcPr>
            <w:tcW w:w="1462" w:type="dxa"/>
            <w:shd w:val="clear" w:color="auto" w:fill="auto"/>
            <w:noWrap/>
            <w:vAlign w:val="center"/>
            <w:hideMark/>
          </w:tcPr>
          <w:p w14:paraId="0A57056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461" w:type="dxa"/>
            <w:shd w:val="clear" w:color="000000" w:fill="F2F2F2"/>
            <w:vAlign w:val="center"/>
            <w:hideMark/>
          </w:tcPr>
          <w:p w14:paraId="47783C3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013" w:type="dxa"/>
            <w:shd w:val="clear" w:color="auto" w:fill="auto"/>
            <w:noWrap/>
            <w:vAlign w:val="center"/>
            <w:hideMark/>
          </w:tcPr>
          <w:p w14:paraId="6AAB732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013" w:type="dxa"/>
            <w:shd w:val="clear" w:color="auto" w:fill="auto"/>
            <w:noWrap/>
            <w:vAlign w:val="center"/>
            <w:hideMark/>
          </w:tcPr>
          <w:p w14:paraId="4E6DA98F"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w:t>
            </w:r>
          </w:p>
        </w:tc>
        <w:tc>
          <w:tcPr>
            <w:tcW w:w="1013" w:type="dxa"/>
            <w:shd w:val="clear" w:color="auto" w:fill="auto"/>
            <w:noWrap/>
            <w:vAlign w:val="center"/>
            <w:hideMark/>
          </w:tcPr>
          <w:p w14:paraId="600EBF98"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w:t>
            </w:r>
          </w:p>
        </w:tc>
        <w:tc>
          <w:tcPr>
            <w:tcW w:w="934" w:type="dxa"/>
            <w:shd w:val="clear" w:color="auto" w:fill="auto"/>
            <w:noWrap/>
            <w:vAlign w:val="center"/>
            <w:hideMark/>
          </w:tcPr>
          <w:p w14:paraId="30D91298"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w:t>
            </w:r>
          </w:p>
        </w:tc>
        <w:tc>
          <w:tcPr>
            <w:tcW w:w="1013" w:type="dxa"/>
            <w:shd w:val="clear" w:color="auto" w:fill="auto"/>
            <w:noWrap/>
            <w:vAlign w:val="center"/>
            <w:hideMark/>
          </w:tcPr>
          <w:p w14:paraId="12AB2C09"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w:t>
            </w:r>
          </w:p>
        </w:tc>
        <w:tc>
          <w:tcPr>
            <w:tcW w:w="1023" w:type="dxa"/>
            <w:shd w:val="clear" w:color="auto" w:fill="auto"/>
            <w:noWrap/>
            <w:vAlign w:val="center"/>
            <w:hideMark/>
          </w:tcPr>
          <w:p w14:paraId="4BC50E70"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0,1922</w:t>
            </w:r>
          </w:p>
        </w:tc>
        <w:tc>
          <w:tcPr>
            <w:tcW w:w="1023" w:type="dxa"/>
            <w:shd w:val="clear" w:color="auto" w:fill="auto"/>
            <w:noWrap/>
            <w:vAlign w:val="center"/>
            <w:hideMark/>
          </w:tcPr>
          <w:p w14:paraId="61C7CF3A"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0,0029</w:t>
            </w:r>
          </w:p>
        </w:tc>
        <w:tc>
          <w:tcPr>
            <w:tcW w:w="1023" w:type="dxa"/>
            <w:shd w:val="clear" w:color="auto" w:fill="auto"/>
            <w:noWrap/>
            <w:vAlign w:val="center"/>
            <w:hideMark/>
          </w:tcPr>
          <w:p w14:paraId="4965DD87" w14:textId="77777777" w:rsidR="0086307B" w:rsidRPr="00EB4BA4" w:rsidRDefault="0086307B" w:rsidP="0086307B">
            <w:pPr>
              <w:spacing w:before="40" w:after="40"/>
              <w:jc w:val="center"/>
              <w:rPr>
                <w:rFonts w:eastAsia="Times New Roman"/>
                <w:color w:val="000000"/>
                <w:sz w:val="18"/>
                <w:szCs w:val="18"/>
                <w:lang w:eastAsia="cs-CZ"/>
              </w:rPr>
            </w:pPr>
            <w:r w:rsidRPr="00EB4BA4">
              <w:rPr>
                <w:rFonts w:eastAsia="Times New Roman"/>
                <w:color w:val="000000"/>
                <w:sz w:val="18"/>
                <w:szCs w:val="18"/>
                <w:lang w:eastAsia="cs-CZ"/>
              </w:rPr>
              <w:t>0,1031</w:t>
            </w:r>
          </w:p>
        </w:tc>
      </w:tr>
      <w:tr w:rsidR="0086307B" w:rsidRPr="006A6C47" w14:paraId="4378419B" w14:textId="77777777" w:rsidTr="002B3A0C">
        <w:trPr>
          <w:jc w:val="center"/>
        </w:trPr>
        <w:tc>
          <w:tcPr>
            <w:tcW w:w="989" w:type="dxa"/>
            <w:shd w:val="clear" w:color="auto" w:fill="auto"/>
            <w:noWrap/>
            <w:vAlign w:val="center"/>
            <w:hideMark/>
          </w:tcPr>
          <w:p w14:paraId="19D53BAE"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245F2EB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Z02</w:t>
            </w:r>
          </w:p>
        </w:tc>
        <w:tc>
          <w:tcPr>
            <w:tcW w:w="1462" w:type="dxa"/>
            <w:shd w:val="clear" w:color="auto" w:fill="auto"/>
            <w:noWrap/>
            <w:vAlign w:val="center"/>
            <w:hideMark/>
          </w:tcPr>
          <w:p w14:paraId="72901EA2" w14:textId="167B630D" w:rsidR="0086307B" w:rsidRPr="006A6C47" w:rsidRDefault="0086307B" w:rsidP="002B3A0C">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r w:rsidR="002B3A0C">
              <w:rPr>
                <w:rFonts w:eastAsia="Times New Roman"/>
                <w:color w:val="000000"/>
                <w:sz w:val="18"/>
                <w:szCs w:val="18"/>
                <w:lang w:eastAsia="cs-CZ"/>
              </w:rPr>
              <w:t>8873</w:t>
            </w:r>
          </w:p>
        </w:tc>
        <w:tc>
          <w:tcPr>
            <w:tcW w:w="1461" w:type="dxa"/>
            <w:shd w:val="clear" w:color="000000" w:fill="F2F2F2"/>
            <w:vAlign w:val="center"/>
            <w:hideMark/>
          </w:tcPr>
          <w:p w14:paraId="1DF42C3B" w14:textId="484AE7D5" w:rsidR="0086307B" w:rsidRPr="006A6C47" w:rsidRDefault="0086307B" w:rsidP="002B3A0C">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r w:rsidR="002B3A0C">
              <w:rPr>
                <w:rFonts w:eastAsia="Times New Roman"/>
                <w:color w:val="000000"/>
                <w:sz w:val="18"/>
                <w:szCs w:val="18"/>
                <w:lang w:eastAsia="cs-CZ"/>
              </w:rPr>
              <w:t>5467</w:t>
            </w:r>
          </w:p>
        </w:tc>
        <w:tc>
          <w:tcPr>
            <w:tcW w:w="1013" w:type="dxa"/>
            <w:shd w:val="clear" w:color="auto" w:fill="auto"/>
            <w:noWrap/>
            <w:vAlign w:val="center"/>
            <w:hideMark/>
          </w:tcPr>
          <w:p w14:paraId="3B51A52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63AB61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55679AA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0,5467</w:t>
            </w:r>
          </w:p>
        </w:tc>
        <w:tc>
          <w:tcPr>
            <w:tcW w:w="934" w:type="dxa"/>
            <w:shd w:val="clear" w:color="auto" w:fill="auto"/>
            <w:noWrap/>
            <w:vAlign w:val="center"/>
            <w:hideMark/>
          </w:tcPr>
          <w:p w14:paraId="02A4781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7A9F12F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43A88CE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0,3754</w:t>
            </w:r>
          </w:p>
        </w:tc>
        <w:tc>
          <w:tcPr>
            <w:tcW w:w="1023" w:type="dxa"/>
            <w:shd w:val="clear" w:color="auto" w:fill="auto"/>
            <w:noWrap/>
            <w:vAlign w:val="center"/>
            <w:hideMark/>
          </w:tcPr>
          <w:p w14:paraId="3432DA7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0,1705</w:t>
            </w:r>
          </w:p>
        </w:tc>
        <w:tc>
          <w:tcPr>
            <w:tcW w:w="1023" w:type="dxa"/>
            <w:shd w:val="clear" w:color="auto" w:fill="auto"/>
            <w:noWrap/>
            <w:vAlign w:val="center"/>
            <w:hideMark/>
          </w:tcPr>
          <w:p w14:paraId="1DF4629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0,0008</w:t>
            </w:r>
          </w:p>
        </w:tc>
      </w:tr>
      <w:tr w:rsidR="0086307B" w:rsidRPr="006A6C47" w14:paraId="059DCB79" w14:textId="77777777" w:rsidTr="002B3A0C">
        <w:trPr>
          <w:jc w:val="center"/>
        </w:trPr>
        <w:tc>
          <w:tcPr>
            <w:tcW w:w="989" w:type="dxa"/>
            <w:shd w:val="clear" w:color="auto" w:fill="auto"/>
            <w:noWrap/>
            <w:vAlign w:val="center"/>
            <w:hideMark/>
          </w:tcPr>
          <w:p w14:paraId="7779BAF6"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14065F8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Z03</w:t>
            </w:r>
          </w:p>
        </w:tc>
        <w:tc>
          <w:tcPr>
            <w:tcW w:w="1462" w:type="dxa"/>
            <w:shd w:val="clear" w:color="auto" w:fill="auto"/>
            <w:noWrap/>
            <w:vAlign w:val="center"/>
            <w:hideMark/>
          </w:tcPr>
          <w:p w14:paraId="538BE17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0,3251</w:t>
            </w:r>
          </w:p>
        </w:tc>
        <w:tc>
          <w:tcPr>
            <w:tcW w:w="1461" w:type="dxa"/>
            <w:shd w:val="clear" w:color="000000" w:fill="F2F2F2"/>
            <w:vAlign w:val="center"/>
            <w:hideMark/>
          </w:tcPr>
          <w:p w14:paraId="38554BC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0,3251</w:t>
            </w:r>
          </w:p>
        </w:tc>
        <w:tc>
          <w:tcPr>
            <w:tcW w:w="1013" w:type="dxa"/>
            <w:shd w:val="clear" w:color="auto" w:fill="auto"/>
            <w:noWrap/>
            <w:vAlign w:val="center"/>
            <w:hideMark/>
          </w:tcPr>
          <w:p w14:paraId="3B48D7F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0,3251</w:t>
            </w:r>
          </w:p>
        </w:tc>
        <w:tc>
          <w:tcPr>
            <w:tcW w:w="1013" w:type="dxa"/>
            <w:shd w:val="clear" w:color="auto" w:fill="auto"/>
            <w:noWrap/>
            <w:vAlign w:val="center"/>
            <w:hideMark/>
          </w:tcPr>
          <w:p w14:paraId="74916A2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9A1609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0F022F6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61E274D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0,0228</w:t>
            </w:r>
          </w:p>
        </w:tc>
        <w:tc>
          <w:tcPr>
            <w:tcW w:w="1023" w:type="dxa"/>
            <w:shd w:val="clear" w:color="auto" w:fill="auto"/>
            <w:noWrap/>
            <w:vAlign w:val="center"/>
            <w:hideMark/>
          </w:tcPr>
          <w:p w14:paraId="47AA1D5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0,2533</w:t>
            </w:r>
          </w:p>
        </w:tc>
        <w:tc>
          <w:tcPr>
            <w:tcW w:w="1023" w:type="dxa"/>
            <w:shd w:val="clear" w:color="auto" w:fill="auto"/>
            <w:noWrap/>
            <w:vAlign w:val="center"/>
            <w:hideMark/>
          </w:tcPr>
          <w:p w14:paraId="6433C73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316EE04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0,049</w:t>
            </w:r>
          </w:p>
        </w:tc>
      </w:tr>
      <w:tr w:rsidR="0086307B" w:rsidRPr="006A6C47" w14:paraId="205B331B" w14:textId="77777777" w:rsidTr="002B3A0C">
        <w:trPr>
          <w:jc w:val="center"/>
        </w:trPr>
        <w:tc>
          <w:tcPr>
            <w:tcW w:w="989" w:type="dxa"/>
            <w:shd w:val="clear" w:color="auto" w:fill="auto"/>
            <w:noWrap/>
            <w:vAlign w:val="center"/>
            <w:hideMark/>
          </w:tcPr>
          <w:p w14:paraId="11939ABB"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66A3AD2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Z09</w:t>
            </w:r>
          </w:p>
        </w:tc>
        <w:tc>
          <w:tcPr>
            <w:tcW w:w="1462" w:type="dxa"/>
            <w:shd w:val="clear" w:color="auto" w:fill="auto"/>
            <w:noWrap/>
            <w:vAlign w:val="center"/>
            <w:hideMark/>
          </w:tcPr>
          <w:p w14:paraId="3035C9D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0,9341</w:t>
            </w:r>
          </w:p>
        </w:tc>
        <w:tc>
          <w:tcPr>
            <w:tcW w:w="1461" w:type="dxa"/>
            <w:shd w:val="clear" w:color="000000" w:fill="F2F2F2"/>
            <w:vAlign w:val="center"/>
            <w:hideMark/>
          </w:tcPr>
          <w:p w14:paraId="1A8D2AC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0,004</w:t>
            </w:r>
          </w:p>
        </w:tc>
        <w:tc>
          <w:tcPr>
            <w:tcW w:w="1013" w:type="dxa"/>
            <w:shd w:val="clear" w:color="auto" w:fill="auto"/>
            <w:noWrap/>
            <w:vAlign w:val="center"/>
            <w:hideMark/>
          </w:tcPr>
          <w:p w14:paraId="34AFD15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57FDD7E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050C40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0,004</w:t>
            </w:r>
          </w:p>
        </w:tc>
        <w:tc>
          <w:tcPr>
            <w:tcW w:w="934" w:type="dxa"/>
            <w:shd w:val="clear" w:color="auto" w:fill="auto"/>
            <w:noWrap/>
            <w:vAlign w:val="center"/>
            <w:hideMark/>
          </w:tcPr>
          <w:p w14:paraId="757E590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B2B2D4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273CEE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0,0025</w:t>
            </w:r>
          </w:p>
        </w:tc>
        <w:tc>
          <w:tcPr>
            <w:tcW w:w="1023" w:type="dxa"/>
            <w:shd w:val="clear" w:color="auto" w:fill="auto"/>
            <w:noWrap/>
            <w:vAlign w:val="center"/>
            <w:hideMark/>
          </w:tcPr>
          <w:p w14:paraId="7FD49DB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AB4ACF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0,0015</w:t>
            </w:r>
          </w:p>
        </w:tc>
      </w:tr>
      <w:tr w:rsidR="0086307B" w:rsidRPr="006A6C47" w14:paraId="4B5FE5D3" w14:textId="77777777" w:rsidTr="002B3A0C">
        <w:trPr>
          <w:jc w:val="center"/>
        </w:trPr>
        <w:tc>
          <w:tcPr>
            <w:tcW w:w="989" w:type="dxa"/>
            <w:shd w:val="clear" w:color="auto" w:fill="auto"/>
            <w:noWrap/>
            <w:vAlign w:val="center"/>
            <w:hideMark/>
          </w:tcPr>
          <w:p w14:paraId="65C443F6"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hideMark/>
          </w:tcPr>
          <w:p w14:paraId="3570143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Z11</w:t>
            </w:r>
          </w:p>
        </w:tc>
        <w:tc>
          <w:tcPr>
            <w:tcW w:w="1462" w:type="dxa"/>
            <w:shd w:val="clear" w:color="auto" w:fill="auto"/>
            <w:noWrap/>
            <w:vAlign w:val="center"/>
            <w:hideMark/>
          </w:tcPr>
          <w:p w14:paraId="27C3CE9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0,4356</w:t>
            </w:r>
          </w:p>
        </w:tc>
        <w:tc>
          <w:tcPr>
            <w:tcW w:w="1461" w:type="dxa"/>
            <w:shd w:val="clear" w:color="000000" w:fill="F2F2F2"/>
            <w:vAlign w:val="center"/>
            <w:hideMark/>
          </w:tcPr>
          <w:p w14:paraId="1DD8ECB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0,2292</w:t>
            </w:r>
          </w:p>
        </w:tc>
        <w:tc>
          <w:tcPr>
            <w:tcW w:w="1013" w:type="dxa"/>
            <w:shd w:val="clear" w:color="auto" w:fill="auto"/>
            <w:noWrap/>
            <w:vAlign w:val="center"/>
            <w:hideMark/>
          </w:tcPr>
          <w:p w14:paraId="25FEFAD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1EA887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5D82F09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0,2292</w:t>
            </w:r>
          </w:p>
        </w:tc>
        <w:tc>
          <w:tcPr>
            <w:tcW w:w="934" w:type="dxa"/>
            <w:shd w:val="clear" w:color="auto" w:fill="auto"/>
            <w:noWrap/>
            <w:vAlign w:val="center"/>
            <w:hideMark/>
          </w:tcPr>
          <w:p w14:paraId="035487C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5CE9BC9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0DF53B9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0,0699</w:t>
            </w:r>
          </w:p>
        </w:tc>
        <w:tc>
          <w:tcPr>
            <w:tcW w:w="1023" w:type="dxa"/>
            <w:shd w:val="clear" w:color="auto" w:fill="auto"/>
            <w:noWrap/>
            <w:vAlign w:val="center"/>
            <w:hideMark/>
          </w:tcPr>
          <w:p w14:paraId="13FBB99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0,1521</w:t>
            </w:r>
          </w:p>
        </w:tc>
        <w:tc>
          <w:tcPr>
            <w:tcW w:w="1023" w:type="dxa"/>
            <w:shd w:val="clear" w:color="auto" w:fill="auto"/>
            <w:noWrap/>
            <w:vAlign w:val="center"/>
            <w:hideMark/>
          </w:tcPr>
          <w:p w14:paraId="3B0BB65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0,0072</w:t>
            </w:r>
          </w:p>
        </w:tc>
      </w:tr>
      <w:tr w:rsidR="002B3A0C" w:rsidRPr="006A6C47" w14:paraId="291F7BC1" w14:textId="77777777" w:rsidTr="006712A5">
        <w:trPr>
          <w:jc w:val="center"/>
        </w:trPr>
        <w:tc>
          <w:tcPr>
            <w:tcW w:w="989" w:type="dxa"/>
            <w:shd w:val="clear" w:color="auto" w:fill="auto"/>
            <w:noWrap/>
            <w:vAlign w:val="center"/>
          </w:tcPr>
          <w:p w14:paraId="23E183B9" w14:textId="79DA5EE5" w:rsidR="002B3A0C" w:rsidRPr="006A6C47" w:rsidRDefault="002B3A0C" w:rsidP="002B3A0C">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tcPr>
          <w:p w14:paraId="1D87142B" w14:textId="3561D00B"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Z16</w:t>
            </w:r>
          </w:p>
        </w:tc>
        <w:tc>
          <w:tcPr>
            <w:tcW w:w="1462" w:type="dxa"/>
            <w:shd w:val="clear" w:color="auto" w:fill="auto"/>
            <w:noWrap/>
            <w:vAlign w:val="center"/>
          </w:tcPr>
          <w:p w14:paraId="621D85CB" w14:textId="07D46750"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0,0463</w:t>
            </w:r>
          </w:p>
        </w:tc>
        <w:tc>
          <w:tcPr>
            <w:tcW w:w="1461" w:type="dxa"/>
            <w:shd w:val="clear" w:color="000000" w:fill="F2F2F2"/>
            <w:vAlign w:val="center"/>
          </w:tcPr>
          <w:p w14:paraId="21A2A439" w14:textId="7A8C1DEF"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0,0463</w:t>
            </w:r>
          </w:p>
        </w:tc>
        <w:tc>
          <w:tcPr>
            <w:tcW w:w="1013" w:type="dxa"/>
            <w:shd w:val="clear" w:color="auto" w:fill="auto"/>
            <w:noWrap/>
            <w:vAlign w:val="bottom"/>
          </w:tcPr>
          <w:p w14:paraId="7782F2A0" w14:textId="6F0CAE42"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13" w:type="dxa"/>
            <w:shd w:val="clear" w:color="auto" w:fill="auto"/>
            <w:noWrap/>
            <w:vAlign w:val="bottom"/>
          </w:tcPr>
          <w:p w14:paraId="75A2CEBF" w14:textId="33B355FB"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0,0463</w:t>
            </w:r>
          </w:p>
        </w:tc>
        <w:tc>
          <w:tcPr>
            <w:tcW w:w="1013" w:type="dxa"/>
            <w:shd w:val="clear" w:color="auto" w:fill="auto"/>
            <w:noWrap/>
            <w:vAlign w:val="bottom"/>
          </w:tcPr>
          <w:p w14:paraId="01E26183" w14:textId="0C04E8E6"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934" w:type="dxa"/>
            <w:shd w:val="clear" w:color="auto" w:fill="auto"/>
            <w:noWrap/>
            <w:vAlign w:val="bottom"/>
          </w:tcPr>
          <w:p w14:paraId="64C39642" w14:textId="19017F25"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13" w:type="dxa"/>
            <w:shd w:val="clear" w:color="auto" w:fill="auto"/>
            <w:noWrap/>
            <w:vAlign w:val="bottom"/>
          </w:tcPr>
          <w:p w14:paraId="3E68609C" w14:textId="697761B1"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23" w:type="dxa"/>
            <w:shd w:val="clear" w:color="auto" w:fill="auto"/>
            <w:noWrap/>
            <w:vAlign w:val="bottom"/>
          </w:tcPr>
          <w:p w14:paraId="454F0A1A" w14:textId="23EBA66F"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0,0463</w:t>
            </w:r>
          </w:p>
        </w:tc>
        <w:tc>
          <w:tcPr>
            <w:tcW w:w="1023" w:type="dxa"/>
            <w:shd w:val="clear" w:color="auto" w:fill="auto"/>
            <w:noWrap/>
            <w:vAlign w:val="bottom"/>
          </w:tcPr>
          <w:p w14:paraId="04436197" w14:textId="225CAFB7"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23" w:type="dxa"/>
            <w:shd w:val="clear" w:color="auto" w:fill="auto"/>
            <w:noWrap/>
            <w:vAlign w:val="bottom"/>
          </w:tcPr>
          <w:p w14:paraId="28037EAD" w14:textId="58CDCC95"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r>
      <w:tr w:rsidR="002B3A0C" w:rsidRPr="006A6C47" w14:paraId="180D0654" w14:textId="77777777" w:rsidTr="006712A5">
        <w:trPr>
          <w:jc w:val="center"/>
        </w:trPr>
        <w:tc>
          <w:tcPr>
            <w:tcW w:w="989" w:type="dxa"/>
            <w:shd w:val="clear" w:color="auto" w:fill="auto"/>
            <w:noWrap/>
            <w:vAlign w:val="center"/>
          </w:tcPr>
          <w:p w14:paraId="3481BCDE" w14:textId="49777E70" w:rsidR="002B3A0C" w:rsidRPr="006A6C47" w:rsidRDefault="002B3A0C" w:rsidP="002B3A0C">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PV.x</w:t>
            </w:r>
            <w:proofErr w:type="spellEnd"/>
          </w:p>
        </w:tc>
        <w:tc>
          <w:tcPr>
            <w:tcW w:w="983" w:type="dxa"/>
            <w:shd w:val="clear" w:color="auto" w:fill="auto"/>
            <w:noWrap/>
            <w:vAlign w:val="center"/>
          </w:tcPr>
          <w:p w14:paraId="70377247" w14:textId="66FD9288"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Z17</w:t>
            </w:r>
          </w:p>
        </w:tc>
        <w:tc>
          <w:tcPr>
            <w:tcW w:w="1462" w:type="dxa"/>
            <w:shd w:val="clear" w:color="auto" w:fill="auto"/>
            <w:noWrap/>
            <w:vAlign w:val="center"/>
          </w:tcPr>
          <w:p w14:paraId="1A2801A2" w14:textId="1C524700"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0,2203</w:t>
            </w:r>
          </w:p>
        </w:tc>
        <w:tc>
          <w:tcPr>
            <w:tcW w:w="1461" w:type="dxa"/>
            <w:shd w:val="clear" w:color="000000" w:fill="F2F2F2"/>
            <w:vAlign w:val="center"/>
          </w:tcPr>
          <w:p w14:paraId="0BD376CD" w14:textId="1B7A7A35"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0,2203</w:t>
            </w:r>
          </w:p>
        </w:tc>
        <w:tc>
          <w:tcPr>
            <w:tcW w:w="1013" w:type="dxa"/>
            <w:shd w:val="clear" w:color="auto" w:fill="auto"/>
            <w:noWrap/>
            <w:vAlign w:val="bottom"/>
          </w:tcPr>
          <w:p w14:paraId="4A814CDF" w14:textId="01F6575A"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13" w:type="dxa"/>
            <w:shd w:val="clear" w:color="auto" w:fill="auto"/>
            <w:noWrap/>
            <w:vAlign w:val="bottom"/>
          </w:tcPr>
          <w:p w14:paraId="5D6EDBE7" w14:textId="6281D104"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0,1499</w:t>
            </w:r>
          </w:p>
        </w:tc>
        <w:tc>
          <w:tcPr>
            <w:tcW w:w="1013" w:type="dxa"/>
            <w:shd w:val="clear" w:color="auto" w:fill="auto"/>
            <w:noWrap/>
            <w:vAlign w:val="bottom"/>
          </w:tcPr>
          <w:p w14:paraId="00F72568" w14:textId="33677B93"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934" w:type="dxa"/>
            <w:shd w:val="clear" w:color="auto" w:fill="auto"/>
            <w:noWrap/>
            <w:vAlign w:val="bottom"/>
          </w:tcPr>
          <w:p w14:paraId="2462BD42" w14:textId="6A2E4672"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13" w:type="dxa"/>
            <w:shd w:val="clear" w:color="auto" w:fill="auto"/>
            <w:noWrap/>
            <w:vAlign w:val="bottom"/>
          </w:tcPr>
          <w:p w14:paraId="7B034279" w14:textId="0C5166D9"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c>
          <w:tcPr>
            <w:tcW w:w="1023" w:type="dxa"/>
            <w:shd w:val="clear" w:color="auto" w:fill="auto"/>
            <w:noWrap/>
            <w:vAlign w:val="bottom"/>
          </w:tcPr>
          <w:p w14:paraId="471A1BD2" w14:textId="29E347BC"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0,0164</w:t>
            </w:r>
          </w:p>
        </w:tc>
        <w:tc>
          <w:tcPr>
            <w:tcW w:w="1023" w:type="dxa"/>
            <w:shd w:val="clear" w:color="auto" w:fill="auto"/>
            <w:noWrap/>
            <w:vAlign w:val="bottom"/>
          </w:tcPr>
          <w:p w14:paraId="4FAA3343" w14:textId="0F43B3EB"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0,1335</w:t>
            </w:r>
          </w:p>
        </w:tc>
        <w:tc>
          <w:tcPr>
            <w:tcW w:w="1023" w:type="dxa"/>
            <w:shd w:val="clear" w:color="auto" w:fill="auto"/>
            <w:noWrap/>
            <w:vAlign w:val="bottom"/>
          </w:tcPr>
          <w:p w14:paraId="4F7D615D" w14:textId="3359EFD3" w:rsidR="002B3A0C" w:rsidRPr="002B3A0C" w:rsidRDefault="002B3A0C" w:rsidP="002B3A0C">
            <w:pPr>
              <w:spacing w:before="40" w:after="40"/>
              <w:jc w:val="center"/>
              <w:rPr>
                <w:rFonts w:eastAsia="Times New Roman"/>
                <w:color w:val="000000"/>
                <w:sz w:val="18"/>
                <w:szCs w:val="18"/>
                <w:lang w:eastAsia="cs-CZ"/>
              </w:rPr>
            </w:pPr>
            <w:r w:rsidRPr="002B3A0C">
              <w:rPr>
                <w:rFonts w:cs="Calibri"/>
                <w:color w:val="000000"/>
                <w:sz w:val="18"/>
              </w:rPr>
              <w:t>0</w:t>
            </w:r>
          </w:p>
        </w:tc>
      </w:tr>
      <w:tr w:rsidR="00B92A64" w:rsidRPr="006A6C47" w14:paraId="3DB71D0B" w14:textId="77777777" w:rsidTr="002B3A0C">
        <w:trPr>
          <w:jc w:val="center"/>
        </w:trPr>
        <w:tc>
          <w:tcPr>
            <w:tcW w:w="1972" w:type="dxa"/>
            <w:gridSpan w:val="2"/>
            <w:shd w:val="clear" w:color="000000" w:fill="D9D9D9"/>
            <w:noWrap/>
            <w:vAlign w:val="center"/>
            <w:hideMark/>
          </w:tcPr>
          <w:p w14:paraId="3900B9E7" w14:textId="77777777" w:rsidR="00B92A64" w:rsidRPr="006A6C47" w:rsidRDefault="00B92A64" w:rsidP="00B92A64">
            <w:pPr>
              <w:spacing w:before="40" w:after="40"/>
              <w:jc w:val="left"/>
              <w:rPr>
                <w:rFonts w:eastAsia="Times New Roman"/>
                <w:color w:val="000000"/>
                <w:sz w:val="18"/>
                <w:szCs w:val="18"/>
                <w:lang w:eastAsia="cs-CZ"/>
              </w:rPr>
            </w:pPr>
            <w:proofErr w:type="spellStart"/>
            <w:r w:rsidRPr="006A6C47">
              <w:rPr>
                <w:rFonts w:eastAsia="Times New Roman"/>
                <w:b/>
                <w:color w:val="000000"/>
                <w:sz w:val="18"/>
                <w:szCs w:val="18"/>
                <w:lang w:eastAsia="cs-CZ"/>
              </w:rPr>
              <w:t>PV.x</w:t>
            </w:r>
            <w:proofErr w:type="spellEnd"/>
            <w:r w:rsidRPr="006A6C47">
              <w:rPr>
                <w:rFonts w:eastAsia="Times New Roman"/>
                <w:b/>
                <w:color w:val="000000"/>
                <w:sz w:val="18"/>
                <w:szCs w:val="18"/>
                <w:lang w:eastAsia="cs-CZ"/>
              </w:rPr>
              <w:t xml:space="preserve"> celkem</w:t>
            </w:r>
          </w:p>
        </w:tc>
        <w:tc>
          <w:tcPr>
            <w:tcW w:w="1462" w:type="dxa"/>
            <w:shd w:val="clear" w:color="000000" w:fill="D9D9D9"/>
            <w:noWrap/>
            <w:vAlign w:val="center"/>
            <w:hideMark/>
          </w:tcPr>
          <w:p w14:paraId="6BE89C1F" w14:textId="4B62CDEB"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3,1965</w:t>
            </w:r>
          </w:p>
        </w:tc>
        <w:tc>
          <w:tcPr>
            <w:tcW w:w="1461" w:type="dxa"/>
            <w:shd w:val="clear" w:color="000000" w:fill="D9D9D9"/>
            <w:noWrap/>
            <w:vAlign w:val="center"/>
            <w:hideMark/>
          </w:tcPr>
          <w:p w14:paraId="55BA3CDC" w14:textId="3192DB96"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1,7194</w:t>
            </w:r>
          </w:p>
        </w:tc>
        <w:tc>
          <w:tcPr>
            <w:tcW w:w="1013" w:type="dxa"/>
            <w:shd w:val="clear" w:color="000000" w:fill="D9D9D9"/>
            <w:noWrap/>
            <w:vAlign w:val="center"/>
            <w:hideMark/>
          </w:tcPr>
          <w:p w14:paraId="64BD9777" w14:textId="6FA6A51B"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0,6233</w:t>
            </w:r>
          </w:p>
        </w:tc>
        <w:tc>
          <w:tcPr>
            <w:tcW w:w="1013" w:type="dxa"/>
            <w:shd w:val="clear" w:color="000000" w:fill="D9D9D9"/>
            <w:noWrap/>
            <w:vAlign w:val="center"/>
            <w:hideMark/>
          </w:tcPr>
          <w:p w14:paraId="58689E60" w14:textId="4014A2DC"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0,2458</w:t>
            </w:r>
          </w:p>
        </w:tc>
        <w:tc>
          <w:tcPr>
            <w:tcW w:w="1013" w:type="dxa"/>
            <w:shd w:val="clear" w:color="000000" w:fill="D9D9D9"/>
            <w:noWrap/>
            <w:vAlign w:val="center"/>
            <w:hideMark/>
          </w:tcPr>
          <w:p w14:paraId="4090A32A" w14:textId="32DB7B6B"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0,7799</w:t>
            </w:r>
          </w:p>
        </w:tc>
        <w:tc>
          <w:tcPr>
            <w:tcW w:w="934" w:type="dxa"/>
            <w:shd w:val="clear" w:color="000000" w:fill="D9D9D9"/>
            <w:noWrap/>
            <w:vAlign w:val="center"/>
            <w:hideMark/>
          </w:tcPr>
          <w:p w14:paraId="07D05761" w14:textId="7732F461"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w:t>
            </w:r>
          </w:p>
        </w:tc>
        <w:tc>
          <w:tcPr>
            <w:tcW w:w="1013" w:type="dxa"/>
            <w:shd w:val="clear" w:color="000000" w:fill="D9D9D9"/>
            <w:noWrap/>
            <w:vAlign w:val="center"/>
            <w:hideMark/>
          </w:tcPr>
          <w:p w14:paraId="5EB4E4E6" w14:textId="48D6F99D"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0,0228</w:t>
            </w:r>
          </w:p>
        </w:tc>
        <w:tc>
          <w:tcPr>
            <w:tcW w:w="1023" w:type="dxa"/>
            <w:shd w:val="clear" w:color="000000" w:fill="D9D9D9"/>
            <w:noWrap/>
            <w:vAlign w:val="center"/>
            <w:hideMark/>
          </w:tcPr>
          <w:p w14:paraId="5CBE4264" w14:textId="08F39EB1"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0,956</w:t>
            </w:r>
          </w:p>
        </w:tc>
        <w:tc>
          <w:tcPr>
            <w:tcW w:w="1023" w:type="dxa"/>
            <w:shd w:val="clear" w:color="000000" w:fill="D9D9D9"/>
            <w:noWrap/>
            <w:vAlign w:val="center"/>
            <w:hideMark/>
          </w:tcPr>
          <w:p w14:paraId="0A05D351" w14:textId="1079DF35"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0,5031</w:t>
            </w:r>
          </w:p>
        </w:tc>
        <w:tc>
          <w:tcPr>
            <w:tcW w:w="1023" w:type="dxa"/>
            <w:shd w:val="clear" w:color="000000" w:fill="D9D9D9"/>
            <w:noWrap/>
            <w:vAlign w:val="center"/>
            <w:hideMark/>
          </w:tcPr>
          <w:p w14:paraId="1C888DDD" w14:textId="4F729EA7" w:rsidR="00B92A64" w:rsidRPr="006A6C47" w:rsidRDefault="00B92A64" w:rsidP="00B92A64">
            <w:pPr>
              <w:spacing w:before="40" w:after="40"/>
              <w:jc w:val="center"/>
              <w:rPr>
                <w:rFonts w:eastAsia="Times New Roman"/>
                <w:color w:val="000000"/>
                <w:sz w:val="18"/>
                <w:szCs w:val="18"/>
                <w:lang w:eastAsia="cs-CZ"/>
              </w:rPr>
            </w:pPr>
            <w:r>
              <w:rPr>
                <w:rFonts w:cs="Calibri"/>
                <w:color w:val="000000"/>
                <w:sz w:val="18"/>
                <w:szCs w:val="18"/>
              </w:rPr>
              <w:t>0,1671</w:t>
            </w:r>
          </w:p>
        </w:tc>
      </w:tr>
      <w:tr w:rsidR="0086307B" w:rsidRPr="006A6C47" w14:paraId="7F5B3A3E" w14:textId="77777777" w:rsidTr="002B3A0C">
        <w:trPr>
          <w:jc w:val="center"/>
        </w:trPr>
        <w:tc>
          <w:tcPr>
            <w:tcW w:w="989" w:type="dxa"/>
            <w:shd w:val="clear" w:color="auto" w:fill="auto"/>
            <w:noWrap/>
            <w:vAlign w:val="center"/>
            <w:hideMark/>
          </w:tcPr>
          <w:p w14:paraId="34E20CF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DS</w:t>
            </w:r>
          </w:p>
        </w:tc>
        <w:tc>
          <w:tcPr>
            <w:tcW w:w="983" w:type="dxa"/>
            <w:shd w:val="clear" w:color="auto" w:fill="auto"/>
            <w:noWrap/>
            <w:vAlign w:val="center"/>
            <w:hideMark/>
          </w:tcPr>
          <w:p w14:paraId="5F17E44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Z04</w:t>
            </w:r>
          </w:p>
        </w:tc>
        <w:tc>
          <w:tcPr>
            <w:tcW w:w="1462" w:type="dxa"/>
            <w:shd w:val="clear" w:color="auto" w:fill="auto"/>
            <w:noWrap/>
            <w:vAlign w:val="center"/>
            <w:hideMark/>
          </w:tcPr>
          <w:p w14:paraId="329E3AE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461" w:type="dxa"/>
            <w:shd w:val="clear" w:color="000000" w:fill="F2F2F2"/>
            <w:vAlign w:val="center"/>
            <w:hideMark/>
          </w:tcPr>
          <w:p w14:paraId="7B45D2E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13" w:type="dxa"/>
            <w:shd w:val="clear" w:color="auto" w:fill="auto"/>
            <w:noWrap/>
            <w:vAlign w:val="center"/>
            <w:hideMark/>
          </w:tcPr>
          <w:p w14:paraId="40B9E4B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13" w:type="dxa"/>
            <w:shd w:val="clear" w:color="auto" w:fill="auto"/>
            <w:noWrap/>
            <w:vAlign w:val="center"/>
            <w:hideMark/>
          </w:tcPr>
          <w:p w14:paraId="3687AB2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DBCCD6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1F1FEB8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69AE24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23" w:type="dxa"/>
            <w:shd w:val="clear" w:color="auto" w:fill="auto"/>
            <w:noWrap/>
            <w:vAlign w:val="center"/>
            <w:hideMark/>
          </w:tcPr>
          <w:p w14:paraId="1EE8520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51A0B1C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CD0550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r>
      <w:tr w:rsidR="0086307B" w:rsidRPr="006A6C47" w14:paraId="5175D181" w14:textId="77777777" w:rsidTr="002B3A0C">
        <w:trPr>
          <w:jc w:val="center"/>
        </w:trPr>
        <w:tc>
          <w:tcPr>
            <w:tcW w:w="1972" w:type="dxa"/>
            <w:gridSpan w:val="2"/>
            <w:shd w:val="clear" w:color="000000" w:fill="D9D9D9"/>
            <w:noWrap/>
            <w:vAlign w:val="center"/>
            <w:hideMark/>
          </w:tcPr>
          <w:p w14:paraId="69D66604" w14:textId="77777777" w:rsidR="0086307B" w:rsidRPr="006A6C47" w:rsidRDefault="0086307B" w:rsidP="0086307B">
            <w:pPr>
              <w:spacing w:before="40" w:after="40"/>
              <w:jc w:val="left"/>
              <w:rPr>
                <w:rFonts w:eastAsia="Times New Roman"/>
                <w:color w:val="000000"/>
                <w:sz w:val="18"/>
                <w:szCs w:val="18"/>
                <w:lang w:eastAsia="cs-CZ"/>
              </w:rPr>
            </w:pPr>
            <w:r w:rsidRPr="006A6C47">
              <w:rPr>
                <w:rFonts w:eastAsia="Times New Roman"/>
                <w:b/>
                <w:color w:val="000000"/>
                <w:sz w:val="18"/>
                <w:szCs w:val="18"/>
                <w:lang w:eastAsia="cs-CZ"/>
              </w:rPr>
              <w:t>DS celkem</w:t>
            </w:r>
          </w:p>
        </w:tc>
        <w:tc>
          <w:tcPr>
            <w:tcW w:w="1462" w:type="dxa"/>
            <w:shd w:val="clear" w:color="000000" w:fill="D9D9D9"/>
            <w:noWrap/>
            <w:vAlign w:val="center"/>
            <w:hideMark/>
          </w:tcPr>
          <w:p w14:paraId="61148D4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461" w:type="dxa"/>
            <w:shd w:val="clear" w:color="000000" w:fill="D9D9D9"/>
            <w:vAlign w:val="center"/>
            <w:hideMark/>
          </w:tcPr>
          <w:p w14:paraId="6C7CD73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13" w:type="dxa"/>
            <w:shd w:val="clear" w:color="000000" w:fill="D9D9D9"/>
            <w:noWrap/>
            <w:vAlign w:val="center"/>
            <w:hideMark/>
          </w:tcPr>
          <w:p w14:paraId="0C599E4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13" w:type="dxa"/>
            <w:shd w:val="clear" w:color="000000" w:fill="D9D9D9"/>
            <w:noWrap/>
            <w:vAlign w:val="center"/>
            <w:hideMark/>
          </w:tcPr>
          <w:p w14:paraId="65197A9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000000" w:fill="D9D9D9"/>
            <w:noWrap/>
            <w:vAlign w:val="center"/>
            <w:hideMark/>
          </w:tcPr>
          <w:p w14:paraId="1D8084D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000000" w:fill="D9D9D9"/>
            <w:noWrap/>
            <w:vAlign w:val="center"/>
            <w:hideMark/>
          </w:tcPr>
          <w:p w14:paraId="6674F65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000000" w:fill="D9D9D9"/>
            <w:noWrap/>
            <w:vAlign w:val="center"/>
            <w:hideMark/>
          </w:tcPr>
          <w:p w14:paraId="301C017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0,017</w:t>
            </w:r>
          </w:p>
        </w:tc>
        <w:tc>
          <w:tcPr>
            <w:tcW w:w="1023" w:type="dxa"/>
            <w:shd w:val="clear" w:color="000000" w:fill="D9D9D9"/>
            <w:noWrap/>
            <w:vAlign w:val="center"/>
            <w:hideMark/>
          </w:tcPr>
          <w:p w14:paraId="3D71D8A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000000" w:fill="D9D9D9"/>
            <w:noWrap/>
            <w:vAlign w:val="center"/>
            <w:hideMark/>
          </w:tcPr>
          <w:p w14:paraId="53903F2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000000" w:fill="D9D9D9"/>
            <w:noWrap/>
            <w:vAlign w:val="center"/>
            <w:hideMark/>
          </w:tcPr>
          <w:p w14:paraId="5FD38A8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r>
      <w:tr w:rsidR="0086307B" w:rsidRPr="006A6C47" w14:paraId="7C795641" w14:textId="77777777" w:rsidTr="002B3A0C">
        <w:trPr>
          <w:jc w:val="center"/>
        </w:trPr>
        <w:tc>
          <w:tcPr>
            <w:tcW w:w="989" w:type="dxa"/>
            <w:shd w:val="clear" w:color="auto" w:fill="auto"/>
            <w:noWrap/>
            <w:vAlign w:val="center"/>
            <w:hideMark/>
          </w:tcPr>
          <w:p w14:paraId="2FF31CC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TI</w:t>
            </w:r>
          </w:p>
        </w:tc>
        <w:tc>
          <w:tcPr>
            <w:tcW w:w="983" w:type="dxa"/>
            <w:shd w:val="clear" w:color="auto" w:fill="auto"/>
            <w:noWrap/>
            <w:vAlign w:val="center"/>
            <w:hideMark/>
          </w:tcPr>
          <w:p w14:paraId="1CA2D84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Z12</w:t>
            </w:r>
          </w:p>
        </w:tc>
        <w:tc>
          <w:tcPr>
            <w:tcW w:w="1462" w:type="dxa"/>
            <w:shd w:val="clear" w:color="auto" w:fill="auto"/>
            <w:noWrap/>
            <w:vAlign w:val="center"/>
            <w:hideMark/>
          </w:tcPr>
          <w:p w14:paraId="2E4EFBA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0,0366</w:t>
            </w:r>
          </w:p>
        </w:tc>
        <w:tc>
          <w:tcPr>
            <w:tcW w:w="1461" w:type="dxa"/>
            <w:shd w:val="clear" w:color="000000" w:fill="F2F2F2"/>
            <w:vAlign w:val="center"/>
            <w:hideMark/>
          </w:tcPr>
          <w:p w14:paraId="2719C8F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0,0366</w:t>
            </w:r>
          </w:p>
        </w:tc>
        <w:tc>
          <w:tcPr>
            <w:tcW w:w="1013" w:type="dxa"/>
            <w:shd w:val="clear" w:color="auto" w:fill="auto"/>
            <w:noWrap/>
            <w:vAlign w:val="center"/>
            <w:hideMark/>
          </w:tcPr>
          <w:p w14:paraId="233F1FD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7B4735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70B97EF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0,0366</w:t>
            </w:r>
          </w:p>
        </w:tc>
        <w:tc>
          <w:tcPr>
            <w:tcW w:w="934" w:type="dxa"/>
            <w:shd w:val="clear" w:color="auto" w:fill="auto"/>
            <w:noWrap/>
            <w:vAlign w:val="center"/>
            <w:hideMark/>
          </w:tcPr>
          <w:p w14:paraId="1749741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77F7A1F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720CA9F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6AE135A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5CD5430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0,0366</w:t>
            </w:r>
          </w:p>
        </w:tc>
      </w:tr>
      <w:tr w:rsidR="0086307B" w:rsidRPr="006A6C47" w14:paraId="6A0B7B64" w14:textId="77777777" w:rsidTr="002B3A0C">
        <w:trPr>
          <w:jc w:val="center"/>
        </w:trPr>
        <w:tc>
          <w:tcPr>
            <w:tcW w:w="989" w:type="dxa"/>
            <w:shd w:val="clear" w:color="auto" w:fill="auto"/>
            <w:noWrap/>
            <w:vAlign w:val="center"/>
            <w:hideMark/>
          </w:tcPr>
          <w:p w14:paraId="55EEFF5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TI</w:t>
            </w:r>
          </w:p>
        </w:tc>
        <w:tc>
          <w:tcPr>
            <w:tcW w:w="983" w:type="dxa"/>
            <w:shd w:val="clear" w:color="auto" w:fill="auto"/>
            <w:noWrap/>
            <w:vAlign w:val="center"/>
            <w:hideMark/>
          </w:tcPr>
          <w:p w14:paraId="4CC66CA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Z13</w:t>
            </w:r>
          </w:p>
        </w:tc>
        <w:tc>
          <w:tcPr>
            <w:tcW w:w="1462" w:type="dxa"/>
            <w:shd w:val="clear" w:color="auto" w:fill="auto"/>
            <w:noWrap/>
            <w:vAlign w:val="center"/>
            <w:hideMark/>
          </w:tcPr>
          <w:p w14:paraId="7343C19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0,0401</w:t>
            </w:r>
          </w:p>
        </w:tc>
        <w:tc>
          <w:tcPr>
            <w:tcW w:w="1461" w:type="dxa"/>
            <w:shd w:val="clear" w:color="000000" w:fill="F2F2F2"/>
            <w:vAlign w:val="center"/>
            <w:hideMark/>
          </w:tcPr>
          <w:p w14:paraId="0965FBF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0,0401</w:t>
            </w:r>
          </w:p>
        </w:tc>
        <w:tc>
          <w:tcPr>
            <w:tcW w:w="1013" w:type="dxa"/>
            <w:shd w:val="clear" w:color="auto" w:fill="auto"/>
            <w:noWrap/>
            <w:vAlign w:val="center"/>
            <w:hideMark/>
          </w:tcPr>
          <w:p w14:paraId="2881262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0,0401</w:t>
            </w:r>
          </w:p>
        </w:tc>
        <w:tc>
          <w:tcPr>
            <w:tcW w:w="1013" w:type="dxa"/>
            <w:shd w:val="clear" w:color="auto" w:fill="auto"/>
            <w:noWrap/>
            <w:vAlign w:val="center"/>
            <w:hideMark/>
          </w:tcPr>
          <w:p w14:paraId="7DA168B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343AA69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4916E48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E49BC7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3DCF647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584DF72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420F8FC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0,0401</w:t>
            </w:r>
          </w:p>
        </w:tc>
      </w:tr>
      <w:tr w:rsidR="0086307B" w:rsidRPr="006A6C47" w14:paraId="4E9AF515" w14:textId="77777777" w:rsidTr="002B3A0C">
        <w:trPr>
          <w:jc w:val="center"/>
        </w:trPr>
        <w:tc>
          <w:tcPr>
            <w:tcW w:w="989" w:type="dxa"/>
            <w:shd w:val="clear" w:color="auto" w:fill="auto"/>
            <w:noWrap/>
            <w:vAlign w:val="center"/>
            <w:hideMark/>
          </w:tcPr>
          <w:p w14:paraId="55898AB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TI</w:t>
            </w:r>
          </w:p>
        </w:tc>
        <w:tc>
          <w:tcPr>
            <w:tcW w:w="983" w:type="dxa"/>
            <w:shd w:val="clear" w:color="auto" w:fill="auto"/>
            <w:noWrap/>
            <w:vAlign w:val="center"/>
            <w:hideMark/>
          </w:tcPr>
          <w:p w14:paraId="189B4AB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Z14</w:t>
            </w:r>
          </w:p>
        </w:tc>
        <w:tc>
          <w:tcPr>
            <w:tcW w:w="1462" w:type="dxa"/>
            <w:shd w:val="clear" w:color="auto" w:fill="auto"/>
            <w:noWrap/>
            <w:vAlign w:val="center"/>
            <w:hideMark/>
          </w:tcPr>
          <w:p w14:paraId="188E768C"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461" w:type="dxa"/>
            <w:shd w:val="clear" w:color="000000" w:fill="F2F2F2"/>
            <w:vAlign w:val="center"/>
            <w:hideMark/>
          </w:tcPr>
          <w:p w14:paraId="2C669C7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013" w:type="dxa"/>
            <w:shd w:val="clear" w:color="auto" w:fill="auto"/>
            <w:noWrap/>
            <w:vAlign w:val="center"/>
            <w:hideMark/>
          </w:tcPr>
          <w:p w14:paraId="778C951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674128E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0,2982</w:t>
            </w:r>
          </w:p>
        </w:tc>
        <w:tc>
          <w:tcPr>
            <w:tcW w:w="1013" w:type="dxa"/>
            <w:shd w:val="clear" w:color="auto" w:fill="auto"/>
            <w:noWrap/>
            <w:vAlign w:val="center"/>
            <w:hideMark/>
          </w:tcPr>
          <w:p w14:paraId="49CA84E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934" w:type="dxa"/>
            <w:shd w:val="clear" w:color="auto" w:fill="auto"/>
            <w:noWrap/>
            <w:vAlign w:val="center"/>
            <w:hideMark/>
          </w:tcPr>
          <w:p w14:paraId="79585B3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4DB1398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22F7FDE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ED554C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0,0487</w:t>
            </w:r>
          </w:p>
        </w:tc>
        <w:tc>
          <w:tcPr>
            <w:tcW w:w="1023" w:type="dxa"/>
            <w:shd w:val="clear" w:color="auto" w:fill="auto"/>
            <w:noWrap/>
            <w:vAlign w:val="center"/>
            <w:hideMark/>
          </w:tcPr>
          <w:p w14:paraId="7922FEE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0,2495</w:t>
            </w:r>
          </w:p>
        </w:tc>
      </w:tr>
      <w:tr w:rsidR="0086307B" w:rsidRPr="006A6C47" w14:paraId="26B0E330" w14:textId="77777777" w:rsidTr="002B3A0C">
        <w:trPr>
          <w:jc w:val="center"/>
        </w:trPr>
        <w:tc>
          <w:tcPr>
            <w:tcW w:w="1972" w:type="dxa"/>
            <w:gridSpan w:val="2"/>
            <w:shd w:val="clear" w:color="000000" w:fill="D9D9D9"/>
            <w:noWrap/>
            <w:vAlign w:val="center"/>
            <w:hideMark/>
          </w:tcPr>
          <w:p w14:paraId="29B913F3" w14:textId="77777777" w:rsidR="0086307B" w:rsidRPr="006A6C47" w:rsidRDefault="0086307B" w:rsidP="0086307B">
            <w:pPr>
              <w:spacing w:before="40" w:after="40"/>
              <w:jc w:val="left"/>
              <w:rPr>
                <w:rFonts w:eastAsia="Times New Roman"/>
                <w:color w:val="000000"/>
                <w:sz w:val="18"/>
                <w:szCs w:val="18"/>
                <w:lang w:eastAsia="cs-CZ"/>
              </w:rPr>
            </w:pPr>
            <w:r w:rsidRPr="006A6C47">
              <w:rPr>
                <w:rFonts w:eastAsia="Times New Roman"/>
                <w:b/>
                <w:color w:val="000000"/>
                <w:sz w:val="18"/>
                <w:szCs w:val="18"/>
                <w:lang w:eastAsia="cs-CZ"/>
              </w:rPr>
              <w:t>TI celkem</w:t>
            </w:r>
          </w:p>
        </w:tc>
        <w:tc>
          <w:tcPr>
            <w:tcW w:w="1462" w:type="dxa"/>
            <w:shd w:val="clear" w:color="000000" w:fill="D9D9D9"/>
            <w:noWrap/>
            <w:vAlign w:val="center"/>
            <w:hideMark/>
          </w:tcPr>
          <w:p w14:paraId="3C3F2BA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0,4089</w:t>
            </w:r>
          </w:p>
        </w:tc>
        <w:tc>
          <w:tcPr>
            <w:tcW w:w="1461" w:type="dxa"/>
            <w:shd w:val="clear" w:color="000000" w:fill="D9D9D9"/>
            <w:noWrap/>
            <w:vAlign w:val="center"/>
            <w:hideMark/>
          </w:tcPr>
          <w:p w14:paraId="5E7A0EA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0,4089</w:t>
            </w:r>
          </w:p>
        </w:tc>
        <w:tc>
          <w:tcPr>
            <w:tcW w:w="1013" w:type="dxa"/>
            <w:shd w:val="clear" w:color="000000" w:fill="D9D9D9"/>
            <w:noWrap/>
            <w:vAlign w:val="center"/>
            <w:hideMark/>
          </w:tcPr>
          <w:p w14:paraId="0B9172AB"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0,0741</w:t>
            </w:r>
          </w:p>
        </w:tc>
        <w:tc>
          <w:tcPr>
            <w:tcW w:w="1013" w:type="dxa"/>
            <w:shd w:val="clear" w:color="000000" w:fill="D9D9D9"/>
            <w:noWrap/>
            <w:vAlign w:val="center"/>
            <w:hideMark/>
          </w:tcPr>
          <w:p w14:paraId="65E8B49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0,2982</w:t>
            </w:r>
          </w:p>
        </w:tc>
        <w:tc>
          <w:tcPr>
            <w:tcW w:w="1013" w:type="dxa"/>
            <w:shd w:val="clear" w:color="000000" w:fill="D9D9D9"/>
            <w:noWrap/>
            <w:vAlign w:val="center"/>
            <w:hideMark/>
          </w:tcPr>
          <w:p w14:paraId="2B6577C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0,0366</w:t>
            </w:r>
          </w:p>
        </w:tc>
        <w:tc>
          <w:tcPr>
            <w:tcW w:w="934" w:type="dxa"/>
            <w:shd w:val="clear" w:color="000000" w:fill="D9D9D9"/>
            <w:noWrap/>
            <w:vAlign w:val="center"/>
            <w:hideMark/>
          </w:tcPr>
          <w:p w14:paraId="6EB0BC1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13" w:type="dxa"/>
            <w:shd w:val="clear" w:color="000000" w:fill="D9D9D9"/>
            <w:noWrap/>
            <w:vAlign w:val="center"/>
            <w:hideMark/>
          </w:tcPr>
          <w:p w14:paraId="0D2DDF4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0,034</w:t>
            </w:r>
          </w:p>
        </w:tc>
        <w:tc>
          <w:tcPr>
            <w:tcW w:w="1023" w:type="dxa"/>
            <w:shd w:val="clear" w:color="000000" w:fill="D9D9D9"/>
            <w:noWrap/>
            <w:vAlign w:val="center"/>
            <w:hideMark/>
          </w:tcPr>
          <w:p w14:paraId="33DAB35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23" w:type="dxa"/>
            <w:shd w:val="clear" w:color="000000" w:fill="D9D9D9"/>
            <w:noWrap/>
            <w:vAlign w:val="center"/>
            <w:hideMark/>
          </w:tcPr>
          <w:p w14:paraId="681E7AE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0,0487</w:t>
            </w:r>
          </w:p>
        </w:tc>
        <w:tc>
          <w:tcPr>
            <w:tcW w:w="1023" w:type="dxa"/>
            <w:shd w:val="clear" w:color="000000" w:fill="D9D9D9"/>
            <w:noWrap/>
            <w:vAlign w:val="center"/>
            <w:hideMark/>
          </w:tcPr>
          <w:p w14:paraId="745CC9A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0,3262</w:t>
            </w:r>
          </w:p>
        </w:tc>
      </w:tr>
      <w:tr w:rsidR="0086307B" w:rsidRPr="006A6C47" w14:paraId="255414B6" w14:textId="77777777" w:rsidTr="002B3A0C">
        <w:trPr>
          <w:jc w:val="center"/>
        </w:trPr>
        <w:tc>
          <w:tcPr>
            <w:tcW w:w="989" w:type="dxa"/>
            <w:shd w:val="clear" w:color="auto" w:fill="auto"/>
            <w:noWrap/>
            <w:vAlign w:val="center"/>
            <w:hideMark/>
          </w:tcPr>
          <w:p w14:paraId="6B0861E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lastRenderedPageBreak/>
              <w:t>SV</w:t>
            </w:r>
          </w:p>
        </w:tc>
        <w:tc>
          <w:tcPr>
            <w:tcW w:w="983" w:type="dxa"/>
            <w:shd w:val="clear" w:color="auto" w:fill="auto"/>
            <w:noWrap/>
            <w:vAlign w:val="center"/>
            <w:hideMark/>
          </w:tcPr>
          <w:p w14:paraId="3BA0E75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Z06</w:t>
            </w:r>
          </w:p>
        </w:tc>
        <w:tc>
          <w:tcPr>
            <w:tcW w:w="1462" w:type="dxa"/>
            <w:shd w:val="clear" w:color="auto" w:fill="auto"/>
            <w:noWrap/>
            <w:vAlign w:val="center"/>
            <w:hideMark/>
          </w:tcPr>
          <w:p w14:paraId="26D7910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0,3604</w:t>
            </w:r>
          </w:p>
        </w:tc>
        <w:tc>
          <w:tcPr>
            <w:tcW w:w="1461" w:type="dxa"/>
            <w:shd w:val="clear" w:color="000000" w:fill="F2F2F2"/>
            <w:vAlign w:val="center"/>
            <w:hideMark/>
          </w:tcPr>
          <w:p w14:paraId="36E2A72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0,3604</w:t>
            </w:r>
          </w:p>
        </w:tc>
        <w:tc>
          <w:tcPr>
            <w:tcW w:w="1013" w:type="dxa"/>
            <w:shd w:val="clear" w:color="auto" w:fill="auto"/>
            <w:noWrap/>
            <w:vAlign w:val="center"/>
            <w:hideMark/>
          </w:tcPr>
          <w:p w14:paraId="3032A00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1326D8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6A1DD3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0,3604</w:t>
            </w:r>
          </w:p>
        </w:tc>
        <w:tc>
          <w:tcPr>
            <w:tcW w:w="934" w:type="dxa"/>
            <w:shd w:val="clear" w:color="auto" w:fill="auto"/>
            <w:noWrap/>
            <w:vAlign w:val="center"/>
            <w:hideMark/>
          </w:tcPr>
          <w:p w14:paraId="2AAF7D4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96552B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2F2365D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7C05B7E6"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0,3324</w:t>
            </w:r>
          </w:p>
        </w:tc>
        <w:tc>
          <w:tcPr>
            <w:tcW w:w="1023" w:type="dxa"/>
            <w:shd w:val="clear" w:color="auto" w:fill="auto"/>
            <w:noWrap/>
            <w:vAlign w:val="center"/>
            <w:hideMark/>
          </w:tcPr>
          <w:p w14:paraId="026CDC8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0,028</w:t>
            </w:r>
          </w:p>
        </w:tc>
      </w:tr>
      <w:tr w:rsidR="0086307B" w:rsidRPr="006A6C47" w14:paraId="6EA13954" w14:textId="77777777" w:rsidTr="002B3A0C">
        <w:trPr>
          <w:jc w:val="center"/>
        </w:trPr>
        <w:tc>
          <w:tcPr>
            <w:tcW w:w="989" w:type="dxa"/>
            <w:shd w:val="clear" w:color="auto" w:fill="auto"/>
            <w:noWrap/>
            <w:vAlign w:val="center"/>
            <w:hideMark/>
          </w:tcPr>
          <w:p w14:paraId="25AB476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SV</w:t>
            </w:r>
          </w:p>
        </w:tc>
        <w:tc>
          <w:tcPr>
            <w:tcW w:w="983" w:type="dxa"/>
            <w:shd w:val="clear" w:color="auto" w:fill="auto"/>
            <w:noWrap/>
            <w:vAlign w:val="center"/>
            <w:hideMark/>
          </w:tcPr>
          <w:p w14:paraId="36DF67F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Z15</w:t>
            </w:r>
          </w:p>
        </w:tc>
        <w:tc>
          <w:tcPr>
            <w:tcW w:w="1462" w:type="dxa"/>
            <w:shd w:val="clear" w:color="auto" w:fill="auto"/>
            <w:noWrap/>
            <w:vAlign w:val="center"/>
            <w:hideMark/>
          </w:tcPr>
          <w:p w14:paraId="33A3C93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0,7977</w:t>
            </w:r>
          </w:p>
        </w:tc>
        <w:tc>
          <w:tcPr>
            <w:tcW w:w="1461" w:type="dxa"/>
            <w:shd w:val="clear" w:color="000000" w:fill="F2F2F2"/>
            <w:vAlign w:val="center"/>
            <w:hideMark/>
          </w:tcPr>
          <w:p w14:paraId="2D6A369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0,7977</w:t>
            </w:r>
          </w:p>
        </w:tc>
        <w:tc>
          <w:tcPr>
            <w:tcW w:w="1013" w:type="dxa"/>
            <w:shd w:val="clear" w:color="auto" w:fill="auto"/>
            <w:noWrap/>
            <w:vAlign w:val="center"/>
            <w:hideMark/>
          </w:tcPr>
          <w:p w14:paraId="5EBC236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72A61DB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0,7977</w:t>
            </w:r>
          </w:p>
        </w:tc>
        <w:tc>
          <w:tcPr>
            <w:tcW w:w="1013" w:type="dxa"/>
            <w:shd w:val="clear" w:color="auto" w:fill="auto"/>
            <w:noWrap/>
            <w:vAlign w:val="center"/>
            <w:hideMark/>
          </w:tcPr>
          <w:p w14:paraId="69D01C9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 </w:t>
            </w:r>
            <w:r>
              <w:rPr>
                <w:rFonts w:eastAsia="Times New Roman"/>
                <w:color w:val="000000"/>
                <w:sz w:val="18"/>
                <w:szCs w:val="18"/>
                <w:lang w:eastAsia="cs-CZ"/>
              </w:rPr>
              <w:t>0</w:t>
            </w:r>
          </w:p>
        </w:tc>
        <w:tc>
          <w:tcPr>
            <w:tcW w:w="934" w:type="dxa"/>
            <w:shd w:val="clear" w:color="auto" w:fill="auto"/>
            <w:noWrap/>
            <w:vAlign w:val="center"/>
            <w:hideMark/>
          </w:tcPr>
          <w:p w14:paraId="6FE60F4B" w14:textId="77777777" w:rsidR="0086307B" w:rsidRPr="006A6C47" w:rsidRDefault="0086307B" w:rsidP="0086307B">
            <w:pPr>
              <w:spacing w:before="40" w:after="40"/>
              <w:jc w:val="center"/>
              <w:rPr>
                <w:rFonts w:eastAsia="Times New Roman"/>
                <w:color w:val="000000"/>
                <w:sz w:val="18"/>
                <w:szCs w:val="18"/>
                <w:lang w:eastAsia="cs-CZ"/>
              </w:rPr>
            </w:pPr>
            <w:r>
              <w:rPr>
                <w:rFonts w:eastAsia="Times New Roman"/>
                <w:color w:val="000000"/>
                <w:sz w:val="18"/>
                <w:szCs w:val="18"/>
                <w:lang w:eastAsia="cs-CZ"/>
              </w:rPr>
              <w:t>0</w:t>
            </w:r>
          </w:p>
        </w:tc>
        <w:tc>
          <w:tcPr>
            <w:tcW w:w="1013" w:type="dxa"/>
            <w:shd w:val="clear" w:color="auto" w:fill="auto"/>
            <w:noWrap/>
            <w:vAlign w:val="center"/>
            <w:hideMark/>
          </w:tcPr>
          <w:p w14:paraId="67E597CB" w14:textId="77777777" w:rsidR="0086307B" w:rsidRPr="006A6C47" w:rsidRDefault="0086307B" w:rsidP="0086307B">
            <w:pPr>
              <w:spacing w:before="40" w:after="40"/>
              <w:jc w:val="center"/>
              <w:rPr>
                <w:rFonts w:eastAsia="Times New Roman"/>
                <w:color w:val="000000"/>
                <w:sz w:val="18"/>
                <w:szCs w:val="18"/>
                <w:lang w:eastAsia="cs-CZ"/>
              </w:rPr>
            </w:pPr>
            <w:r>
              <w:rPr>
                <w:rFonts w:eastAsia="Times New Roman"/>
                <w:color w:val="000000"/>
                <w:sz w:val="18"/>
                <w:szCs w:val="18"/>
                <w:lang w:eastAsia="cs-CZ"/>
              </w:rPr>
              <w:t>0</w:t>
            </w:r>
          </w:p>
        </w:tc>
        <w:tc>
          <w:tcPr>
            <w:tcW w:w="1023" w:type="dxa"/>
            <w:shd w:val="clear" w:color="auto" w:fill="auto"/>
            <w:noWrap/>
            <w:vAlign w:val="center"/>
            <w:hideMark/>
          </w:tcPr>
          <w:p w14:paraId="6DFD4825" w14:textId="77777777" w:rsidR="0086307B" w:rsidRPr="006A6C47" w:rsidRDefault="0086307B" w:rsidP="0086307B">
            <w:pPr>
              <w:spacing w:before="40" w:after="40"/>
              <w:jc w:val="center"/>
              <w:rPr>
                <w:rFonts w:eastAsia="Times New Roman"/>
                <w:color w:val="000000"/>
                <w:sz w:val="18"/>
                <w:szCs w:val="18"/>
                <w:lang w:eastAsia="cs-CZ"/>
              </w:rPr>
            </w:pPr>
            <w:r>
              <w:rPr>
                <w:rFonts w:eastAsia="Times New Roman"/>
                <w:color w:val="000000"/>
                <w:sz w:val="18"/>
                <w:szCs w:val="18"/>
                <w:lang w:eastAsia="cs-CZ"/>
              </w:rPr>
              <w:t>0</w:t>
            </w:r>
          </w:p>
        </w:tc>
        <w:tc>
          <w:tcPr>
            <w:tcW w:w="1023" w:type="dxa"/>
            <w:shd w:val="clear" w:color="auto" w:fill="auto"/>
            <w:noWrap/>
            <w:vAlign w:val="center"/>
            <w:hideMark/>
          </w:tcPr>
          <w:p w14:paraId="28C5A7E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0,7483</w:t>
            </w:r>
          </w:p>
        </w:tc>
        <w:tc>
          <w:tcPr>
            <w:tcW w:w="1023" w:type="dxa"/>
            <w:shd w:val="clear" w:color="auto" w:fill="auto"/>
            <w:noWrap/>
            <w:vAlign w:val="center"/>
            <w:hideMark/>
          </w:tcPr>
          <w:p w14:paraId="41C6471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0,0494</w:t>
            </w:r>
          </w:p>
        </w:tc>
      </w:tr>
      <w:tr w:rsidR="0086307B" w:rsidRPr="006A6C47" w14:paraId="4A8107FF" w14:textId="77777777" w:rsidTr="002B3A0C">
        <w:trPr>
          <w:jc w:val="center"/>
        </w:trPr>
        <w:tc>
          <w:tcPr>
            <w:tcW w:w="1972" w:type="dxa"/>
            <w:gridSpan w:val="2"/>
            <w:shd w:val="clear" w:color="auto" w:fill="D9D9D9" w:themeFill="background1" w:themeFillShade="D9"/>
            <w:noWrap/>
            <w:vAlign w:val="center"/>
            <w:hideMark/>
          </w:tcPr>
          <w:p w14:paraId="3A2149C5" w14:textId="77777777" w:rsidR="0086307B" w:rsidRPr="006A6C47" w:rsidRDefault="0086307B" w:rsidP="0086307B">
            <w:pPr>
              <w:spacing w:before="40" w:after="40"/>
              <w:jc w:val="left"/>
              <w:rPr>
                <w:rFonts w:eastAsia="Times New Roman"/>
                <w:color w:val="000000"/>
                <w:sz w:val="18"/>
                <w:szCs w:val="18"/>
                <w:lang w:eastAsia="cs-CZ"/>
              </w:rPr>
            </w:pPr>
            <w:r w:rsidRPr="006A6C47">
              <w:rPr>
                <w:rFonts w:eastAsia="Times New Roman"/>
                <w:b/>
                <w:color w:val="000000"/>
                <w:sz w:val="18"/>
                <w:szCs w:val="18"/>
                <w:lang w:eastAsia="cs-CZ"/>
              </w:rPr>
              <w:t>SV celkem</w:t>
            </w:r>
          </w:p>
        </w:tc>
        <w:tc>
          <w:tcPr>
            <w:tcW w:w="1462" w:type="dxa"/>
            <w:shd w:val="clear" w:color="auto" w:fill="D9D9D9" w:themeFill="background1" w:themeFillShade="D9"/>
            <w:noWrap/>
            <w:vAlign w:val="center"/>
            <w:hideMark/>
          </w:tcPr>
          <w:p w14:paraId="2A17E6F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1,1581</w:t>
            </w:r>
          </w:p>
        </w:tc>
        <w:tc>
          <w:tcPr>
            <w:tcW w:w="1461" w:type="dxa"/>
            <w:shd w:val="clear" w:color="auto" w:fill="D9D9D9" w:themeFill="background1" w:themeFillShade="D9"/>
            <w:noWrap/>
            <w:vAlign w:val="center"/>
            <w:hideMark/>
          </w:tcPr>
          <w:p w14:paraId="7203F70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1,1581</w:t>
            </w:r>
          </w:p>
        </w:tc>
        <w:tc>
          <w:tcPr>
            <w:tcW w:w="1013" w:type="dxa"/>
            <w:shd w:val="clear" w:color="auto" w:fill="D9D9D9" w:themeFill="background1" w:themeFillShade="D9"/>
            <w:noWrap/>
            <w:vAlign w:val="center"/>
            <w:hideMark/>
          </w:tcPr>
          <w:p w14:paraId="1D29BAD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13" w:type="dxa"/>
            <w:shd w:val="clear" w:color="auto" w:fill="D9D9D9" w:themeFill="background1" w:themeFillShade="D9"/>
            <w:noWrap/>
            <w:vAlign w:val="center"/>
            <w:hideMark/>
          </w:tcPr>
          <w:p w14:paraId="64F09899"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0,7977</w:t>
            </w:r>
          </w:p>
        </w:tc>
        <w:tc>
          <w:tcPr>
            <w:tcW w:w="1013" w:type="dxa"/>
            <w:shd w:val="clear" w:color="auto" w:fill="D9D9D9" w:themeFill="background1" w:themeFillShade="D9"/>
            <w:noWrap/>
            <w:vAlign w:val="center"/>
            <w:hideMark/>
          </w:tcPr>
          <w:p w14:paraId="7D1B1A0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0,3604</w:t>
            </w:r>
          </w:p>
        </w:tc>
        <w:tc>
          <w:tcPr>
            <w:tcW w:w="934" w:type="dxa"/>
            <w:shd w:val="clear" w:color="auto" w:fill="D9D9D9" w:themeFill="background1" w:themeFillShade="D9"/>
            <w:noWrap/>
            <w:vAlign w:val="center"/>
            <w:hideMark/>
          </w:tcPr>
          <w:p w14:paraId="13C2160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13" w:type="dxa"/>
            <w:shd w:val="clear" w:color="auto" w:fill="D9D9D9" w:themeFill="background1" w:themeFillShade="D9"/>
            <w:noWrap/>
            <w:vAlign w:val="center"/>
            <w:hideMark/>
          </w:tcPr>
          <w:p w14:paraId="17D2ABEF"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23" w:type="dxa"/>
            <w:shd w:val="clear" w:color="auto" w:fill="D9D9D9" w:themeFill="background1" w:themeFillShade="D9"/>
            <w:noWrap/>
            <w:vAlign w:val="center"/>
            <w:hideMark/>
          </w:tcPr>
          <w:p w14:paraId="081AB09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w:t>
            </w:r>
          </w:p>
        </w:tc>
        <w:tc>
          <w:tcPr>
            <w:tcW w:w="1023" w:type="dxa"/>
            <w:shd w:val="clear" w:color="auto" w:fill="D9D9D9" w:themeFill="background1" w:themeFillShade="D9"/>
            <w:noWrap/>
            <w:vAlign w:val="center"/>
            <w:hideMark/>
          </w:tcPr>
          <w:p w14:paraId="02F45BC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1,0807</w:t>
            </w:r>
          </w:p>
        </w:tc>
        <w:tc>
          <w:tcPr>
            <w:tcW w:w="1023" w:type="dxa"/>
            <w:shd w:val="clear" w:color="auto" w:fill="D9D9D9" w:themeFill="background1" w:themeFillShade="D9"/>
            <w:noWrap/>
            <w:vAlign w:val="center"/>
            <w:hideMark/>
          </w:tcPr>
          <w:p w14:paraId="7370D3F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noProof/>
                <w:color w:val="000000"/>
                <w:sz w:val="18"/>
                <w:szCs w:val="18"/>
                <w:lang w:eastAsia="cs-CZ"/>
              </w:rPr>
              <w:t>0,0774</w:t>
            </w:r>
          </w:p>
        </w:tc>
      </w:tr>
      <w:tr w:rsidR="0086307B" w:rsidRPr="006A6C47" w14:paraId="371052C2" w14:textId="77777777" w:rsidTr="002B3A0C">
        <w:trPr>
          <w:jc w:val="center"/>
        </w:trPr>
        <w:tc>
          <w:tcPr>
            <w:tcW w:w="989" w:type="dxa"/>
            <w:shd w:val="clear" w:color="auto" w:fill="auto"/>
            <w:noWrap/>
            <w:vAlign w:val="center"/>
            <w:hideMark/>
          </w:tcPr>
          <w:p w14:paraId="531C9AE0"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X01</w:t>
            </w:r>
          </w:p>
        </w:tc>
        <w:tc>
          <w:tcPr>
            <w:tcW w:w="983" w:type="dxa"/>
            <w:shd w:val="clear" w:color="auto" w:fill="auto"/>
            <w:noWrap/>
            <w:vAlign w:val="center"/>
            <w:hideMark/>
          </w:tcPr>
          <w:p w14:paraId="0B6E6A08"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DS.k</w:t>
            </w:r>
            <w:proofErr w:type="spellEnd"/>
          </w:p>
        </w:tc>
        <w:tc>
          <w:tcPr>
            <w:tcW w:w="1462" w:type="dxa"/>
            <w:shd w:val="clear" w:color="auto" w:fill="auto"/>
            <w:noWrap/>
            <w:vAlign w:val="center"/>
            <w:hideMark/>
          </w:tcPr>
          <w:p w14:paraId="25E6628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1,72</w:t>
            </w:r>
          </w:p>
        </w:tc>
        <w:tc>
          <w:tcPr>
            <w:tcW w:w="1461" w:type="dxa"/>
            <w:shd w:val="clear" w:color="000000" w:fill="F2F2F2"/>
            <w:vAlign w:val="center"/>
            <w:hideMark/>
          </w:tcPr>
          <w:p w14:paraId="125F135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1,165</w:t>
            </w:r>
          </w:p>
        </w:tc>
        <w:tc>
          <w:tcPr>
            <w:tcW w:w="1013" w:type="dxa"/>
            <w:shd w:val="clear" w:color="auto" w:fill="auto"/>
            <w:noWrap/>
            <w:vAlign w:val="center"/>
            <w:hideMark/>
          </w:tcPr>
          <w:p w14:paraId="6476985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34BF65B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DAD55E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0,0117</w:t>
            </w:r>
          </w:p>
        </w:tc>
        <w:tc>
          <w:tcPr>
            <w:tcW w:w="934" w:type="dxa"/>
            <w:shd w:val="clear" w:color="auto" w:fill="auto"/>
            <w:noWrap/>
            <w:vAlign w:val="center"/>
            <w:hideMark/>
          </w:tcPr>
          <w:p w14:paraId="6DC62D0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66BA4DC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0,4877</w:t>
            </w:r>
          </w:p>
        </w:tc>
        <w:tc>
          <w:tcPr>
            <w:tcW w:w="1023" w:type="dxa"/>
            <w:shd w:val="clear" w:color="auto" w:fill="auto"/>
            <w:noWrap/>
            <w:vAlign w:val="center"/>
            <w:hideMark/>
          </w:tcPr>
          <w:p w14:paraId="14464B8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0,4563</w:t>
            </w:r>
          </w:p>
        </w:tc>
        <w:tc>
          <w:tcPr>
            <w:tcW w:w="1023" w:type="dxa"/>
            <w:shd w:val="clear" w:color="auto" w:fill="auto"/>
            <w:noWrap/>
            <w:vAlign w:val="center"/>
            <w:hideMark/>
          </w:tcPr>
          <w:p w14:paraId="67CBF5B2"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69D9957"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0,2326</w:t>
            </w:r>
          </w:p>
        </w:tc>
      </w:tr>
      <w:tr w:rsidR="0086307B" w:rsidRPr="006A6C47" w14:paraId="78281768" w14:textId="77777777" w:rsidTr="002B3A0C">
        <w:trPr>
          <w:jc w:val="center"/>
        </w:trPr>
        <w:tc>
          <w:tcPr>
            <w:tcW w:w="989" w:type="dxa"/>
            <w:shd w:val="clear" w:color="auto" w:fill="auto"/>
            <w:noWrap/>
            <w:vAlign w:val="center"/>
            <w:hideMark/>
          </w:tcPr>
          <w:p w14:paraId="0843A02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X03</w:t>
            </w:r>
          </w:p>
        </w:tc>
        <w:tc>
          <w:tcPr>
            <w:tcW w:w="983" w:type="dxa"/>
            <w:shd w:val="clear" w:color="auto" w:fill="auto"/>
            <w:noWrap/>
            <w:vAlign w:val="center"/>
            <w:hideMark/>
          </w:tcPr>
          <w:p w14:paraId="25633961" w14:textId="77777777" w:rsidR="0086307B" w:rsidRPr="006A6C47" w:rsidRDefault="0086307B" w:rsidP="0086307B">
            <w:pPr>
              <w:spacing w:before="40" w:after="40"/>
              <w:jc w:val="center"/>
              <w:rPr>
                <w:rFonts w:eastAsia="Times New Roman"/>
                <w:color w:val="000000"/>
                <w:sz w:val="18"/>
                <w:szCs w:val="18"/>
                <w:lang w:eastAsia="cs-CZ"/>
              </w:rPr>
            </w:pPr>
            <w:proofErr w:type="spellStart"/>
            <w:r w:rsidRPr="006A6C47">
              <w:rPr>
                <w:rFonts w:eastAsia="Times New Roman"/>
                <w:color w:val="000000"/>
                <w:sz w:val="18"/>
                <w:szCs w:val="18"/>
                <w:lang w:eastAsia="cs-CZ"/>
              </w:rPr>
              <w:t>TI.k</w:t>
            </w:r>
            <w:proofErr w:type="spellEnd"/>
          </w:p>
        </w:tc>
        <w:tc>
          <w:tcPr>
            <w:tcW w:w="1462" w:type="dxa"/>
            <w:shd w:val="clear" w:color="auto" w:fill="auto"/>
            <w:noWrap/>
            <w:vAlign w:val="center"/>
            <w:hideMark/>
          </w:tcPr>
          <w:p w14:paraId="6A9D0FD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1,078</w:t>
            </w:r>
          </w:p>
        </w:tc>
        <w:tc>
          <w:tcPr>
            <w:tcW w:w="1461" w:type="dxa"/>
            <w:shd w:val="clear" w:color="000000" w:fill="F2F2F2"/>
            <w:vAlign w:val="center"/>
            <w:hideMark/>
          </w:tcPr>
          <w:p w14:paraId="2675572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0,63</w:t>
            </w:r>
          </w:p>
        </w:tc>
        <w:tc>
          <w:tcPr>
            <w:tcW w:w="1013" w:type="dxa"/>
            <w:shd w:val="clear" w:color="auto" w:fill="auto"/>
            <w:noWrap/>
            <w:vAlign w:val="center"/>
            <w:hideMark/>
          </w:tcPr>
          <w:p w14:paraId="7E9DB89A"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03BFDDB1"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72A87895"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0,1228</w:t>
            </w:r>
          </w:p>
        </w:tc>
        <w:tc>
          <w:tcPr>
            <w:tcW w:w="934" w:type="dxa"/>
            <w:shd w:val="clear" w:color="auto" w:fill="auto"/>
            <w:noWrap/>
            <w:vAlign w:val="center"/>
            <w:hideMark/>
          </w:tcPr>
          <w:p w14:paraId="4426EF8E"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13" w:type="dxa"/>
            <w:shd w:val="clear" w:color="auto" w:fill="auto"/>
            <w:noWrap/>
            <w:vAlign w:val="center"/>
            <w:hideMark/>
          </w:tcPr>
          <w:p w14:paraId="24C0E524"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172365A8"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w:t>
            </w:r>
          </w:p>
        </w:tc>
        <w:tc>
          <w:tcPr>
            <w:tcW w:w="1023" w:type="dxa"/>
            <w:shd w:val="clear" w:color="auto" w:fill="auto"/>
            <w:noWrap/>
            <w:vAlign w:val="center"/>
            <w:hideMark/>
          </w:tcPr>
          <w:p w14:paraId="43FF8DC3"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0,0351</w:t>
            </w:r>
          </w:p>
        </w:tc>
        <w:tc>
          <w:tcPr>
            <w:tcW w:w="1023" w:type="dxa"/>
            <w:shd w:val="clear" w:color="auto" w:fill="auto"/>
            <w:noWrap/>
            <w:vAlign w:val="center"/>
            <w:hideMark/>
          </w:tcPr>
          <w:p w14:paraId="3DEE405D" w14:textId="77777777" w:rsidR="0086307B" w:rsidRPr="006A6C47" w:rsidRDefault="0086307B" w:rsidP="0086307B">
            <w:pPr>
              <w:spacing w:before="40" w:after="40"/>
              <w:jc w:val="center"/>
              <w:rPr>
                <w:rFonts w:eastAsia="Times New Roman"/>
                <w:color w:val="000000"/>
                <w:sz w:val="18"/>
                <w:szCs w:val="18"/>
                <w:lang w:eastAsia="cs-CZ"/>
              </w:rPr>
            </w:pPr>
            <w:r w:rsidRPr="006A6C47">
              <w:rPr>
                <w:rFonts w:eastAsia="Times New Roman"/>
                <w:color w:val="000000"/>
                <w:sz w:val="18"/>
                <w:szCs w:val="18"/>
                <w:lang w:eastAsia="cs-CZ"/>
              </w:rPr>
              <w:t>0,7177</w:t>
            </w:r>
          </w:p>
        </w:tc>
      </w:tr>
      <w:tr w:rsidR="002B3A0C" w:rsidRPr="006A6C47" w14:paraId="7D436D63" w14:textId="77777777" w:rsidTr="006712A5">
        <w:trPr>
          <w:jc w:val="center"/>
        </w:trPr>
        <w:tc>
          <w:tcPr>
            <w:tcW w:w="989" w:type="dxa"/>
            <w:shd w:val="clear" w:color="auto" w:fill="auto"/>
            <w:noWrap/>
            <w:vAlign w:val="center"/>
          </w:tcPr>
          <w:p w14:paraId="71782116" w14:textId="08AE69C5" w:rsidR="002B3A0C" w:rsidRPr="006A6C47" w:rsidRDefault="002B3A0C" w:rsidP="002B3A0C">
            <w:pPr>
              <w:spacing w:before="40" w:after="40"/>
              <w:jc w:val="center"/>
              <w:rPr>
                <w:rFonts w:eastAsia="Times New Roman"/>
                <w:color w:val="000000"/>
                <w:sz w:val="18"/>
                <w:szCs w:val="18"/>
                <w:lang w:eastAsia="cs-CZ"/>
              </w:rPr>
            </w:pPr>
            <w:r>
              <w:rPr>
                <w:rFonts w:eastAsia="Times New Roman"/>
                <w:color w:val="000000"/>
                <w:sz w:val="18"/>
                <w:szCs w:val="18"/>
                <w:lang w:eastAsia="cs-CZ"/>
              </w:rPr>
              <w:t>X04</w:t>
            </w:r>
          </w:p>
        </w:tc>
        <w:tc>
          <w:tcPr>
            <w:tcW w:w="983" w:type="dxa"/>
            <w:shd w:val="clear" w:color="auto" w:fill="auto"/>
            <w:noWrap/>
            <w:vAlign w:val="center"/>
          </w:tcPr>
          <w:p w14:paraId="289A39D6" w14:textId="2AF16AEB" w:rsidR="002B3A0C" w:rsidRPr="006A6C47" w:rsidRDefault="002B3A0C" w:rsidP="002B3A0C">
            <w:pPr>
              <w:spacing w:before="40" w:after="40"/>
              <w:jc w:val="center"/>
              <w:rPr>
                <w:rFonts w:eastAsia="Times New Roman"/>
                <w:color w:val="000000"/>
                <w:sz w:val="18"/>
                <w:szCs w:val="18"/>
                <w:lang w:eastAsia="cs-CZ"/>
              </w:rPr>
            </w:pPr>
            <w:proofErr w:type="spellStart"/>
            <w:r>
              <w:rPr>
                <w:rFonts w:eastAsia="Times New Roman"/>
                <w:color w:val="000000"/>
                <w:sz w:val="18"/>
                <w:szCs w:val="18"/>
                <w:lang w:eastAsia="cs-CZ"/>
              </w:rPr>
              <w:t>TI.k</w:t>
            </w:r>
            <w:proofErr w:type="spellEnd"/>
          </w:p>
        </w:tc>
        <w:tc>
          <w:tcPr>
            <w:tcW w:w="1462" w:type="dxa"/>
            <w:shd w:val="clear" w:color="auto" w:fill="auto"/>
            <w:noWrap/>
            <w:vAlign w:val="center"/>
          </w:tcPr>
          <w:p w14:paraId="3FA99AE3" w14:textId="4E68717B" w:rsidR="002B3A0C" w:rsidRPr="006A6C47" w:rsidRDefault="002B3A0C" w:rsidP="00B92A64">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0,2598</w:t>
            </w:r>
          </w:p>
        </w:tc>
        <w:tc>
          <w:tcPr>
            <w:tcW w:w="1461" w:type="dxa"/>
            <w:shd w:val="clear" w:color="000000" w:fill="F2F2F2"/>
            <w:vAlign w:val="center"/>
          </w:tcPr>
          <w:p w14:paraId="68A7CFA1" w14:textId="3F6986E2" w:rsidR="002B3A0C" w:rsidRPr="006A6C47" w:rsidRDefault="002B3A0C" w:rsidP="00B92A64">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0,2598</w:t>
            </w:r>
          </w:p>
        </w:tc>
        <w:tc>
          <w:tcPr>
            <w:tcW w:w="1013" w:type="dxa"/>
            <w:shd w:val="clear" w:color="auto" w:fill="auto"/>
            <w:noWrap/>
            <w:vAlign w:val="bottom"/>
          </w:tcPr>
          <w:p w14:paraId="08D5332D" w14:textId="775C8CD0"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w:t>
            </w:r>
          </w:p>
        </w:tc>
        <w:tc>
          <w:tcPr>
            <w:tcW w:w="1013" w:type="dxa"/>
            <w:shd w:val="clear" w:color="auto" w:fill="auto"/>
            <w:noWrap/>
            <w:vAlign w:val="bottom"/>
          </w:tcPr>
          <w:p w14:paraId="7618F719" w14:textId="3492ED17"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0,1964</w:t>
            </w:r>
          </w:p>
        </w:tc>
        <w:tc>
          <w:tcPr>
            <w:tcW w:w="1013" w:type="dxa"/>
            <w:shd w:val="clear" w:color="auto" w:fill="auto"/>
            <w:noWrap/>
            <w:vAlign w:val="bottom"/>
          </w:tcPr>
          <w:p w14:paraId="36CC6B4D" w14:textId="039E69FE"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0,0284</w:t>
            </w:r>
          </w:p>
        </w:tc>
        <w:tc>
          <w:tcPr>
            <w:tcW w:w="934" w:type="dxa"/>
            <w:shd w:val="clear" w:color="auto" w:fill="auto"/>
            <w:noWrap/>
            <w:vAlign w:val="bottom"/>
          </w:tcPr>
          <w:p w14:paraId="5B3D2E21" w14:textId="19F0D520"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w:t>
            </w:r>
          </w:p>
        </w:tc>
        <w:tc>
          <w:tcPr>
            <w:tcW w:w="1013" w:type="dxa"/>
            <w:shd w:val="clear" w:color="auto" w:fill="auto"/>
            <w:noWrap/>
            <w:vAlign w:val="bottom"/>
          </w:tcPr>
          <w:p w14:paraId="551F9AED" w14:textId="472CF468"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w:t>
            </w:r>
          </w:p>
        </w:tc>
        <w:tc>
          <w:tcPr>
            <w:tcW w:w="1023" w:type="dxa"/>
            <w:shd w:val="clear" w:color="auto" w:fill="auto"/>
            <w:noWrap/>
            <w:vAlign w:val="bottom"/>
          </w:tcPr>
          <w:p w14:paraId="3887685D" w14:textId="22A91412"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w:t>
            </w:r>
          </w:p>
        </w:tc>
        <w:tc>
          <w:tcPr>
            <w:tcW w:w="1023" w:type="dxa"/>
            <w:shd w:val="clear" w:color="auto" w:fill="auto"/>
            <w:noWrap/>
            <w:vAlign w:val="bottom"/>
          </w:tcPr>
          <w:p w14:paraId="3DBB91B3" w14:textId="4B73CBA8"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w:t>
            </w:r>
          </w:p>
        </w:tc>
        <w:tc>
          <w:tcPr>
            <w:tcW w:w="1023" w:type="dxa"/>
            <w:shd w:val="clear" w:color="auto" w:fill="auto"/>
            <w:noWrap/>
            <w:vAlign w:val="bottom"/>
          </w:tcPr>
          <w:p w14:paraId="5FD158AA" w14:textId="3458D30F" w:rsidR="002B3A0C" w:rsidRPr="006A6C47" w:rsidRDefault="002B3A0C" w:rsidP="002B3A0C">
            <w:pPr>
              <w:spacing w:before="40" w:after="40"/>
              <w:jc w:val="center"/>
              <w:rPr>
                <w:rFonts w:eastAsia="Times New Roman"/>
                <w:color w:val="000000"/>
                <w:sz w:val="18"/>
                <w:szCs w:val="18"/>
                <w:lang w:eastAsia="cs-CZ"/>
              </w:rPr>
            </w:pPr>
            <w:r w:rsidRPr="00B92A64">
              <w:rPr>
                <w:rFonts w:eastAsia="Times New Roman"/>
                <w:color w:val="000000"/>
                <w:sz w:val="18"/>
                <w:szCs w:val="18"/>
                <w:lang w:eastAsia="cs-CZ"/>
              </w:rPr>
              <w:t>0,2248</w:t>
            </w:r>
          </w:p>
        </w:tc>
      </w:tr>
      <w:tr w:rsidR="00B92A64" w:rsidRPr="006A6C47" w14:paraId="0119C805" w14:textId="77777777" w:rsidTr="002B3A0C">
        <w:trPr>
          <w:jc w:val="center"/>
        </w:trPr>
        <w:tc>
          <w:tcPr>
            <w:tcW w:w="1972" w:type="dxa"/>
            <w:gridSpan w:val="2"/>
            <w:shd w:val="clear" w:color="auto" w:fill="D9D9D9" w:themeFill="background1" w:themeFillShade="D9"/>
            <w:noWrap/>
            <w:vAlign w:val="center"/>
          </w:tcPr>
          <w:p w14:paraId="686489D9" w14:textId="222B67C4" w:rsidR="00B92A64" w:rsidRPr="006A6C47" w:rsidRDefault="00B92A64" w:rsidP="00B92A64">
            <w:pPr>
              <w:spacing w:before="40" w:after="40"/>
              <w:jc w:val="left"/>
              <w:rPr>
                <w:rFonts w:eastAsia="Times New Roman"/>
                <w:b/>
                <w:color w:val="000000"/>
                <w:sz w:val="18"/>
                <w:szCs w:val="18"/>
                <w:lang w:eastAsia="cs-CZ"/>
              </w:rPr>
            </w:pPr>
            <w:r>
              <w:rPr>
                <w:rFonts w:eastAsia="Times New Roman"/>
                <w:b/>
                <w:color w:val="000000"/>
                <w:sz w:val="18"/>
                <w:szCs w:val="18"/>
                <w:lang w:eastAsia="cs-CZ"/>
              </w:rPr>
              <w:t xml:space="preserve">Koridory celkem </w:t>
            </w:r>
          </w:p>
        </w:tc>
        <w:tc>
          <w:tcPr>
            <w:tcW w:w="1462" w:type="dxa"/>
            <w:shd w:val="clear" w:color="auto" w:fill="D9D9D9" w:themeFill="background1" w:themeFillShade="D9"/>
            <w:noWrap/>
            <w:vAlign w:val="center"/>
          </w:tcPr>
          <w:p w14:paraId="74094AC8" w14:textId="0791C94A"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3,0578</w:t>
            </w:r>
          </w:p>
        </w:tc>
        <w:tc>
          <w:tcPr>
            <w:tcW w:w="1461" w:type="dxa"/>
            <w:shd w:val="clear" w:color="auto" w:fill="D9D9D9" w:themeFill="background1" w:themeFillShade="D9"/>
            <w:noWrap/>
            <w:vAlign w:val="center"/>
          </w:tcPr>
          <w:p w14:paraId="2386CBA6" w14:textId="7EE3D340"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2,0548</w:t>
            </w:r>
          </w:p>
        </w:tc>
        <w:tc>
          <w:tcPr>
            <w:tcW w:w="1013" w:type="dxa"/>
            <w:shd w:val="clear" w:color="auto" w:fill="D9D9D9" w:themeFill="background1" w:themeFillShade="D9"/>
            <w:noWrap/>
            <w:vAlign w:val="center"/>
          </w:tcPr>
          <w:p w14:paraId="053F75DA" w14:textId="052C475F"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w:t>
            </w:r>
          </w:p>
        </w:tc>
        <w:tc>
          <w:tcPr>
            <w:tcW w:w="1013" w:type="dxa"/>
            <w:shd w:val="clear" w:color="auto" w:fill="D9D9D9" w:themeFill="background1" w:themeFillShade="D9"/>
            <w:noWrap/>
            <w:vAlign w:val="center"/>
          </w:tcPr>
          <w:p w14:paraId="6E98D7CD" w14:textId="0EBACA93"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0,1964</w:t>
            </w:r>
          </w:p>
        </w:tc>
        <w:tc>
          <w:tcPr>
            <w:tcW w:w="1013" w:type="dxa"/>
            <w:shd w:val="clear" w:color="auto" w:fill="D9D9D9" w:themeFill="background1" w:themeFillShade="D9"/>
            <w:noWrap/>
            <w:vAlign w:val="center"/>
          </w:tcPr>
          <w:p w14:paraId="789BC8BB" w14:textId="2EFA32AF"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0,1629</w:t>
            </w:r>
          </w:p>
        </w:tc>
        <w:tc>
          <w:tcPr>
            <w:tcW w:w="934" w:type="dxa"/>
            <w:shd w:val="clear" w:color="auto" w:fill="D9D9D9" w:themeFill="background1" w:themeFillShade="D9"/>
            <w:noWrap/>
            <w:vAlign w:val="center"/>
          </w:tcPr>
          <w:p w14:paraId="0B70B87B" w14:textId="4F772FC7"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w:t>
            </w:r>
          </w:p>
        </w:tc>
        <w:tc>
          <w:tcPr>
            <w:tcW w:w="1013" w:type="dxa"/>
            <w:shd w:val="clear" w:color="auto" w:fill="D9D9D9" w:themeFill="background1" w:themeFillShade="D9"/>
            <w:noWrap/>
            <w:vAlign w:val="center"/>
          </w:tcPr>
          <w:p w14:paraId="7E61F49C" w14:textId="2A70B4B8"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0,4877</w:t>
            </w:r>
          </w:p>
        </w:tc>
        <w:tc>
          <w:tcPr>
            <w:tcW w:w="1023" w:type="dxa"/>
            <w:shd w:val="clear" w:color="auto" w:fill="D9D9D9" w:themeFill="background1" w:themeFillShade="D9"/>
            <w:noWrap/>
            <w:vAlign w:val="center"/>
          </w:tcPr>
          <w:p w14:paraId="0EF21224" w14:textId="40D1BF00"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0,4563</w:t>
            </w:r>
          </w:p>
        </w:tc>
        <w:tc>
          <w:tcPr>
            <w:tcW w:w="1023" w:type="dxa"/>
            <w:shd w:val="clear" w:color="auto" w:fill="D9D9D9" w:themeFill="background1" w:themeFillShade="D9"/>
            <w:noWrap/>
            <w:vAlign w:val="center"/>
          </w:tcPr>
          <w:p w14:paraId="77AEA027" w14:textId="499939C4"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0,0351</w:t>
            </w:r>
          </w:p>
        </w:tc>
        <w:tc>
          <w:tcPr>
            <w:tcW w:w="1023" w:type="dxa"/>
            <w:shd w:val="clear" w:color="auto" w:fill="D9D9D9" w:themeFill="background1" w:themeFillShade="D9"/>
            <w:noWrap/>
            <w:vAlign w:val="center"/>
          </w:tcPr>
          <w:p w14:paraId="0142F766" w14:textId="1649FB15" w:rsidR="00B92A64" w:rsidRPr="006A6C47" w:rsidRDefault="00B92A64" w:rsidP="00B92A64">
            <w:pPr>
              <w:spacing w:before="40" w:after="40"/>
              <w:jc w:val="center"/>
              <w:rPr>
                <w:rFonts w:eastAsia="Times New Roman"/>
                <w:noProof/>
                <w:color w:val="000000"/>
                <w:sz w:val="18"/>
                <w:szCs w:val="18"/>
                <w:lang w:eastAsia="cs-CZ"/>
              </w:rPr>
            </w:pPr>
            <w:r>
              <w:rPr>
                <w:rFonts w:cs="Calibri"/>
                <w:color w:val="000000"/>
                <w:sz w:val="18"/>
                <w:szCs w:val="18"/>
              </w:rPr>
              <w:t>1,1751</w:t>
            </w:r>
          </w:p>
        </w:tc>
      </w:tr>
      <w:tr w:rsidR="00B92A64" w:rsidRPr="00B92A64" w14:paraId="543782F3" w14:textId="77777777" w:rsidTr="006712A5">
        <w:trPr>
          <w:jc w:val="center"/>
        </w:trPr>
        <w:tc>
          <w:tcPr>
            <w:tcW w:w="3434" w:type="dxa"/>
            <w:gridSpan w:val="3"/>
            <w:shd w:val="clear" w:color="auto" w:fill="D9D9D9" w:themeFill="background1" w:themeFillShade="D9"/>
            <w:noWrap/>
            <w:vAlign w:val="center"/>
          </w:tcPr>
          <w:p w14:paraId="3516F900" w14:textId="77777777" w:rsidR="00B92A64" w:rsidRPr="003716D1" w:rsidRDefault="00B92A64" w:rsidP="00B92A64">
            <w:pPr>
              <w:spacing w:before="40" w:after="40"/>
              <w:jc w:val="left"/>
              <w:rPr>
                <w:rFonts w:eastAsia="Times New Roman"/>
                <w:b/>
                <w:color w:val="FF0000"/>
                <w:sz w:val="18"/>
                <w:szCs w:val="18"/>
                <w:lang w:eastAsia="cs-CZ"/>
              </w:rPr>
            </w:pPr>
            <w:r w:rsidRPr="003716D1">
              <w:rPr>
                <w:rFonts w:eastAsia="Times New Roman"/>
                <w:b/>
                <w:color w:val="FF0000"/>
                <w:sz w:val="18"/>
                <w:szCs w:val="18"/>
                <w:lang w:eastAsia="cs-CZ"/>
              </w:rPr>
              <w:t xml:space="preserve">Celkem zábor </w:t>
            </w:r>
            <w:proofErr w:type="spellStart"/>
            <w:r w:rsidRPr="003716D1">
              <w:rPr>
                <w:rFonts w:eastAsia="Times New Roman"/>
                <w:b/>
                <w:color w:val="FF0000"/>
                <w:sz w:val="18"/>
                <w:szCs w:val="18"/>
                <w:lang w:eastAsia="cs-CZ"/>
              </w:rPr>
              <w:t>zpf</w:t>
            </w:r>
            <w:proofErr w:type="spellEnd"/>
            <w:r w:rsidRPr="003716D1">
              <w:rPr>
                <w:rFonts w:eastAsia="Times New Roman"/>
                <w:b/>
                <w:color w:val="FF0000"/>
                <w:sz w:val="18"/>
                <w:szCs w:val="18"/>
                <w:lang w:eastAsia="cs-CZ"/>
              </w:rPr>
              <w:t xml:space="preserve"> za obec Únehle </w:t>
            </w:r>
          </w:p>
        </w:tc>
        <w:tc>
          <w:tcPr>
            <w:tcW w:w="1461" w:type="dxa"/>
            <w:shd w:val="clear" w:color="auto" w:fill="D9D9D9" w:themeFill="background1" w:themeFillShade="D9"/>
          </w:tcPr>
          <w:p w14:paraId="4D5B5788" w14:textId="7246F2A9"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3,0578</w:t>
            </w:r>
          </w:p>
        </w:tc>
        <w:tc>
          <w:tcPr>
            <w:tcW w:w="1013" w:type="dxa"/>
            <w:shd w:val="clear" w:color="auto" w:fill="D9D9D9" w:themeFill="background1" w:themeFillShade="D9"/>
            <w:noWrap/>
          </w:tcPr>
          <w:p w14:paraId="4439D0C7" w14:textId="4E3C054C"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2,0548</w:t>
            </w:r>
          </w:p>
        </w:tc>
        <w:tc>
          <w:tcPr>
            <w:tcW w:w="1013" w:type="dxa"/>
            <w:shd w:val="clear" w:color="auto" w:fill="D9D9D9" w:themeFill="background1" w:themeFillShade="D9"/>
            <w:noWrap/>
          </w:tcPr>
          <w:p w14:paraId="790B29FF" w14:textId="05213410"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w:t>
            </w:r>
          </w:p>
        </w:tc>
        <w:tc>
          <w:tcPr>
            <w:tcW w:w="1013" w:type="dxa"/>
            <w:shd w:val="clear" w:color="auto" w:fill="D9D9D9" w:themeFill="background1" w:themeFillShade="D9"/>
            <w:noWrap/>
          </w:tcPr>
          <w:p w14:paraId="3C571552" w14:textId="04F083DA"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0,1964</w:t>
            </w:r>
          </w:p>
        </w:tc>
        <w:tc>
          <w:tcPr>
            <w:tcW w:w="934" w:type="dxa"/>
            <w:shd w:val="clear" w:color="auto" w:fill="D9D9D9" w:themeFill="background1" w:themeFillShade="D9"/>
            <w:noWrap/>
          </w:tcPr>
          <w:p w14:paraId="73D9C407" w14:textId="62D93389"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0,1629</w:t>
            </w:r>
          </w:p>
        </w:tc>
        <w:tc>
          <w:tcPr>
            <w:tcW w:w="1013" w:type="dxa"/>
            <w:shd w:val="clear" w:color="auto" w:fill="D9D9D9" w:themeFill="background1" w:themeFillShade="D9"/>
            <w:noWrap/>
          </w:tcPr>
          <w:p w14:paraId="04422733" w14:textId="740A7E98"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w:t>
            </w:r>
          </w:p>
        </w:tc>
        <w:tc>
          <w:tcPr>
            <w:tcW w:w="1023" w:type="dxa"/>
            <w:shd w:val="clear" w:color="auto" w:fill="D9D9D9" w:themeFill="background1" w:themeFillShade="D9"/>
            <w:noWrap/>
          </w:tcPr>
          <w:p w14:paraId="78E67D4E" w14:textId="203A6467"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0,4877</w:t>
            </w:r>
          </w:p>
        </w:tc>
        <w:tc>
          <w:tcPr>
            <w:tcW w:w="1023" w:type="dxa"/>
            <w:shd w:val="clear" w:color="auto" w:fill="D9D9D9" w:themeFill="background1" w:themeFillShade="D9"/>
            <w:noWrap/>
          </w:tcPr>
          <w:p w14:paraId="3D6218DD" w14:textId="29730618"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0,4563</w:t>
            </w:r>
          </w:p>
        </w:tc>
        <w:tc>
          <w:tcPr>
            <w:tcW w:w="1023" w:type="dxa"/>
            <w:shd w:val="clear" w:color="auto" w:fill="D9D9D9" w:themeFill="background1" w:themeFillShade="D9"/>
            <w:noWrap/>
          </w:tcPr>
          <w:p w14:paraId="7760B61E" w14:textId="505B2FEA" w:rsidR="00B92A64" w:rsidRPr="00B92A64" w:rsidRDefault="00B92A64" w:rsidP="00B92A64">
            <w:pPr>
              <w:spacing w:before="40" w:after="40"/>
              <w:jc w:val="center"/>
              <w:rPr>
                <w:rFonts w:eastAsia="Times New Roman"/>
                <w:b/>
                <w:color w:val="FF0000"/>
                <w:sz w:val="18"/>
                <w:szCs w:val="18"/>
                <w:lang w:eastAsia="cs-CZ"/>
              </w:rPr>
            </w:pPr>
            <w:r w:rsidRPr="00B92A64">
              <w:rPr>
                <w:b/>
                <w:color w:val="FF0000"/>
                <w:sz w:val="18"/>
              </w:rPr>
              <w:t>0,0351</w:t>
            </w:r>
          </w:p>
        </w:tc>
      </w:tr>
    </w:tbl>
    <w:p w14:paraId="70A78D66" w14:textId="77777777" w:rsidR="0086307B" w:rsidRPr="00E86221" w:rsidRDefault="0086307B" w:rsidP="0086307B">
      <w:pPr>
        <w:rPr>
          <w:sz w:val="18"/>
          <w:szCs w:val="18"/>
        </w:rPr>
        <w:sectPr w:rsidR="0086307B" w:rsidRPr="00E86221" w:rsidSect="0086307B">
          <w:pgSz w:w="15840" w:h="12240" w:orient="landscape"/>
          <w:pgMar w:top="1797" w:right="1440" w:bottom="1797" w:left="1440" w:header="720" w:footer="720" w:gutter="0"/>
          <w:cols w:space="720"/>
          <w:docGrid w:linePitch="360"/>
        </w:sectPr>
      </w:pPr>
    </w:p>
    <w:p w14:paraId="66E87C30" w14:textId="119B730A" w:rsidR="0086307B" w:rsidRPr="00C14EB0" w:rsidRDefault="00F55A5B" w:rsidP="00DA7E6F">
      <w:pPr>
        <w:pStyle w:val="Nadpis3"/>
      </w:pPr>
      <w:r>
        <w:lastRenderedPageBreak/>
        <w:t>I</w:t>
      </w:r>
      <w:r w:rsidR="0086307B" w:rsidRPr="00C14EB0">
        <w:t>.1.4 Odůvodnění záboru ZPF</w:t>
      </w:r>
    </w:p>
    <w:p w14:paraId="7FF11A45" w14:textId="77777777" w:rsidR="0086307B" w:rsidRPr="00C14EB0" w:rsidRDefault="0086307B" w:rsidP="0086307B">
      <w:bookmarkStart w:id="197" w:name="_Toc239843561"/>
      <w:r w:rsidRPr="00C14EB0">
        <w:t>Vyhodnocení je provedeno pro:</w:t>
      </w:r>
    </w:p>
    <w:p w14:paraId="5F89CB4A" w14:textId="78DFB770" w:rsidR="0086307B" w:rsidRPr="00C14EB0" w:rsidRDefault="0086307B" w:rsidP="00765407">
      <w:pPr>
        <w:pStyle w:val="3pismeno"/>
        <w:numPr>
          <w:ilvl w:val="0"/>
          <w:numId w:val="55"/>
        </w:numPr>
      </w:pPr>
      <w:r w:rsidRPr="00C14EB0">
        <w:t xml:space="preserve">zastavitelné plochy </w:t>
      </w:r>
      <w:r w:rsidRPr="00C14EB0">
        <w:rPr>
          <w:lang w:eastAsia="cs-CZ"/>
        </w:rPr>
        <w:t xml:space="preserve">Z01, Z02, Z03, Z04, Z06, Z09, Z11, Z12, Z13, Z14, </w:t>
      </w:r>
      <w:r>
        <w:rPr>
          <w:lang w:eastAsia="cs-CZ"/>
        </w:rPr>
        <w:t xml:space="preserve">Z15, </w:t>
      </w:r>
      <w:r w:rsidR="00C15FFE">
        <w:rPr>
          <w:lang w:eastAsia="cs-CZ"/>
        </w:rPr>
        <w:t xml:space="preserve">Z16, Z17 a </w:t>
      </w:r>
      <w:r w:rsidRPr="00C14EB0">
        <w:rPr>
          <w:lang w:eastAsia="cs-CZ"/>
        </w:rPr>
        <w:t>P15;</w:t>
      </w:r>
    </w:p>
    <w:p w14:paraId="4448CA65" w14:textId="6E606740" w:rsidR="0086307B" w:rsidRPr="00C14EB0" w:rsidRDefault="0086307B" w:rsidP="00765407">
      <w:pPr>
        <w:pStyle w:val="3pismeno"/>
        <w:numPr>
          <w:ilvl w:val="0"/>
          <w:numId w:val="55"/>
        </w:numPr>
      </w:pPr>
      <w:r w:rsidRPr="00C14EB0">
        <w:rPr>
          <w:lang w:eastAsia="cs-CZ"/>
        </w:rPr>
        <w:t>koridory X01, X03</w:t>
      </w:r>
      <w:r w:rsidR="00C15FFE">
        <w:rPr>
          <w:lang w:eastAsia="cs-CZ"/>
        </w:rPr>
        <w:t>, X04</w:t>
      </w:r>
      <w:r w:rsidRPr="00C14EB0">
        <w:rPr>
          <w:lang w:eastAsia="cs-CZ"/>
        </w:rPr>
        <w:t>;</w:t>
      </w:r>
    </w:p>
    <w:p w14:paraId="37896FD7" w14:textId="77777777" w:rsidR="0086307B" w:rsidRPr="00C14EB0" w:rsidRDefault="0086307B" w:rsidP="00765407">
      <w:pPr>
        <w:pStyle w:val="3pismeno"/>
        <w:numPr>
          <w:ilvl w:val="0"/>
          <w:numId w:val="55"/>
        </w:numPr>
      </w:pPr>
      <w:r w:rsidRPr="00C14EB0">
        <w:rPr>
          <w:lang w:eastAsia="cs-CZ"/>
        </w:rPr>
        <w:t>plochu změn v krajině N01, N02, N03, N04.</w:t>
      </w:r>
    </w:p>
    <w:p w14:paraId="2E945B35" w14:textId="77777777" w:rsidR="0086307B" w:rsidRPr="00092E4E" w:rsidRDefault="0086307B" w:rsidP="0086307B">
      <w:pPr>
        <w:pStyle w:val="3pismeno"/>
        <w:numPr>
          <w:ilvl w:val="0"/>
          <w:numId w:val="0"/>
        </w:numPr>
        <w:ind w:left="360"/>
        <w:rPr>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930"/>
        <w:gridCol w:w="7069"/>
      </w:tblGrid>
      <w:tr w:rsidR="0086307B" w:rsidRPr="006D47E9" w14:paraId="45AAB84D" w14:textId="77777777" w:rsidTr="00C15FFE">
        <w:trPr>
          <w:cantSplit/>
          <w:tblHeader/>
          <w:jc w:val="center"/>
        </w:trPr>
        <w:tc>
          <w:tcPr>
            <w:tcW w:w="1066" w:type="dxa"/>
            <w:shd w:val="clear" w:color="auto" w:fill="F2F2F2" w:themeFill="background1" w:themeFillShade="F2"/>
          </w:tcPr>
          <w:p w14:paraId="0C7BBA67" w14:textId="77777777" w:rsidR="0086307B" w:rsidRPr="006D47E9" w:rsidRDefault="0086307B" w:rsidP="0086307B">
            <w:pPr>
              <w:spacing w:before="40" w:after="40"/>
              <w:jc w:val="left"/>
              <w:rPr>
                <w:b/>
                <w:sz w:val="20"/>
                <w:szCs w:val="20"/>
                <w:lang w:eastAsia="en-US"/>
              </w:rPr>
            </w:pPr>
            <w:bookmarkStart w:id="198" w:name="_Toc268687987"/>
            <w:r w:rsidRPr="006D47E9">
              <w:rPr>
                <w:b/>
                <w:sz w:val="20"/>
                <w:szCs w:val="20"/>
                <w:lang w:eastAsia="en-US"/>
              </w:rPr>
              <w:t>Označení</w:t>
            </w:r>
          </w:p>
        </w:tc>
        <w:tc>
          <w:tcPr>
            <w:tcW w:w="930" w:type="dxa"/>
            <w:shd w:val="clear" w:color="auto" w:fill="F2F2F2" w:themeFill="background1" w:themeFillShade="F2"/>
          </w:tcPr>
          <w:p w14:paraId="01AAB319" w14:textId="77777777" w:rsidR="0086307B" w:rsidRPr="006D47E9" w:rsidRDefault="0086307B" w:rsidP="0086307B">
            <w:pPr>
              <w:spacing w:before="40" w:after="40"/>
              <w:jc w:val="left"/>
              <w:rPr>
                <w:b/>
                <w:sz w:val="20"/>
                <w:szCs w:val="20"/>
                <w:lang w:eastAsia="en-US"/>
              </w:rPr>
            </w:pPr>
            <w:r w:rsidRPr="006D47E9">
              <w:rPr>
                <w:b/>
                <w:sz w:val="20"/>
                <w:szCs w:val="20"/>
                <w:lang w:eastAsia="en-US"/>
              </w:rPr>
              <w:t xml:space="preserve">Využití </w:t>
            </w:r>
          </w:p>
        </w:tc>
        <w:tc>
          <w:tcPr>
            <w:tcW w:w="7069" w:type="dxa"/>
            <w:shd w:val="clear" w:color="auto" w:fill="F2F2F2" w:themeFill="background1" w:themeFillShade="F2"/>
          </w:tcPr>
          <w:p w14:paraId="0CA589F8" w14:textId="77777777" w:rsidR="0086307B" w:rsidRPr="006D47E9" w:rsidRDefault="0086307B" w:rsidP="0086307B">
            <w:pPr>
              <w:spacing w:before="40" w:after="40"/>
              <w:jc w:val="left"/>
              <w:rPr>
                <w:b/>
                <w:sz w:val="20"/>
                <w:szCs w:val="20"/>
                <w:lang w:eastAsia="en-US"/>
              </w:rPr>
            </w:pPr>
            <w:r>
              <w:rPr>
                <w:b/>
                <w:sz w:val="20"/>
                <w:szCs w:val="20"/>
                <w:lang w:eastAsia="en-US"/>
              </w:rPr>
              <w:t xml:space="preserve">Odůvodnění záboru </w:t>
            </w:r>
          </w:p>
        </w:tc>
      </w:tr>
      <w:tr w:rsidR="0086307B" w:rsidRPr="006D47E9" w14:paraId="393C6E66" w14:textId="77777777" w:rsidTr="00C15FFE">
        <w:trPr>
          <w:cantSplit/>
          <w:jc w:val="center"/>
        </w:trPr>
        <w:tc>
          <w:tcPr>
            <w:tcW w:w="1066" w:type="dxa"/>
            <w:shd w:val="clear" w:color="auto" w:fill="auto"/>
          </w:tcPr>
          <w:p w14:paraId="416D3E33" w14:textId="77777777" w:rsidR="0086307B" w:rsidRPr="006D47E9" w:rsidRDefault="0086307B" w:rsidP="0086307B">
            <w:pPr>
              <w:spacing w:before="40" w:after="40"/>
              <w:jc w:val="left"/>
              <w:rPr>
                <w:rFonts w:cs="Arial"/>
                <w:sz w:val="20"/>
                <w:szCs w:val="20"/>
              </w:rPr>
            </w:pPr>
            <w:r w:rsidRPr="006D47E9">
              <w:rPr>
                <w:rFonts w:cs="Arial"/>
                <w:sz w:val="20"/>
                <w:szCs w:val="20"/>
              </w:rPr>
              <w:t>Z01</w:t>
            </w:r>
          </w:p>
        </w:tc>
        <w:tc>
          <w:tcPr>
            <w:tcW w:w="930" w:type="dxa"/>
            <w:shd w:val="clear" w:color="auto" w:fill="auto"/>
          </w:tcPr>
          <w:p w14:paraId="16F80C16"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44F46E80" w14:textId="77777777" w:rsidR="0086307B" w:rsidRDefault="0086307B" w:rsidP="0086307B">
            <w:pPr>
              <w:pStyle w:val="5odrazka"/>
              <w:ind w:left="175" w:hanging="142"/>
              <w:rPr>
                <w:sz w:val="20"/>
                <w:szCs w:val="20"/>
              </w:rPr>
            </w:pPr>
            <w:r w:rsidRPr="006D47E9">
              <w:rPr>
                <w:sz w:val="20"/>
                <w:szCs w:val="20"/>
              </w:rPr>
              <w:t>plocha je vymezena na základě požadavku zadání na obnovu a doplnění účelových cest v krajině;</w:t>
            </w:r>
          </w:p>
          <w:p w14:paraId="703FFB6A"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IV. a V. třídě ochrany; </w:t>
            </w:r>
          </w:p>
          <w:p w14:paraId="619D0652" w14:textId="77777777" w:rsidR="0086307B" w:rsidRPr="006D47E9" w:rsidRDefault="0086307B" w:rsidP="0086307B">
            <w:pPr>
              <w:pStyle w:val="5odrazka"/>
              <w:ind w:left="175" w:hanging="142"/>
              <w:rPr>
                <w:sz w:val="20"/>
                <w:szCs w:val="20"/>
              </w:rPr>
            </w:pPr>
            <w:r w:rsidRPr="006D47E9">
              <w:rPr>
                <w:sz w:val="20"/>
                <w:szCs w:val="20"/>
              </w:rPr>
              <w:t xml:space="preserve">je určena pro obnovu a zlepšení stavu cesty mezi Kšicemi a </w:t>
            </w:r>
            <w:r>
              <w:rPr>
                <w:sz w:val="20"/>
                <w:szCs w:val="20"/>
              </w:rPr>
              <w:t>Erpužicemi</w:t>
            </w:r>
            <w:r w:rsidRPr="006D47E9">
              <w:rPr>
                <w:sz w:val="20"/>
                <w:szCs w:val="20"/>
              </w:rPr>
              <w:t>;</w:t>
            </w:r>
          </w:p>
          <w:p w14:paraId="60085885" w14:textId="77777777" w:rsidR="0086307B" w:rsidRDefault="0086307B" w:rsidP="0086307B">
            <w:pPr>
              <w:pStyle w:val="5odrazka"/>
              <w:ind w:left="175" w:hanging="142"/>
              <w:rPr>
                <w:sz w:val="20"/>
                <w:szCs w:val="20"/>
              </w:rPr>
            </w:pPr>
            <w:r w:rsidRPr="006D47E9">
              <w:rPr>
                <w:sz w:val="20"/>
                <w:szCs w:val="20"/>
              </w:rPr>
              <w:t>vytváří předpoklad pro zlepšení prostupnosti krajiny a integraci sídel;</w:t>
            </w:r>
          </w:p>
          <w:p w14:paraId="3B38D343"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0E0D8F3A" w14:textId="77777777" w:rsidR="0086307B" w:rsidRPr="006D47E9" w:rsidRDefault="0086307B" w:rsidP="0086307B">
            <w:pPr>
              <w:pStyle w:val="5odrazka"/>
              <w:ind w:left="175" w:hanging="142"/>
              <w:rPr>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220284B1" w14:textId="77777777" w:rsidTr="00C15FFE">
        <w:trPr>
          <w:cantSplit/>
          <w:jc w:val="center"/>
        </w:trPr>
        <w:tc>
          <w:tcPr>
            <w:tcW w:w="1066" w:type="dxa"/>
            <w:shd w:val="clear" w:color="auto" w:fill="auto"/>
          </w:tcPr>
          <w:p w14:paraId="5E642016" w14:textId="77777777" w:rsidR="0086307B" w:rsidRPr="006D47E9" w:rsidRDefault="0086307B" w:rsidP="0086307B">
            <w:pPr>
              <w:spacing w:before="40" w:after="40"/>
              <w:jc w:val="left"/>
              <w:rPr>
                <w:rFonts w:cs="Arial"/>
                <w:sz w:val="20"/>
                <w:szCs w:val="20"/>
              </w:rPr>
            </w:pPr>
            <w:r w:rsidRPr="006D47E9">
              <w:rPr>
                <w:rFonts w:cs="Arial"/>
                <w:sz w:val="20"/>
                <w:szCs w:val="20"/>
              </w:rPr>
              <w:t>Z02</w:t>
            </w:r>
          </w:p>
        </w:tc>
        <w:tc>
          <w:tcPr>
            <w:tcW w:w="930" w:type="dxa"/>
            <w:shd w:val="clear" w:color="auto" w:fill="auto"/>
          </w:tcPr>
          <w:p w14:paraId="422FCE73"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3F0FDF2E" w14:textId="77777777" w:rsidR="0086307B"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5EF1B389"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IV. a V. třídě ochrany;</w:t>
            </w:r>
          </w:p>
          <w:p w14:paraId="79818813" w14:textId="6F8BA0AE" w:rsidR="0086307B" w:rsidRDefault="0086307B" w:rsidP="0086307B">
            <w:pPr>
              <w:pStyle w:val="5odrazka"/>
              <w:ind w:left="175" w:hanging="142"/>
              <w:rPr>
                <w:sz w:val="20"/>
                <w:szCs w:val="20"/>
              </w:rPr>
            </w:pPr>
            <w:r w:rsidRPr="00AF2F38">
              <w:rPr>
                <w:sz w:val="20"/>
                <w:szCs w:val="20"/>
              </w:rPr>
              <w:t>je určena pro zlepšení stavu cesty mezi Kšicemi</w:t>
            </w:r>
            <w:r w:rsidR="00C15FFE">
              <w:rPr>
                <w:sz w:val="20"/>
                <w:szCs w:val="20"/>
              </w:rPr>
              <w:t xml:space="preserve">, </w:t>
            </w:r>
            <w:r w:rsidRPr="00AF2F38">
              <w:rPr>
                <w:sz w:val="20"/>
                <w:szCs w:val="20"/>
              </w:rPr>
              <w:t>Erpužicemi</w:t>
            </w:r>
            <w:r w:rsidR="00C15FFE">
              <w:rPr>
                <w:sz w:val="20"/>
                <w:szCs w:val="20"/>
              </w:rPr>
              <w:t xml:space="preserve"> a Malovicemi</w:t>
            </w:r>
            <w:r w:rsidRPr="00AF2F38">
              <w:rPr>
                <w:sz w:val="20"/>
                <w:szCs w:val="20"/>
              </w:rPr>
              <w:t>;</w:t>
            </w:r>
          </w:p>
          <w:p w14:paraId="794E4406"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4A949596" w14:textId="77777777" w:rsidR="0086307B" w:rsidRPr="00AF2F38" w:rsidRDefault="0086307B" w:rsidP="0086307B">
            <w:pPr>
              <w:pStyle w:val="5odrazka"/>
              <w:ind w:left="175" w:hanging="142"/>
              <w:rPr>
                <w:sz w:val="20"/>
                <w:szCs w:val="20"/>
              </w:rPr>
            </w:pPr>
            <w:r w:rsidRPr="00AF2F38">
              <w:rPr>
                <w:sz w:val="20"/>
                <w:szCs w:val="20"/>
              </w:rPr>
              <w:t>vytváří předpoklad pro zlepšení prostupnosti krajiny a integraci sídel;</w:t>
            </w:r>
          </w:p>
          <w:p w14:paraId="413B7BA0" w14:textId="77777777" w:rsidR="0086307B" w:rsidRPr="006D47E9"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14CC875C" w14:textId="77777777" w:rsidTr="00C15FFE">
        <w:trPr>
          <w:cantSplit/>
          <w:jc w:val="center"/>
        </w:trPr>
        <w:tc>
          <w:tcPr>
            <w:tcW w:w="1066" w:type="dxa"/>
            <w:shd w:val="clear" w:color="auto" w:fill="auto"/>
          </w:tcPr>
          <w:p w14:paraId="55A92C6D" w14:textId="77777777" w:rsidR="0086307B" w:rsidRPr="006D47E9" w:rsidRDefault="0086307B" w:rsidP="0086307B">
            <w:pPr>
              <w:spacing w:before="40" w:after="40"/>
              <w:jc w:val="left"/>
              <w:rPr>
                <w:rFonts w:cs="Arial"/>
                <w:sz w:val="20"/>
                <w:szCs w:val="20"/>
              </w:rPr>
            </w:pPr>
            <w:r w:rsidRPr="006D47E9">
              <w:rPr>
                <w:rFonts w:cs="Arial"/>
                <w:sz w:val="20"/>
                <w:szCs w:val="20"/>
              </w:rPr>
              <w:t>Z03</w:t>
            </w:r>
          </w:p>
        </w:tc>
        <w:tc>
          <w:tcPr>
            <w:tcW w:w="930" w:type="dxa"/>
            <w:shd w:val="clear" w:color="auto" w:fill="auto"/>
          </w:tcPr>
          <w:p w14:paraId="561A3F4B"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47FAF716" w14:textId="77777777" w:rsidR="0086307B"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01E5F4D7" w14:textId="77777777" w:rsidR="0086307B"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 III., IV. a V. třídě ochrany;</w:t>
            </w:r>
          </w:p>
          <w:p w14:paraId="6DEE9A85"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75AAC5EB" w14:textId="77777777" w:rsidR="0086307B" w:rsidRPr="006D47E9" w:rsidRDefault="0086307B" w:rsidP="0086307B">
            <w:pPr>
              <w:pStyle w:val="5odrazka"/>
              <w:ind w:left="175" w:hanging="142"/>
              <w:rPr>
                <w:sz w:val="20"/>
                <w:szCs w:val="20"/>
              </w:rPr>
            </w:pPr>
            <w:r w:rsidRPr="006D47E9">
              <w:rPr>
                <w:sz w:val="20"/>
                <w:szCs w:val="20"/>
              </w:rPr>
              <w:t>je určena pro obnovu a zlepšení stavu cesty mezi Únehlemi a Záchlumím;</w:t>
            </w:r>
          </w:p>
          <w:p w14:paraId="3377C4FA" w14:textId="77777777" w:rsidR="0086307B" w:rsidRPr="006D47E9" w:rsidRDefault="0086307B" w:rsidP="0086307B">
            <w:pPr>
              <w:pStyle w:val="5odrazka"/>
              <w:ind w:left="175" w:hanging="142"/>
              <w:rPr>
                <w:rFonts w:cs="Arial"/>
                <w:sz w:val="20"/>
                <w:szCs w:val="20"/>
              </w:rPr>
            </w:pPr>
            <w:r w:rsidRPr="006D47E9">
              <w:rPr>
                <w:sz w:val="20"/>
                <w:szCs w:val="20"/>
              </w:rPr>
              <w:t xml:space="preserve">vytváří předpoklad pro zlepšení prostupnosti krajiny a integraci sídel. </w:t>
            </w:r>
          </w:p>
        </w:tc>
      </w:tr>
      <w:tr w:rsidR="0086307B" w:rsidRPr="006D47E9" w14:paraId="464D524F" w14:textId="77777777" w:rsidTr="00C15FFE">
        <w:trPr>
          <w:cantSplit/>
          <w:jc w:val="center"/>
        </w:trPr>
        <w:tc>
          <w:tcPr>
            <w:tcW w:w="1066" w:type="dxa"/>
            <w:shd w:val="clear" w:color="auto" w:fill="auto"/>
          </w:tcPr>
          <w:p w14:paraId="0571946A" w14:textId="77777777" w:rsidR="0086307B" w:rsidRPr="006D47E9" w:rsidRDefault="0086307B" w:rsidP="0086307B">
            <w:pPr>
              <w:spacing w:before="40" w:after="40"/>
              <w:jc w:val="left"/>
              <w:rPr>
                <w:rFonts w:cs="Arial"/>
                <w:sz w:val="20"/>
                <w:szCs w:val="20"/>
              </w:rPr>
            </w:pPr>
            <w:r w:rsidRPr="006D47E9">
              <w:rPr>
                <w:rFonts w:cs="Arial"/>
                <w:sz w:val="20"/>
                <w:szCs w:val="20"/>
              </w:rPr>
              <w:t>Z04</w:t>
            </w:r>
          </w:p>
        </w:tc>
        <w:tc>
          <w:tcPr>
            <w:tcW w:w="930" w:type="dxa"/>
            <w:shd w:val="clear" w:color="auto" w:fill="auto"/>
          </w:tcPr>
          <w:p w14:paraId="71575EA0" w14:textId="77777777" w:rsidR="0086307B" w:rsidRPr="006D47E9" w:rsidRDefault="0086307B" w:rsidP="0086307B">
            <w:pPr>
              <w:spacing w:before="40" w:after="40"/>
              <w:jc w:val="left"/>
              <w:rPr>
                <w:rFonts w:cs="Arial"/>
                <w:sz w:val="20"/>
                <w:szCs w:val="20"/>
              </w:rPr>
            </w:pPr>
            <w:r w:rsidRPr="006D47E9">
              <w:rPr>
                <w:rFonts w:cs="Arial"/>
                <w:sz w:val="20"/>
                <w:szCs w:val="20"/>
              </w:rPr>
              <w:t>DS</w:t>
            </w:r>
          </w:p>
        </w:tc>
        <w:tc>
          <w:tcPr>
            <w:tcW w:w="7069" w:type="dxa"/>
            <w:shd w:val="clear" w:color="auto" w:fill="auto"/>
          </w:tcPr>
          <w:p w14:paraId="3FD62233" w14:textId="77777777" w:rsidR="0086307B" w:rsidRDefault="0086307B" w:rsidP="0086307B">
            <w:pPr>
              <w:pStyle w:val="5odrazka"/>
              <w:ind w:left="175" w:hanging="142"/>
              <w:rPr>
                <w:sz w:val="20"/>
                <w:szCs w:val="20"/>
              </w:rPr>
            </w:pPr>
            <w:r w:rsidRPr="006D47E9">
              <w:rPr>
                <w:sz w:val="20"/>
                <w:szCs w:val="20"/>
              </w:rPr>
              <w:t xml:space="preserve">plocha je vymezena pro nové umístění autobusové zastávky ve směru </w:t>
            </w:r>
            <w:r>
              <w:rPr>
                <w:sz w:val="20"/>
                <w:szCs w:val="20"/>
              </w:rPr>
              <w:t xml:space="preserve">Úněšov </w:t>
            </w:r>
            <w:r w:rsidRPr="006D47E9">
              <w:rPr>
                <w:sz w:val="20"/>
                <w:szCs w:val="20"/>
              </w:rPr>
              <w:t xml:space="preserve">– Stříbro; </w:t>
            </w:r>
          </w:p>
          <w:p w14:paraId="14EAE4F5"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 třídě ochrany;</w:t>
            </w:r>
          </w:p>
          <w:p w14:paraId="125E4A19" w14:textId="77777777" w:rsidR="0086307B" w:rsidRPr="006D47E9" w:rsidRDefault="0086307B" w:rsidP="0086307B">
            <w:pPr>
              <w:pStyle w:val="5odrazka"/>
              <w:ind w:left="175" w:hanging="142"/>
              <w:rPr>
                <w:sz w:val="20"/>
                <w:szCs w:val="20"/>
              </w:rPr>
            </w:pPr>
            <w:r>
              <w:rPr>
                <w:sz w:val="20"/>
                <w:szCs w:val="20"/>
              </w:rPr>
              <w:t xml:space="preserve">veřejným zájmem je zajištění bezpečnosti - </w:t>
            </w:r>
            <w:r w:rsidRPr="006D47E9">
              <w:rPr>
                <w:sz w:val="20"/>
                <w:szCs w:val="20"/>
              </w:rPr>
              <w:t>stávající zastávka je nevyhovující z hlediska přehlednosti při přecházení a je tedy riziková zejména pro děti dojíždějící do Stříbra.</w:t>
            </w:r>
          </w:p>
        </w:tc>
      </w:tr>
      <w:tr w:rsidR="0086307B" w:rsidRPr="006D47E9" w14:paraId="5E09FA71" w14:textId="77777777" w:rsidTr="00C15FFE">
        <w:trPr>
          <w:cantSplit/>
          <w:jc w:val="center"/>
        </w:trPr>
        <w:tc>
          <w:tcPr>
            <w:tcW w:w="1066" w:type="dxa"/>
            <w:shd w:val="clear" w:color="auto" w:fill="auto"/>
          </w:tcPr>
          <w:p w14:paraId="1F5B8781" w14:textId="77777777" w:rsidR="0086307B" w:rsidRPr="006D47E9" w:rsidRDefault="0086307B" w:rsidP="0086307B">
            <w:pPr>
              <w:spacing w:before="40" w:after="40"/>
              <w:jc w:val="left"/>
              <w:rPr>
                <w:rFonts w:cs="Arial"/>
                <w:sz w:val="20"/>
                <w:szCs w:val="20"/>
              </w:rPr>
            </w:pPr>
            <w:r w:rsidRPr="006D47E9">
              <w:rPr>
                <w:rFonts w:cs="Arial"/>
                <w:sz w:val="20"/>
                <w:szCs w:val="20"/>
              </w:rPr>
              <w:t>Z06</w:t>
            </w:r>
          </w:p>
        </w:tc>
        <w:tc>
          <w:tcPr>
            <w:tcW w:w="930" w:type="dxa"/>
            <w:shd w:val="clear" w:color="auto" w:fill="auto"/>
          </w:tcPr>
          <w:p w14:paraId="156A1B6F" w14:textId="77777777" w:rsidR="0086307B" w:rsidRPr="006D47E9" w:rsidRDefault="0086307B" w:rsidP="0086307B">
            <w:pPr>
              <w:spacing w:before="40" w:after="40"/>
              <w:jc w:val="left"/>
              <w:rPr>
                <w:rFonts w:cs="Arial"/>
                <w:sz w:val="20"/>
                <w:szCs w:val="20"/>
              </w:rPr>
            </w:pPr>
            <w:r w:rsidRPr="006D47E9">
              <w:rPr>
                <w:rFonts w:cs="Arial"/>
                <w:sz w:val="20"/>
                <w:szCs w:val="20"/>
              </w:rPr>
              <w:t>SV</w:t>
            </w:r>
          </w:p>
        </w:tc>
        <w:tc>
          <w:tcPr>
            <w:tcW w:w="7069" w:type="dxa"/>
            <w:shd w:val="clear" w:color="auto" w:fill="auto"/>
            <w:vAlign w:val="bottom"/>
          </w:tcPr>
          <w:p w14:paraId="22AB3450" w14:textId="77777777" w:rsidR="0086307B" w:rsidRDefault="0086307B" w:rsidP="0086307B">
            <w:pPr>
              <w:pStyle w:val="5odrazka"/>
              <w:ind w:left="175" w:hanging="142"/>
              <w:rPr>
                <w:sz w:val="20"/>
                <w:szCs w:val="20"/>
              </w:rPr>
            </w:pPr>
            <w:r w:rsidRPr="006D47E9">
              <w:rPr>
                <w:sz w:val="20"/>
                <w:szCs w:val="20"/>
              </w:rPr>
              <w:t>plocha je vymezena pro rozšíření nabídky bydlení v obci, které je důležité pro udržení dosud příznivých demografických charakteristik obce;</w:t>
            </w:r>
          </w:p>
          <w:p w14:paraId="1D02A360"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IV. a V. třídě ochrany;</w:t>
            </w:r>
          </w:p>
          <w:p w14:paraId="09426A34" w14:textId="77777777" w:rsidR="0086307B" w:rsidRPr="006D47E9" w:rsidRDefault="0086307B" w:rsidP="0086307B">
            <w:pPr>
              <w:pStyle w:val="5odrazka"/>
              <w:ind w:left="175" w:hanging="142"/>
              <w:rPr>
                <w:rFonts w:cs="Arial"/>
                <w:sz w:val="20"/>
                <w:szCs w:val="20"/>
              </w:rPr>
            </w:pPr>
            <w:r w:rsidRPr="006D47E9">
              <w:rPr>
                <w:rFonts w:cs="Arial"/>
                <w:sz w:val="20"/>
                <w:szCs w:val="20"/>
              </w:rPr>
              <w:t>plocha je vymezena v části rozvojové plochy 12 z platného ÚPO;</w:t>
            </w:r>
          </w:p>
          <w:p w14:paraId="53F0F593" w14:textId="77777777" w:rsidR="0086307B" w:rsidRPr="006D47E9" w:rsidRDefault="0086307B" w:rsidP="0086307B">
            <w:pPr>
              <w:pStyle w:val="5odrazka"/>
              <w:ind w:left="175" w:hanging="142"/>
              <w:rPr>
                <w:rFonts w:cs="Arial"/>
                <w:sz w:val="20"/>
                <w:szCs w:val="20"/>
              </w:rPr>
            </w:pPr>
            <w:r w:rsidRPr="006D47E9">
              <w:rPr>
                <w:rFonts w:cs="Arial"/>
                <w:sz w:val="20"/>
                <w:szCs w:val="20"/>
              </w:rPr>
              <w:t xml:space="preserve">plocha byla vymezena v menším rozsahu z důvodu deklarovaného zájmu o zemědělské využití sousedních pozemků. </w:t>
            </w:r>
          </w:p>
        </w:tc>
      </w:tr>
      <w:tr w:rsidR="0086307B" w:rsidRPr="006D47E9" w14:paraId="44C95869" w14:textId="77777777" w:rsidTr="00C15FFE">
        <w:trPr>
          <w:cantSplit/>
          <w:jc w:val="center"/>
        </w:trPr>
        <w:tc>
          <w:tcPr>
            <w:tcW w:w="1066" w:type="dxa"/>
            <w:shd w:val="clear" w:color="auto" w:fill="auto"/>
          </w:tcPr>
          <w:p w14:paraId="3FD9AC6C" w14:textId="77777777" w:rsidR="0086307B" w:rsidRPr="006D47E9" w:rsidRDefault="0086307B" w:rsidP="0086307B">
            <w:pPr>
              <w:spacing w:before="40" w:after="40"/>
              <w:jc w:val="left"/>
              <w:rPr>
                <w:rFonts w:cs="Arial"/>
                <w:sz w:val="20"/>
                <w:szCs w:val="20"/>
              </w:rPr>
            </w:pPr>
            <w:r w:rsidRPr="006D47E9">
              <w:rPr>
                <w:rFonts w:cs="Arial"/>
                <w:sz w:val="20"/>
                <w:szCs w:val="20"/>
              </w:rPr>
              <w:t>Z09</w:t>
            </w:r>
          </w:p>
        </w:tc>
        <w:tc>
          <w:tcPr>
            <w:tcW w:w="930" w:type="dxa"/>
            <w:shd w:val="clear" w:color="auto" w:fill="auto"/>
          </w:tcPr>
          <w:p w14:paraId="1CB8903D"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6F82484D" w14:textId="77777777" w:rsidR="0086307B"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741CB17F" w14:textId="77777777" w:rsidR="0086307B"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a V. třídě ochrany;</w:t>
            </w:r>
          </w:p>
          <w:p w14:paraId="0BD25B56"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2006B202" w14:textId="77777777" w:rsidR="0086307B" w:rsidRPr="006D47E9" w:rsidRDefault="0086307B" w:rsidP="0086307B">
            <w:pPr>
              <w:pStyle w:val="5odrazka"/>
              <w:ind w:left="175" w:hanging="142"/>
              <w:rPr>
                <w:sz w:val="20"/>
                <w:szCs w:val="20"/>
              </w:rPr>
            </w:pPr>
            <w:r w:rsidRPr="006D47E9">
              <w:rPr>
                <w:sz w:val="20"/>
                <w:szCs w:val="20"/>
              </w:rPr>
              <w:t xml:space="preserve">je určena pro obnovu a zlepšení stavu cesty mezi Únehlemi a </w:t>
            </w:r>
            <w:proofErr w:type="spellStart"/>
            <w:r>
              <w:rPr>
                <w:sz w:val="20"/>
                <w:szCs w:val="20"/>
              </w:rPr>
              <w:t>Butovem</w:t>
            </w:r>
            <w:proofErr w:type="spellEnd"/>
            <w:r>
              <w:rPr>
                <w:sz w:val="20"/>
                <w:szCs w:val="20"/>
              </w:rPr>
              <w:t xml:space="preserve"> podél </w:t>
            </w:r>
            <w:proofErr w:type="spellStart"/>
            <w:r>
              <w:rPr>
                <w:sz w:val="20"/>
                <w:szCs w:val="20"/>
              </w:rPr>
              <w:t>Kšického</w:t>
            </w:r>
            <w:proofErr w:type="spellEnd"/>
            <w:r>
              <w:rPr>
                <w:sz w:val="20"/>
                <w:szCs w:val="20"/>
              </w:rPr>
              <w:t xml:space="preserve"> potoka</w:t>
            </w:r>
            <w:r w:rsidRPr="006D47E9">
              <w:rPr>
                <w:sz w:val="20"/>
                <w:szCs w:val="20"/>
              </w:rPr>
              <w:t>;</w:t>
            </w:r>
          </w:p>
          <w:p w14:paraId="3BE7C04F" w14:textId="77777777" w:rsidR="0086307B" w:rsidRPr="006D47E9" w:rsidRDefault="0086307B" w:rsidP="0086307B">
            <w:pPr>
              <w:pStyle w:val="5odrazka"/>
              <w:ind w:left="175" w:hanging="142"/>
              <w:rPr>
                <w:rFonts w:cs="Arial"/>
                <w:sz w:val="20"/>
                <w:szCs w:val="20"/>
              </w:rPr>
            </w:pPr>
            <w:r w:rsidRPr="006D47E9">
              <w:rPr>
                <w:sz w:val="20"/>
                <w:szCs w:val="20"/>
              </w:rPr>
              <w:t xml:space="preserve">vytváří předpoklad pro zlepšení prostupnosti krajiny a integraci sídel. </w:t>
            </w:r>
          </w:p>
        </w:tc>
      </w:tr>
      <w:tr w:rsidR="0086307B" w:rsidRPr="006D47E9" w14:paraId="3757C722" w14:textId="77777777" w:rsidTr="00C15FFE">
        <w:trPr>
          <w:cantSplit/>
          <w:jc w:val="center"/>
        </w:trPr>
        <w:tc>
          <w:tcPr>
            <w:tcW w:w="1066" w:type="dxa"/>
            <w:shd w:val="clear" w:color="auto" w:fill="auto"/>
          </w:tcPr>
          <w:p w14:paraId="7B519972" w14:textId="77777777" w:rsidR="0086307B" w:rsidRPr="006D47E9" w:rsidRDefault="0086307B" w:rsidP="0086307B">
            <w:pPr>
              <w:spacing w:before="40" w:after="40"/>
              <w:jc w:val="left"/>
              <w:rPr>
                <w:rFonts w:cs="Arial"/>
                <w:sz w:val="20"/>
                <w:szCs w:val="20"/>
              </w:rPr>
            </w:pPr>
            <w:r w:rsidRPr="006D47E9">
              <w:rPr>
                <w:rFonts w:cs="Arial"/>
                <w:sz w:val="20"/>
                <w:szCs w:val="20"/>
              </w:rPr>
              <w:lastRenderedPageBreak/>
              <w:t>Z11</w:t>
            </w:r>
          </w:p>
        </w:tc>
        <w:tc>
          <w:tcPr>
            <w:tcW w:w="930" w:type="dxa"/>
            <w:shd w:val="clear" w:color="auto" w:fill="auto"/>
          </w:tcPr>
          <w:p w14:paraId="04789A70" w14:textId="77777777" w:rsidR="0086307B" w:rsidRPr="006D47E9" w:rsidRDefault="0086307B" w:rsidP="0086307B">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21C95D15" w14:textId="77777777" w:rsidR="0086307B" w:rsidRDefault="0086307B" w:rsidP="0086307B">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4504B06A"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IV. a V. třídě ochrany;</w:t>
            </w:r>
          </w:p>
          <w:p w14:paraId="5FF0BEC7" w14:textId="77777777" w:rsidR="0086307B" w:rsidRDefault="0086307B" w:rsidP="0086307B">
            <w:pPr>
              <w:pStyle w:val="5odrazka"/>
              <w:ind w:left="175" w:hanging="142"/>
              <w:rPr>
                <w:sz w:val="20"/>
                <w:szCs w:val="20"/>
              </w:rPr>
            </w:pPr>
            <w:r w:rsidRPr="00AF2F38">
              <w:rPr>
                <w:sz w:val="20"/>
                <w:szCs w:val="20"/>
              </w:rPr>
              <w:t xml:space="preserve">je určena pro zlepšení stavu cesty mezi </w:t>
            </w:r>
            <w:r>
              <w:rPr>
                <w:sz w:val="20"/>
                <w:szCs w:val="20"/>
              </w:rPr>
              <w:t>Únehlemi a Malovicemi</w:t>
            </w:r>
            <w:r w:rsidRPr="00AF2F38">
              <w:rPr>
                <w:sz w:val="20"/>
                <w:szCs w:val="20"/>
              </w:rPr>
              <w:t>;</w:t>
            </w:r>
          </w:p>
          <w:p w14:paraId="31D3C431"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241A54DC" w14:textId="77777777" w:rsidR="0086307B" w:rsidRPr="00AF2F38" w:rsidRDefault="0086307B" w:rsidP="0086307B">
            <w:pPr>
              <w:pStyle w:val="5odrazka"/>
              <w:ind w:left="175" w:hanging="142"/>
              <w:rPr>
                <w:sz w:val="20"/>
                <w:szCs w:val="20"/>
              </w:rPr>
            </w:pPr>
            <w:r w:rsidRPr="00AF2F38">
              <w:rPr>
                <w:sz w:val="20"/>
                <w:szCs w:val="20"/>
              </w:rPr>
              <w:t>vytváří předpoklad pro zlepšení prostupnosti krajiny a integraci sídel;</w:t>
            </w:r>
          </w:p>
          <w:p w14:paraId="21363339" w14:textId="77777777" w:rsidR="0086307B" w:rsidRPr="006D47E9"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38146B43" w14:textId="77777777" w:rsidTr="00C15FFE">
        <w:trPr>
          <w:cantSplit/>
          <w:jc w:val="center"/>
        </w:trPr>
        <w:tc>
          <w:tcPr>
            <w:tcW w:w="1066" w:type="dxa"/>
            <w:shd w:val="clear" w:color="auto" w:fill="auto"/>
          </w:tcPr>
          <w:p w14:paraId="3D7F2A62" w14:textId="77777777" w:rsidR="0086307B" w:rsidRPr="006D47E9" w:rsidRDefault="0086307B" w:rsidP="0086307B">
            <w:pPr>
              <w:spacing w:before="40" w:after="40"/>
              <w:jc w:val="left"/>
              <w:rPr>
                <w:rFonts w:cs="Arial"/>
                <w:sz w:val="20"/>
                <w:szCs w:val="20"/>
              </w:rPr>
            </w:pPr>
            <w:r w:rsidRPr="006D47E9">
              <w:rPr>
                <w:rFonts w:cs="Arial"/>
                <w:sz w:val="20"/>
                <w:szCs w:val="20"/>
              </w:rPr>
              <w:t>Z12</w:t>
            </w:r>
          </w:p>
        </w:tc>
        <w:tc>
          <w:tcPr>
            <w:tcW w:w="930" w:type="dxa"/>
            <w:shd w:val="clear" w:color="auto" w:fill="auto"/>
          </w:tcPr>
          <w:p w14:paraId="5289D2EF" w14:textId="77777777" w:rsidR="0086307B" w:rsidRPr="006D47E9" w:rsidRDefault="0086307B" w:rsidP="0086307B">
            <w:pPr>
              <w:spacing w:before="40" w:after="40"/>
              <w:jc w:val="left"/>
              <w:rPr>
                <w:rFonts w:cs="Arial"/>
                <w:sz w:val="20"/>
                <w:szCs w:val="20"/>
              </w:rPr>
            </w:pPr>
            <w:r>
              <w:rPr>
                <w:rFonts w:cs="Arial"/>
                <w:sz w:val="20"/>
                <w:szCs w:val="20"/>
              </w:rPr>
              <w:t>TI</w:t>
            </w:r>
          </w:p>
        </w:tc>
        <w:tc>
          <w:tcPr>
            <w:tcW w:w="7069" w:type="dxa"/>
            <w:shd w:val="clear" w:color="auto" w:fill="auto"/>
          </w:tcPr>
          <w:p w14:paraId="0C6DF2CB"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vodního zdroje – vrtu a úpravny vody;</w:t>
            </w:r>
          </w:p>
          <w:p w14:paraId="710812A9"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 </w:t>
            </w:r>
            <w:proofErr w:type="spellStart"/>
            <w:r>
              <w:rPr>
                <w:sz w:val="20"/>
                <w:szCs w:val="20"/>
              </w:rPr>
              <w:t>V</w:t>
            </w:r>
            <w:proofErr w:type="spellEnd"/>
            <w:r>
              <w:rPr>
                <w:sz w:val="20"/>
                <w:szCs w:val="20"/>
              </w:rPr>
              <w:t>. třídě ochrany;</w:t>
            </w:r>
          </w:p>
          <w:p w14:paraId="5DC0D115" w14:textId="77777777" w:rsidR="0086307B" w:rsidRDefault="0086307B" w:rsidP="0086307B">
            <w:pPr>
              <w:pStyle w:val="5odrazka"/>
              <w:ind w:left="175" w:hanging="142"/>
              <w:rPr>
                <w:rFonts w:cs="Arial"/>
                <w:sz w:val="20"/>
                <w:szCs w:val="20"/>
              </w:rPr>
            </w:pPr>
            <w:r>
              <w:rPr>
                <w:rFonts w:cs="Arial"/>
                <w:sz w:val="20"/>
                <w:szCs w:val="20"/>
              </w:rPr>
              <w:t>plocha je vymezena ve shodném rozsahu jako plocha 17 v platném ÚPO;</w:t>
            </w:r>
          </w:p>
          <w:p w14:paraId="4921FDDA" w14:textId="77777777" w:rsidR="0086307B" w:rsidRPr="006D47E9" w:rsidRDefault="0086307B" w:rsidP="0086307B">
            <w:pPr>
              <w:pStyle w:val="5odrazka"/>
              <w:ind w:left="175" w:hanging="142"/>
              <w:rPr>
                <w:rFonts w:cs="Arial"/>
                <w:sz w:val="20"/>
                <w:szCs w:val="20"/>
              </w:rPr>
            </w:pPr>
            <w:r>
              <w:rPr>
                <w:rFonts w:cs="Arial"/>
                <w:sz w:val="20"/>
                <w:szCs w:val="20"/>
              </w:rPr>
              <w:t xml:space="preserve">veřejným zájmem je zajištění odpovídající vodohospodářské infrastruktury. </w:t>
            </w:r>
          </w:p>
        </w:tc>
      </w:tr>
      <w:tr w:rsidR="0086307B" w:rsidRPr="006D47E9" w14:paraId="52522B3D" w14:textId="77777777" w:rsidTr="00C15FFE">
        <w:trPr>
          <w:cantSplit/>
          <w:jc w:val="center"/>
        </w:trPr>
        <w:tc>
          <w:tcPr>
            <w:tcW w:w="1066" w:type="dxa"/>
            <w:shd w:val="clear" w:color="auto" w:fill="auto"/>
          </w:tcPr>
          <w:p w14:paraId="0263C5BB" w14:textId="77777777" w:rsidR="0086307B" w:rsidRPr="006D47E9" w:rsidRDefault="0086307B" w:rsidP="0086307B">
            <w:pPr>
              <w:spacing w:before="40" w:after="40"/>
              <w:jc w:val="left"/>
              <w:rPr>
                <w:rFonts w:cs="Arial"/>
                <w:sz w:val="20"/>
                <w:szCs w:val="20"/>
              </w:rPr>
            </w:pPr>
            <w:r w:rsidRPr="006D47E9">
              <w:rPr>
                <w:rFonts w:cs="Arial"/>
                <w:sz w:val="20"/>
                <w:szCs w:val="20"/>
              </w:rPr>
              <w:t>Z13</w:t>
            </w:r>
          </w:p>
        </w:tc>
        <w:tc>
          <w:tcPr>
            <w:tcW w:w="930" w:type="dxa"/>
            <w:shd w:val="clear" w:color="auto" w:fill="auto"/>
          </w:tcPr>
          <w:p w14:paraId="48A548FC" w14:textId="77777777" w:rsidR="0086307B" w:rsidRPr="006D47E9" w:rsidRDefault="0086307B" w:rsidP="0086307B">
            <w:pPr>
              <w:spacing w:before="40" w:after="40"/>
              <w:jc w:val="left"/>
              <w:rPr>
                <w:rFonts w:cs="Arial"/>
                <w:sz w:val="20"/>
                <w:szCs w:val="20"/>
              </w:rPr>
            </w:pPr>
            <w:r>
              <w:rPr>
                <w:rFonts w:cs="Arial"/>
                <w:sz w:val="20"/>
                <w:szCs w:val="20"/>
              </w:rPr>
              <w:t>TI</w:t>
            </w:r>
          </w:p>
        </w:tc>
        <w:tc>
          <w:tcPr>
            <w:tcW w:w="7069" w:type="dxa"/>
            <w:shd w:val="clear" w:color="auto" w:fill="auto"/>
          </w:tcPr>
          <w:p w14:paraId="07EDD248"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vodojemu;</w:t>
            </w:r>
          </w:p>
          <w:p w14:paraId="49A8B965"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 </w:t>
            </w:r>
            <w:proofErr w:type="spellStart"/>
            <w:r>
              <w:rPr>
                <w:sz w:val="20"/>
                <w:szCs w:val="20"/>
              </w:rPr>
              <w:t>V</w:t>
            </w:r>
            <w:proofErr w:type="spellEnd"/>
            <w:r>
              <w:rPr>
                <w:sz w:val="20"/>
                <w:szCs w:val="20"/>
              </w:rPr>
              <w:t>. třídě ochrany;</w:t>
            </w:r>
          </w:p>
          <w:p w14:paraId="68DD3C18" w14:textId="77777777" w:rsidR="0086307B" w:rsidRDefault="0086307B" w:rsidP="0086307B">
            <w:pPr>
              <w:pStyle w:val="5odrazka"/>
              <w:ind w:left="175" w:hanging="142"/>
              <w:rPr>
                <w:rFonts w:cs="Arial"/>
                <w:sz w:val="20"/>
                <w:szCs w:val="20"/>
              </w:rPr>
            </w:pPr>
            <w:r>
              <w:rPr>
                <w:rFonts w:cs="Arial"/>
                <w:sz w:val="20"/>
                <w:szCs w:val="20"/>
              </w:rPr>
              <w:t>plocha je vymezena ve shodném rozsahu jako plocha 18 v platném ÚPO;</w:t>
            </w:r>
          </w:p>
          <w:p w14:paraId="0A574DD9" w14:textId="77777777" w:rsidR="0086307B" w:rsidRPr="006D47E9" w:rsidRDefault="0086307B" w:rsidP="0086307B">
            <w:pPr>
              <w:pStyle w:val="5odrazka"/>
              <w:ind w:left="175" w:hanging="142"/>
              <w:rPr>
                <w:rFonts w:cs="Arial"/>
                <w:sz w:val="20"/>
                <w:szCs w:val="20"/>
              </w:rPr>
            </w:pPr>
            <w:r>
              <w:rPr>
                <w:rFonts w:cs="Arial"/>
                <w:sz w:val="20"/>
                <w:szCs w:val="20"/>
              </w:rPr>
              <w:t>veřejným zájmem je zajištění odpovídající vodohospodářské infrastruktury.</w:t>
            </w:r>
          </w:p>
        </w:tc>
      </w:tr>
      <w:tr w:rsidR="0086307B" w:rsidRPr="006D47E9" w14:paraId="1E69FC31" w14:textId="77777777" w:rsidTr="00C15FFE">
        <w:trPr>
          <w:cantSplit/>
          <w:jc w:val="center"/>
        </w:trPr>
        <w:tc>
          <w:tcPr>
            <w:tcW w:w="1066" w:type="dxa"/>
            <w:shd w:val="clear" w:color="auto" w:fill="auto"/>
          </w:tcPr>
          <w:p w14:paraId="35519FD9" w14:textId="77777777" w:rsidR="0086307B" w:rsidRPr="006D47E9" w:rsidRDefault="0086307B" w:rsidP="0086307B">
            <w:pPr>
              <w:spacing w:before="40" w:after="40"/>
              <w:jc w:val="left"/>
              <w:rPr>
                <w:rFonts w:cs="Arial"/>
                <w:sz w:val="20"/>
                <w:szCs w:val="20"/>
              </w:rPr>
            </w:pPr>
            <w:r w:rsidRPr="006D47E9">
              <w:rPr>
                <w:rFonts w:cs="Arial"/>
                <w:sz w:val="20"/>
                <w:szCs w:val="20"/>
              </w:rPr>
              <w:t>Z14</w:t>
            </w:r>
          </w:p>
        </w:tc>
        <w:tc>
          <w:tcPr>
            <w:tcW w:w="930" w:type="dxa"/>
            <w:shd w:val="clear" w:color="auto" w:fill="auto"/>
          </w:tcPr>
          <w:p w14:paraId="176E15C3" w14:textId="77777777" w:rsidR="0086307B" w:rsidRPr="006D47E9" w:rsidRDefault="0086307B" w:rsidP="0086307B">
            <w:pPr>
              <w:spacing w:before="40" w:after="40"/>
              <w:jc w:val="left"/>
              <w:rPr>
                <w:rFonts w:cs="Arial"/>
                <w:sz w:val="20"/>
                <w:szCs w:val="20"/>
              </w:rPr>
            </w:pPr>
            <w:r>
              <w:rPr>
                <w:rFonts w:cs="Arial"/>
                <w:sz w:val="20"/>
                <w:szCs w:val="20"/>
              </w:rPr>
              <w:t>TI</w:t>
            </w:r>
          </w:p>
        </w:tc>
        <w:tc>
          <w:tcPr>
            <w:tcW w:w="7069" w:type="dxa"/>
            <w:shd w:val="clear" w:color="auto" w:fill="auto"/>
          </w:tcPr>
          <w:p w14:paraId="754589B7" w14:textId="77777777" w:rsidR="0086307B" w:rsidRDefault="0086307B" w:rsidP="0086307B">
            <w:pPr>
              <w:pStyle w:val="5odrazka"/>
              <w:ind w:left="175" w:hanging="142"/>
              <w:rPr>
                <w:rFonts w:cs="Arial"/>
                <w:sz w:val="20"/>
                <w:szCs w:val="20"/>
              </w:rPr>
            </w:pPr>
            <w:r>
              <w:rPr>
                <w:rFonts w:cs="Arial"/>
                <w:sz w:val="20"/>
                <w:szCs w:val="20"/>
              </w:rPr>
              <w:t>plocha je vymezena na základě požadavku zadání na prověření řešení vodohospodářské infrastruktury obce a je určena pro umístění ČOV;</w:t>
            </w:r>
          </w:p>
          <w:p w14:paraId="07C1344F"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IV. a V. třídě ochrany;</w:t>
            </w:r>
          </w:p>
          <w:p w14:paraId="1A0073DF" w14:textId="77777777" w:rsidR="0086307B" w:rsidRPr="006D47E9" w:rsidRDefault="0086307B" w:rsidP="0086307B">
            <w:pPr>
              <w:pStyle w:val="5odrazka"/>
              <w:ind w:left="175" w:hanging="142"/>
              <w:rPr>
                <w:rFonts w:cs="Arial"/>
                <w:sz w:val="20"/>
                <w:szCs w:val="20"/>
              </w:rPr>
            </w:pPr>
            <w:r>
              <w:rPr>
                <w:rFonts w:cs="Arial"/>
                <w:sz w:val="20"/>
                <w:szCs w:val="20"/>
              </w:rPr>
              <w:t>veřejným zájmem je zajištění odpovídající vodohospodářské infrastruktury.</w:t>
            </w:r>
          </w:p>
        </w:tc>
      </w:tr>
      <w:tr w:rsidR="0086307B" w:rsidRPr="006D47E9" w14:paraId="217F3F5D" w14:textId="77777777" w:rsidTr="00C15FFE">
        <w:trPr>
          <w:cantSplit/>
          <w:jc w:val="center"/>
        </w:trPr>
        <w:tc>
          <w:tcPr>
            <w:tcW w:w="1066" w:type="dxa"/>
            <w:shd w:val="clear" w:color="auto" w:fill="auto"/>
          </w:tcPr>
          <w:p w14:paraId="62FCB6E5" w14:textId="77777777" w:rsidR="0086307B" w:rsidRPr="003716D1" w:rsidRDefault="0086307B" w:rsidP="0086307B">
            <w:pPr>
              <w:spacing w:before="40" w:after="40"/>
              <w:jc w:val="left"/>
            </w:pPr>
            <w:r>
              <w:rPr>
                <w:rFonts w:cs="Arial"/>
                <w:sz w:val="20"/>
                <w:szCs w:val="20"/>
              </w:rPr>
              <w:t>Z15</w:t>
            </w:r>
          </w:p>
        </w:tc>
        <w:tc>
          <w:tcPr>
            <w:tcW w:w="930" w:type="dxa"/>
            <w:shd w:val="clear" w:color="auto" w:fill="auto"/>
          </w:tcPr>
          <w:p w14:paraId="140159E4" w14:textId="77777777" w:rsidR="0086307B" w:rsidRDefault="0086307B" w:rsidP="0086307B">
            <w:pPr>
              <w:spacing w:before="40" w:after="40"/>
              <w:jc w:val="left"/>
              <w:rPr>
                <w:rFonts w:cs="Arial"/>
                <w:sz w:val="20"/>
                <w:szCs w:val="20"/>
              </w:rPr>
            </w:pPr>
            <w:r>
              <w:rPr>
                <w:rFonts w:cs="Arial"/>
                <w:sz w:val="20"/>
                <w:szCs w:val="20"/>
              </w:rPr>
              <w:t>SV</w:t>
            </w:r>
          </w:p>
        </w:tc>
        <w:tc>
          <w:tcPr>
            <w:tcW w:w="7069" w:type="dxa"/>
            <w:shd w:val="clear" w:color="auto" w:fill="auto"/>
          </w:tcPr>
          <w:p w14:paraId="12E24C7C" w14:textId="77777777" w:rsidR="0086307B" w:rsidRDefault="0086307B" w:rsidP="0086307B">
            <w:pPr>
              <w:pStyle w:val="5odrazka"/>
              <w:ind w:left="175" w:hanging="142"/>
              <w:rPr>
                <w:rFonts w:cs="Arial"/>
                <w:sz w:val="20"/>
                <w:szCs w:val="20"/>
              </w:rPr>
            </w:pPr>
            <w:r>
              <w:rPr>
                <w:rFonts w:cs="Arial"/>
                <w:sz w:val="20"/>
                <w:szCs w:val="20"/>
              </w:rPr>
              <w:t>plocha je vymezena na základě podnětu obce podaného v rámci společného jednání,</w:t>
            </w:r>
          </w:p>
          <w:p w14:paraId="0E9CDD8F" w14:textId="77777777" w:rsidR="0086307B" w:rsidRDefault="0086307B" w:rsidP="0086307B">
            <w:pPr>
              <w:pStyle w:val="5odrazka"/>
              <w:ind w:left="175" w:hanging="142"/>
              <w:rPr>
                <w:rFonts w:cs="Arial"/>
                <w:sz w:val="20"/>
                <w:szCs w:val="20"/>
              </w:rPr>
            </w:pPr>
            <w:r>
              <w:rPr>
                <w:rFonts w:cs="Arial"/>
                <w:sz w:val="20"/>
                <w:szCs w:val="20"/>
              </w:rPr>
              <w:t>plocha je určena zejména pro rozvoj zemědělské činnosti (farma),</w:t>
            </w:r>
          </w:p>
          <w:p w14:paraId="32EC6661"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IV. a V. třídě ochrany;</w:t>
            </w:r>
          </w:p>
          <w:p w14:paraId="32207041" w14:textId="77777777" w:rsidR="0086307B" w:rsidRDefault="0086307B" w:rsidP="0086307B">
            <w:pPr>
              <w:pStyle w:val="5odrazka"/>
              <w:ind w:left="175" w:hanging="142"/>
              <w:rPr>
                <w:rFonts w:cs="Arial"/>
                <w:sz w:val="20"/>
                <w:szCs w:val="20"/>
              </w:rPr>
            </w:pPr>
            <w:r>
              <w:rPr>
                <w:rFonts w:cs="Arial"/>
                <w:sz w:val="20"/>
                <w:szCs w:val="20"/>
              </w:rPr>
              <w:t>plocha byla předběžně odsouhlasena při jednání pořizovatele, zástupce obce a zhotovitele se zástupcem dotčeného orgánu ochrany ZPF  dne 10. 6. 2018.</w:t>
            </w:r>
          </w:p>
        </w:tc>
      </w:tr>
      <w:tr w:rsidR="00C15FFE" w:rsidRPr="006D47E9" w14:paraId="3346FC00" w14:textId="77777777" w:rsidTr="00C15FFE">
        <w:trPr>
          <w:cantSplit/>
          <w:jc w:val="center"/>
        </w:trPr>
        <w:tc>
          <w:tcPr>
            <w:tcW w:w="1066" w:type="dxa"/>
            <w:shd w:val="clear" w:color="auto" w:fill="auto"/>
          </w:tcPr>
          <w:p w14:paraId="564C5EFE" w14:textId="7B1F28B5" w:rsidR="00C15FFE" w:rsidRDefault="00C15FFE" w:rsidP="00C15FFE">
            <w:pPr>
              <w:spacing w:before="40" w:after="40"/>
              <w:jc w:val="left"/>
              <w:rPr>
                <w:rFonts w:cs="Arial"/>
                <w:sz w:val="20"/>
                <w:szCs w:val="20"/>
              </w:rPr>
            </w:pPr>
            <w:r w:rsidRPr="006D47E9">
              <w:rPr>
                <w:rFonts w:cs="Arial"/>
                <w:sz w:val="20"/>
                <w:szCs w:val="20"/>
              </w:rPr>
              <w:t>Z</w:t>
            </w:r>
            <w:r>
              <w:rPr>
                <w:rFonts w:cs="Arial"/>
                <w:sz w:val="20"/>
                <w:szCs w:val="20"/>
              </w:rPr>
              <w:t>16</w:t>
            </w:r>
          </w:p>
        </w:tc>
        <w:tc>
          <w:tcPr>
            <w:tcW w:w="930" w:type="dxa"/>
            <w:shd w:val="clear" w:color="auto" w:fill="auto"/>
          </w:tcPr>
          <w:p w14:paraId="4AE523BE" w14:textId="5B9259E8" w:rsidR="00C15FFE" w:rsidRDefault="00C15FFE" w:rsidP="00C15FFE">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188FF8AB" w14:textId="77777777" w:rsidR="00C15FFE" w:rsidRDefault="00C15FFE" w:rsidP="00C15FFE">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6643745D" w14:textId="61C1317C" w:rsidR="00C15FFE" w:rsidRPr="006D47E9" w:rsidRDefault="00C15FFE" w:rsidP="00C15FFE">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třídě ochrany;</w:t>
            </w:r>
          </w:p>
          <w:p w14:paraId="44D3EF1F" w14:textId="3ACE7EF7" w:rsidR="00C15FFE" w:rsidRDefault="00C15FFE" w:rsidP="00C15FFE">
            <w:pPr>
              <w:pStyle w:val="5odrazka"/>
              <w:ind w:left="175" w:hanging="142"/>
              <w:rPr>
                <w:sz w:val="20"/>
                <w:szCs w:val="20"/>
              </w:rPr>
            </w:pPr>
            <w:r w:rsidRPr="00AF2F38">
              <w:rPr>
                <w:sz w:val="20"/>
                <w:szCs w:val="20"/>
              </w:rPr>
              <w:t>je určena pro zlepšení stavu cesty mezi Erpužicemi</w:t>
            </w:r>
            <w:r w:rsidR="006712A5">
              <w:rPr>
                <w:sz w:val="20"/>
                <w:szCs w:val="20"/>
              </w:rPr>
              <w:t xml:space="preserve">, </w:t>
            </w:r>
            <w:proofErr w:type="spellStart"/>
            <w:r w:rsidR="006712A5">
              <w:rPr>
                <w:sz w:val="20"/>
                <w:szCs w:val="20"/>
              </w:rPr>
              <w:t>Únehly</w:t>
            </w:r>
            <w:proofErr w:type="spellEnd"/>
            <w:r w:rsidR="006712A5">
              <w:rPr>
                <w:sz w:val="20"/>
                <w:szCs w:val="20"/>
              </w:rPr>
              <w:t xml:space="preserve"> a Malovicemi</w:t>
            </w:r>
            <w:r w:rsidRPr="00AF2F38">
              <w:rPr>
                <w:sz w:val="20"/>
                <w:szCs w:val="20"/>
              </w:rPr>
              <w:t>;</w:t>
            </w:r>
          </w:p>
          <w:p w14:paraId="11896237" w14:textId="77777777" w:rsidR="00C15FFE" w:rsidRPr="006D47E9" w:rsidRDefault="00C15FFE" w:rsidP="00C15FFE">
            <w:pPr>
              <w:pStyle w:val="5odrazka"/>
              <w:ind w:left="175" w:hanging="142"/>
              <w:rPr>
                <w:sz w:val="20"/>
                <w:szCs w:val="20"/>
              </w:rPr>
            </w:pPr>
            <w:r>
              <w:rPr>
                <w:sz w:val="20"/>
                <w:szCs w:val="20"/>
              </w:rPr>
              <w:t xml:space="preserve">přispěje ke zlepšení dostupnosti zemědělských pozemků; </w:t>
            </w:r>
          </w:p>
          <w:p w14:paraId="5E898550" w14:textId="77777777" w:rsidR="00C15FFE" w:rsidRPr="00AF2F38" w:rsidRDefault="00C15FFE" w:rsidP="00C15FFE">
            <w:pPr>
              <w:pStyle w:val="5odrazka"/>
              <w:ind w:left="175" w:hanging="142"/>
              <w:rPr>
                <w:sz w:val="20"/>
                <w:szCs w:val="20"/>
              </w:rPr>
            </w:pPr>
            <w:r w:rsidRPr="00AF2F38">
              <w:rPr>
                <w:sz w:val="20"/>
                <w:szCs w:val="20"/>
              </w:rPr>
              <w:t>vytváří předpoklad pro zlepšení prostupnosti krajiny a integraci sídel;</w:t>
            </w:r>
          </w:p>
          <w:p w14:paraId="53991853" w14:textId="5CCC23C7" w:rsidR="00C15FFE" w:rsidRDefault="00C15FFE" w:rsidP="00C15FFE">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C15FFE" w:rsidRPr="006D47E9" w14:paraId="111F23D1" w14:textId="77777777" w:rsidTr="00C15FFE">
        <w:trPr>
          <w:cantSplit/>
          <w:jc w:val="center"/>
        </w:trPr>
        <w:tc>
          <w:tcPr>
            <w:tcW w:w="1066" w:type="dxa"/>
            <w:shd w:val="clear" w:color="auto" w:fill="auto"/>
          </w:tcPr>
          <w:p w14:paraId="4CDD7E5B" w14:textId="177F2881" w:rsidR="00C15FFE" w:rsidRDefault="00C15FFE" w:rsidP="00C15FFE">
            <w:pPr>
              <w:spacing w:before="40" w:after="40"/>
              <w:jc w:val="left"/>
              <w:rPr>
                <w:rFonts w:cs="Arial"/>
                <w:sz w:val="20"/>
                <w:szCs w:val="20"/>
              </w:rPr>
            </w:pPr>
            <w:r w:rsidRPr="006D47E9">
              <w:rPr>
                <w:rFonts w:cs="Arial"/>
                <w:sz w:val="20"/>
                <w:szCs w:val="20"/>
              </w:rPr>
              <w:t>Z</w:t>
            </w:r>
            <w:r>
              <w:rPr>
                <w:rFonts w:cs="Arial"/>
                <w:sz w:val="20"/>
                <w:szCs w:val="20"/>
              </w:rPr>
              <w:t>17</w:t>
            </w:r>
          </w:p>
        </w:tc>
        <w:tc>
          <w:tcPr>
            <w:tcW w:w="930" w:type="dxa"/>
            <w:shd w:val="clear" w:color="auto" w:fill="auto"/>
          </w:tcPr>
          <w:p w14:paraId="68453A6E" w14:textId="759E9A5C" w:rsidR="00C15FFE" w:rsidRDefault="00C15FFE" w:rsidP="00C15FFE">
            <w:pPr>
              <w:spacing w:before="40" w:after="40"/>
              <w:jc w:val="left"/>
              <w:rPr>
                <w:rFonts w:cs="Arial"/>
                <w:sz w:val="20"/>
                <w:szCs w:val="20"/>
              </w:rPr>
            </w:pPr>
            <w:proofErr w:type="spellStart"/>
            <w:r w:rsidRPr="006D47E9">
              <w:rPr>
                <w:rFonts w:cs="Arial"/>
                <w:sz w:val="20"/>
                <w:szCs w:val="20"/>
              </w:rPr>
              <w:t>PV.x</w:t>
            </w:r>
            <w:proofErr w:type="spellEnd"/>
          </w:p>
        </w:tc>
        <w:tc>
          <w:tcPr>
            <w:tcW w:w="7069" w:type="dxa"/>
            <w:shd w:val="clear" w:color="auto" w:fill="auto"/>
          </w:tcPr>
          <w:p w14:paraId="6094C49D" w14:textId="77777777" w:rsidR="00C15FFE" w:rsidRDefault="00C15FFE" w:rsidP="00C15FFE">
            <w:pPr>
              <w:pStyle w:val="5odrazka"/>
              <w:ind w:left="175" w:hanging="142"/>
              <w:rPr>
                <w:sz w:val="20"/>
                <w:szCs w:val="20"/>
              </w:rPr>
            </w:pPr>
            <w:r w:rsidRPr="006D47E9">
              <w:rPr>
                <w:sz w:val="20"/>
                <w:szCs w:val="20"/>
              </w:rPr>
              <w:t xml:space="preserve">plocha je vymezena na základě požadavku zadání na obnovu a doplnění účelových cest v krajině; </w:t>
            </w:r>
          </w:p>
          <w:p w14:paraId="4647AB5A" w14:textId="79F95C88" w:rsidR="00C15FFE" w:rsidRPr="006D47E9" w:rsidRDefault="00C15FFE" w:rsidP="00C15FFE">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w:t>
            </w:r>
            <w:r w:rsidR="006712A5">
              <w:rPr>
                <w:sz w:val="20"/>
                <w:szCs w:val="20"/>
              </w:rPr>
              <w:t xml:space="preserve"> a </w:t>
            </w:r>
            <w:r>
              <w:rPr>
                <w:sz w:val="20"/>
                <w:szCs w:val="20"/>
              </w:rPr>
              <w:t>IV. třídě ochrany;</w:t>
            </w:r>
          </w:p>
          <w:p w14:paraId="46858040" w14:textId="667FD9CD" w:rsidR="00C15FFE" w:rsidRDefault="00C15FFE" w:rsidP="00C15FFE">
            <w:pPr>
              <w:pStyle w:val="5odrazka"/>
              <w:ind w:left="175" w:hanging="142"/>
              <w:rPr>
                <w:sz w:val="20"/>
                <w:szCs w:val="20"/>
              </w:rPr>
            </w:pPr>
            <w:r w:rsidRPr="00AF2F38">
              <w:rPr>
                <w:sz w:val="20"/>
                <w:szCs w:val="20"/>
              </w:rPr>
              <w:t xml:space="preserve">je určena pro zlepšení stavu cesty mezi </w:t>
            </w:r>
            <w:r w:rsidR="006712A5" w:rsidRPr="00AF2F38">
              <w:rPr>
                <w:sz w:val="20"/>
                <w:szCs w:val="20"/>
              </w:rPr>
              <w:t>Erpužicemi</w:t>
            </w:r>
            <w:r w:rsidR="006712A5">
              <w:rPr>
                <w:sz w:val="20"/>
                <w:szCs w:val="20"/>
              </w:rPr>
              <w:t xml:space="preserve">, </w:t>
            </w:r>
            <w:proofErr w:type="spellStart"/>
            <w:r w:rsidR="006712A5">
              <w:rPr>
                <w:sz w:val="20"/>
                <w:szCs w:val="20"/>
              </w:rPr>
              <w:t>Únehly</w:t>
            </w:r>
            <w:proofErr w:type="spellEnd"/>
            <w:r w:rsidR="006712A5">
              <w:rPr>
                <w:sz w:val="20"/>
                <w:szCs w:val="20"/>
              </w:rPr>
              <w:t xml:space="preserve"> a Malovicemi</w:t>
            </w:r>
            <w:r w:rsidR="006712A5" w:rsidRPr="00AF2F38">
              <w:rPr>
                <w:sz w:val="20"/>
                <w:szCs w:val="20"/>
              </w:rPr>
              <w:t>;</w:t>
            </w:r>
          </w:p>
          <w:p w14:paraId="0A95E7F4" w14:textId="77777777" w:rsidR="00C15FFE" w:rsidRPr="006D47E9" w:rsidRDefault="00C15FFE" w:rsidP="00C15FFE">
            <w:pPr>
              <w:pStyle w:val="5odrazka"/>
              <w:ind w:left="175" w:hanging="142"/>
              <w:rPr>
                <w:sz w:val="20"/>
                <w:szCs w:val="20"/>
              </w:rPr>
            </w:pPr>
            <w:r>
              <w:rPr>
                <w:sz w:val="20"/>
                <w:szCs w:val="20"/>
              </w:rPr>
              <w:t xml:space="preserve">přispěje ke zlepšení dostupnosti zemědělských pozemků; </w:t>
            </w:r>
          </w:p>
          <w:p w14:paraId="33F020CE" w14:textId="77777777" w:rsidR="00C15FFE" w:rsidRPr="00AF2F38" w:rsidRDefault="00C15FFE" w:rsidP="00C15FFE">
            <w:pPr>
              <w:pStyle w:val="5odrazka"/>
              <w:ind w:left="175" w:hanging="142"/>
              <w:rPr>
                <w:sz w:val="20"/>
                <w:szCs w:val="20"/>
              </w:rPr>
            </w:pPr>
            <w:r w:rsidRPr="00AF2F38">
              <w:rPr>
                <w:sz w:val="20"/>
                <w:szCs w:val="20"/>
              </w:rPr>
              <w:t>vytváří předpoklad pro zlepšení prostupnosti krajiny a integraci sídel;</w:t>
            </w:r>
          </w:p>
          <w:p w14:paraId="42DF71D7" w14:textId="1E275C46" w:rsidR="00C15FFE" w:rsidRDefault="00C15FFE" w:rsidP="00C15FFE">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p>
        </w:tc>
      </w:tr>
      <w:tr w:rsidR="0086307B" w:rsidRPr="006D47E9" w14:paraId="7DD2320A" w14:textId="77777777" w:rsidTr="00C15FFE">
        <w:trPr>
          <w:cantSplit/>
          <w:jc w:val="center"/>
        </w:trPr>
        <w:tc>
          <w:tcPr>
            <w:tcW w:w="1066" w:type="dxa"/>
            <w:shd w:val="clear" w:color="auto" w:fill="auto"/>
          </w:tcPr>
          <w:p w14:paraId="29AE8CC8" w14:textId="77777777" w:rsidR="0086307B" w:rsidRPr="006D47E9" w:rsidRDefault="0086307B" w:rsidP="0086307B">
            <w:pPr>
              <w:spacing w:before="40" w:after="40"/>
              <w:jc w:val="left"/>
              <w:rPr>
                <w:rFonts w:cs="Arial"/>
                <w:sz w:val="20"/>
                <w:szCs w:val="20"/>
              </w:rPr>
            </w:pPr>
            <w:r>
              <w:rPr>
                <w:rFonts w:cs="Arial"/>
                <w:sz w:val="20"/>
                <w:szCs w:val="20"/>
              </w:rPr>
              <w:lastRenderedPageBreak/>
              <w:t>P</w:t>
            </w:r>
            <w:r w:rsidRPr="006D47E9">
              <w:rPr>
                <w:rFonts w:cs="Arial"/>
                <w:sz w:val="20"/>
                <w:szCs w:val="20"/>
              </w:rPr>
              <w:t>15</w:t>
            </w:r>
          </w:p>
        </w:tc>
        <w:tc>
          <w:tcPr>
            <w:tcW w:w="930" w:type="dxa"/>
            <w:shd w:val="clear" w:color="auto" w:fill="auto"/>
          </w:tcPr>
          <w:p w14:paraId="285B9EC3" w14:textId="77777777" w:rsidR="0086307B" w:rsidRPr="006D47E9" w:rsidRDefault="0086307B" w:rsidP="0086307B">
            <w:pPr>
              <w:spacing w:before="40" w:after="40"/>
              <w:jc w:val="left"/>
              <w:rPr>
                <w:rFonts w:cs="Arial"/>
                <w:sz w:val="20"/>
                <w:szCs w:val="20"/>
              </w:rPr>
            </w:pPr>
            <w:proofErr w:type="spellStart"/>
            <w:r>
              <w:rPr>
                <w:rFonts w:cs="Arial"/>
                <w:sz w:val="20"/>
                <w:szCs w:val="20"/>
              </w:rPr>
              <w:t>PV.x</w:t>
            </w:r>
            <w:proofErr w:type="spellEnd"/>
            <w:r w:rsidRPr="006D47E9">
              <w:rPr>
                <w:rFonts w:cs="Arial"/>
                <w:sz w:val="20"/>
                <w:szCs w:val="20"/>
              </w:rPr>
              <w:t xml:space="preserve"> </w:t>
            </w:r>
          </w:p>
        </w:tc>
        <w:tc>
          <w:tcPr>
            <w:tcW w:w="7069" w:type="dxa"/>
            <w:shd w:val="clear" w:color="auto" w:fill="auto"/>
          </w:tcPr>
          <w:p w14:paraId="5DE66AF7" w14:textId="77777777" w:rsidR="0086307B" w:rsidRDefault="0086307B" w:rsidP="0086307B">
            <w:pPr>
              <w:pStyle w:val="5odrazka"/>
              <w:ind w:left="175" w:hanging="142"/>
              <w:rPr>
                <w:rFonts w:cs="Arial"/>
                <w:sz w:val="20"/>
                <w:szCs w:val="20"/>
              </w:rPr>
            </w:pPr>
            <w:r>
              <w:rPr>
                <w:rFonts w:cs="Arial"/>
                <w:sz w:val="20"/>
                <w:szCs w:val="20"/>
              </w:rPr>
              <w:t xml:space="preserve">plocha je vymezena pro zajištění dopravní prostupnosti v obci a k napojení pozemků u </w:t>
            </w:r>
            <w:proofErr w:type="spellStart"/>
            <w:r>
              <w:rPr>
                <w:rFonts w:cs="Arial"/>
                <w:sz w:val="20"/>
                <w:szCs w:val="20"/>
              </w:rPr>
              <w:t>Kšického</w:t>
            </w:r>
            <w:proofErr w:type="spellEnd"/>
            <w:r>
              <w:rPr>
                <w:rFonts w:cs="Arial"/>
                <w:sz w:val="20"/>
                <w:szCs w:val="20"/>
              </w:rPr>
              <w:t xml:space="preserve"> potoka;</w:t>
            </w:r>
          </w:p>
          <w:p w14:paraId="6BA2748C"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IV. a V. třídě ochrany;</w:t>
            </w:r>
          </w:p>
          <w:p w14:paraId="525E1180" w14:textId="77777777" w:rsidR="0086307B" w:rsidRPr="006D47E9" w:rsidRDefault="0086307B" w:rsidP="0086307B">
            <w:pPr>
              <w:pStyle w:val="5odrazka"/>
              <w:ind w:left="175" w:hanging="142"/>
              <w:rPr>
                <w:rFonts w:cs="Arial"/>
                <w:sz w:val="20"/>
                <w:szCs w:val="20"/>
              </w:rPr>
            </w:pPr>
            <w:r>
              <w:rPr>
                <w:rFonts w:cs="Arial"/>
                <w:sz w:val="20"/>
                <w:szCs w:val="20"/>
              </w:rPr>
              <w:t>veřejným zájmem je zajištění prostupnosti obce.</w:t>
            </w:r>
          </w:p>
        </w:tc>
      </w:tr>
      <w:tr w:rsidR="0086307B" w:rsidRPr="006D47E9" w14:paraId="3097758E" w14:textId="77777777" w:rsidTr="00C15FFE">
        <w:trPr>
          <w:cantSplit/>
          <w:jc w:val="center"/>
        </w:trPr>
        <w:tc>
          <w:tcPr>
            <w:tcW w:w="1066" w:type="dxa"/>
            <w:shd w:val="clear" w:color="auto" w:fill="auto"/>
          </w:tcPr>
          <w:p w14:paraId="03D6A1F9" w14:textId="77777777" w:rsidR="0086307B" w:rsidRDefault="0086307B" w:rsidP="0086307B">
            <w:pPr>
              <w:spacing w:before="40" w:after="40"/>
              <w:jc w:val="left"/>
              <w:rPr>
                <w:rFonts w:cs="Arial"/>
                <w:sz w:val="20"/>
                <w:szCs w:val="20"/>
              </w:rPr>
            </w:pPr>
            <w:r>
              <w:rPr>
                <w:rFonts w:cs="Arial"/>
                <w:sz w:val="20"/>
                <w:szCs w:val="20"/>
              </w:rPr>
              <w:t>N01</w:t>
            </w:r>
          </w:p>
        </w:tc>
        <w:tc>
          <w:tcPr>
            <w:tcW w:w="930" w:type="dxa"/>
            <w:shd w:val="clear" w:color="auto" w:fill="auto"/>
          </w:tcPr>
          <w:p w14:paraId="5C107624" w14:textId="77777777" w:rsidR="0086307B" w:rsidRPr="006D47E9" w:rsidRDefault="0086307B" w:rsidP="0086307B">
            <w:pPr>
              <w:spacing w:before="40" w:after="40"/>
              <w:jc w:val="left"/>
              <w:rPr>
                <w:rFonts w:cs="Arial"/>
                <w:sz w:val="20"/>
                <w:szCs w:val="20"/>
              </w:rPr>
            </w:pPr>
            <w:r>
              <w:rPr>
                <w:rFonts w:cs="Arial"/>
                <w:sz w:val="20"/>
                <w:szCs w:val="20"/>
              </w:rPr>
              <w:t>NP</w:t>
            </w:r>
          </w:p>
        </w:tc>
        <w:tc>
          <w:tcPr>
            <w:tcW w:w="7069" w:type="dxa"/>
            <w:shd w:val="clear" w:color="auto" w:fill="auto"/>
          </w:tcPr>
          <w:p w14:paraId="7E91351E" w14:textId="77777777" w:rsidR="0086307B" w:rsidRDefault="0086307B" w:rsidP="0086307B">
            <w:pPr>
              <w:pStyle w:val="5odrazka"/>
              <w:ind w:left="175" w:hanging="142"/>
              <w:rPr>
                <w:rFonts w:cs="Arial"/>
                <w:sz w:val="20"/>
                <w:szCs w:val="20"/>
              </w:rPr>
            </w:pPr>
            <w:r>
              <w:rPr>
                <w:rFonts w:cs="Arial"/>
                <w:sz w:val="20"/>
                <w:szCs w:val="20"/>
              </w:rPr>
              <w:t>plocha je vymezena souladu s požadavkem zadání na zajištění ochrany území před větrnou erozí;</w:t>
            </w:r>
          </w:p>
          <w:p w14:paraId="23AFAB46"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 III. a V. třídě ochrany;</w:t>
            </w:r>
          </w:p>
          <w:p w14:paraId="254A5B26" w14:textId="77777777" w:rsidR="0086307B" w:rsidRDefault="0086307B" w:rsidP="0086307B">
            <w:pPr>
              <w:pStyle w:val="5odrazka"/>
              <w:ind w:left="175" w:hanging="142"/>
              <w:rPr>
                <w:rFonts w:cs="Arial"/>
                <w:sz w:val="20"/>
                <w:szCs w:val="20"/>
              </w:rPr>
            </w:pPr>
            <w:r>
              <w:rPr>
                <w:rFonts w:cs="Arial"/>
                <w:sz w:val="20"/>
                <w:szCs w:val="20"/>
              </w:rPr>
              <w:t xml:space="preserve">veřejným zájmem je ochrana </w:t>
            </w:r>
            <w:proofErr w:type="spellStart"/>
            <w:r>
              <w:rPr>
                <w:rFonts w:cs="Arial"/>
                <w:sz w:val="20"/>
                <w:szCs w:val="20"/>
              </w:rPr>
              <w:t>zpf</w:t>
            </w:r>
            <w:proofErr w:type="spellEnd"/>
            <w:r>
              <w:rPr>
                <w:rFonts w:cs="Arial"/>
                <w:sz w:val="20"/>
                <w:szCs w:val="20"/>
              </w:rPr>
              <w:t xml:space="preserve"> před erozí a celkové zlepšení stavu krajiny a zajištění plnění jejích ekologických funkcí. </w:t>
            </w:r>
          </w:p>
        </w:tc>
      </w:tr>
      <w:tr w:rsidR="0086307B" w:rsidRPr="006D47E9" w14:paraId="6EE0A5E6" w14:textId="77777777" w:rsidTr="00C15FFE">
        <w:trPr>
          <w:cantSplit/>
          <w:jc w:val="center"/>
        </w:trPr>
        <w:tc>
          <w:tcPr>
            <w:tcW w:w="1066" w:type="dxa"/>
            <w:shd w:val="clear" w:color="auto" w:fill="auto"/>
          </w:tcPr>
          <w:p w14:paraId="3D859DA1" w14:textId="77777777" w:rsidR="0086307B" w:rsidRDefault="0086307B" w:rsidP="0086307B">
            <w:pPr>
              <w:spacing w:before="40" w:after="40"/>
              <w:jc w:val="left"/>
              <w:rPr>
                <w:rFonts w:cs="Arial"/>
                <w:sz w:val="20"/>
                <w:szCs w:val="20"/>
              </w:rPr>
            </w:pPr>
            <w:r>
              <w:rPr>
                <w:rFonts w:cs="Arial"/>
                <w:sz w:val="20"/>
                <w:szCs w:val="20"/>
              </w:rPr>
              <w:t>N02</w:t>
            </w:r>
          </w:p>
        </w:tc>
        <w:tc>
          <w:tcPr>
            <w:tcW w:w="930" w:type="dxa"/>
            <w:shd w:val="clear" w:color="auto" w:fill="auto"/>
          </w:tcPr>
          <w:p w14:paraId="49FD098C" w14:textId="77777777" w:rsidR="0086307B" w:rsidRDefault="0086307B" w:rsidP="0086307B">
            <w:pPr>
              <w:spacing w:before="40" w:after="40"/>
              <w:jc w:val="left"/>
              <w:rPr>
                <w:rFonts w:cs="Arial"/>
                <w:sz w:val="20"/>
                <w:szCs w:val="20"/>
              </w:rPr>
            </w:pPr>
            <w:r>
              <w:rPr>
                <w:rFonts w:cs="Arial"/>
                <w:sz w:val="20"/>
                <w:szCs w:val="20"/>
              </w:rPr>
              <w:t>NP</w:t>
            </w:r>
          </w:p>
        </w:tc>
        <w:tc>
          <w:tcPr>
            <w:tcW w:w="7069" w:type="dxa"/>
            <w:shd w:val="clear" w:color="auto" w:fill="auto"/>
          </w:tcPr>
          <w:p w14:paraId="0B641475" w14:textId="77777777" w:rsidR="0086307B" w:rsidRDefault="0086307B" w:rsidP="0086307B">
            <w:pPr>
              <w:pStyle w:val="5odrazka"/>
              <w:ind w:left="175" w:hanging="142"/>
              <w:rPr>
                <w:rFonts w:cs="Arial"/>
                <w:sz w:val="20"/>
                <w:szCs w:val="20"/>
              </w:rPr>
            </w:pPr>
            <w:r>
              <w:rPr>
                <w:rFonts w:cs="Arial"/>
                <w:sz w:val="20"/>
                <w:szCs w:val="20"/>
              </w:rPr>
              <w:t>plocha je vymezena souladu s požadavkem zadání na zajištění ochrany území před větrnou erozí;</w:t>
            </w:r>
          </w:p>
          <w:p w14:paraId="197182C1"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 III.. a V. třídě ochrany;</w:t>
            </w:r>
          </w:p>
          <w:p w14:paraId="32B1ED12" w14:textId="77777777" w:rsidR="0086307B" w:rsidRDefault="0086307B" w:rsidP="0086307B">
            <w:pPr>
              <w:pStyle w:val="5odrazka"/>
              <w:ind w:left="175" w:hanging="142"/>
              <w:rPr>
                <w:rFonts w:cs="Arial"/>
                <w:sz w:val="20"/>
                <w:szCs w:val="20"/>
              </w:rPr>
            </w:pPr>
            <w:r>
              <w:rPr>
                <w:rFonts w:cs="Arial"/>
                <w:sz w:val="20"/>
                <w:szCs w:val="20"/>
              </w:rPr>
              <w:t xml:space="preserve">veřejným zájmem je ochrana </w:t>
            </w:r>
            <w:proofErr w:type="spellStart"/>
            <w:r>
              <w:rPr>
                <w:rFonts w:cs="Arial"/>
                <w:sz w:val="20"/>
                <w:szCs w:val="20"/>
              </w:rPr>
              <w:t>zpf</w:t>
            </w:r>
            <w:proofErr w:type="spellEnd"/>
            <w:r>
              <w:rPr>
                <w:rFonts w:cs="Arial"/>
                <w:sz w:val="20"/>
                <w:szCs w:val="20"/>
              </w:rPr>
              <w:t xml:space="preserve"> před erozí a celkové zlepšení stavu krajiny a zajištění plnění jejích ekologických funkcí. </w:t>
            </w:r>
          </w:p>
        </w:tc>
      </w:tr>
      <w:tr w:rsidR="0086307B" w:rsidRPr="006D47E9" w14:paraId="21BBF70B" w14:textId="77777777" w:rsidTr="00C15FFE">
        <w:trPr>
          <w:cantSplit/>
          <w:jc w:val="center"/>
        </w:trPr>
        <w:tc>
          <w:tcPr>
            <w:tcW w:w="1066" w:type="dxa"/>
            <w:shd w:val="clear" w:color="auto" w:fill="auto"/>
          </w:tcPr>
          <w:p w14:paraId="3B496B01" w14:textId="77777777" w:rsidR="0086307B" w:rsidRDefault="0086307B" w:rsidP="0086307B">
            <w:pPr>
              <w:spacing w:before="40" w:after="40"/>
              <w:jc w:val="left"/>
              <w:rPr>
                <w:rFonts w:cs="Arial"/>
                <w:sz w:val="20"/>
                <w:szCs w:val="20"/>
              </w:rPr>
            </w:pPr>
            <w:r>
              <w:rPr>
                <w:rFonts w:cs="Arial"/>
                <w:sz w:val="20"/>
                <w:szCs w:val="20"/>
              </w:rPr>
              <w:t>N03</w:t>
            </w:r>
          </w:p>
        </w:tc>
        <w:tc>
          <w:tcPr>
            <w:tcW w:w="930" w:type="dxa"/>
            <w:shd w:val="clear" w:color="auto" w:fill="auto"/>
          </w:tcPr>
          <w:p w14:paraId="0A9AE859" w14:textId="77777777" w:rsidR="0086307B" w:rsidRDefault="0086307B" w:rsidP="0086307B">
            <w:pPr>
              <w:spacing w:before="40" w:after="40"/>
              <w:jc w:val="left"/>
              <w:rPr>
                <w:rFonts w:cs="Arial"/>
                <w:sz w:val="20"/>
                <w:szCs w:val="20"/>
              </w:rPr>
            </w:pPr>
            <w:r>
              <w:rPr>
                <w:rFonts w:cs="Arial"/>
                <w:sz w:val="20"/>
                <w:szCs w:val="20"/>
              </w:rPr>
              <w:t>NP</w:t>
            </w:r>
          </w:p>
        </w:tc>
        <w:tc>
          <w:tcPr>
            <w:tcW w:w="7069" w:type="dxa"/>
            <w:shd w:val="clear" w:color="auto" w:fill="auto"/>
          </w:tcPr>
          <w:p w14:paraId="73D04FC8" w14:textId="77777777" w:rsidR="0086307B" w:rsidRPr="00900EAB" w:rsidRDefault="0086307B" w:rsidP="0086307B">
            <w:pPr>
              <w:pStyle w:val="5odrazka"/>
              <w:ind w:left="175" w:hanging="142"/>
              <w:rPr>
                <w:sz w:val="20"/>
                <w:szCs w:val="20"/>
              </w:rPr>
            </w:pPr>
            <w:r>
              <w:rPr>
                <w:rFonts w:cs="Arial"/>
                <w:sz w:val="20"/>
                <w:szCs w:val="20"/>
              </w:rPr>
              <w:t xml:space="preserve">plocha je vymezena souladu s požadavkem zadání na zajištění ochrany území před větrnou erozí; </w:t>
            </w:r>
          </w:p>
          <w:p w14:paraId="1991A75E" w14:textId="77777777" w:rsidR="0086307B"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a IV. třídě ochrany;</w:t>
            </w:r>
          </w:p>
          <w:p w14:paraId="03CE706F" w14:textId="77777777" w:rsidR="0086307B" w:rsidRDefault="0086307B" w:rsidP="0086307B">
            <w:pPr>
              <w:pStyle w:val="5odrazka"/>
              <w:ind w:left="175" w:hanging="142"/>
              <w:rPr>
                <w:rFonts w:cs="Arial"/>
                <w:sz w:val="20"/>
                <w:szCs w:val="20"/>
              </w:rPr>
            </w:pPr>
            <w:r>
              <w:rPr>
                <w:rFonts w:cs="Arial"/>
                <w:sz w:val="20"/>
                <w:szCs w:val="20"/>
              </w:rPr>
              <w:t xml:space="preserve">veřejným zájmem je ochrana </w:t>
            </w:r>
            <w:proofErr w:type="spellStart"/>
            <w:r>
              <w:rPr>
                <w:rFonts w:cs="Arial"/>
                <w:sz w:val="20"/>
                <w:szCs w:val="20"/>
              </w:rPr>
              <w:t>zpf</w:t>
            </w:r>
            <w:proofErr w:type="spellEnd"/>
            <w:r>
              <w:rPr>
                <w:rFonts w:cs="Arial"/>
                <w:sz w:val="20"/>
                <w:szCs w:val="20"/>
              </w:rPr>
              <w:t xml:space="preserve"> před erozí a celkové zlepšení stavu krajiny a zajištění plnění jejích ekologických funkcí. </w:t>
            </w:r>
          </w:p>
        </w:tc>
      </w:tr>
      <w:tr w:rsidR="0086307B" w:rsidRPr="006D47E9" w14:paraId="646F4AD6" w14:textId="77777777" w:rsidTr="00C15FFE">
        <w:trPr>
          <w:cantSplit/>
          <w:jc w:val="center"/>
        </w:trPr>
        <w:tc>
          <w:tcPr>
            <w:tcW w:w="1066" w:type="dxa"/>
            <w:shd w:val="clear" w:color="auto" w:fill="auto"/>
          </w:tcPr>
          <w:p w14:paraId="4301149F" w14:textId="77777777" w:rsidR="0086307B" w:rsidRDefault="0086307B" w:rsidP="0086307B">
            <w:pPr>
              <w:spacing w:before="40" w:after="40"/>
              <w:jc w:val="left"/>
              <w:rPr>
                <w:rFonts w:cs="Arial"/>
                <w:sz w:val="20"/>
                <w:szCs w:val="20"/>
              </w:rPr>
            </w:pPr>
            <w:r>
              <w:rPr>
                <w:rFonts w:cs="Arial"/>
                <w:sz w:val="20"/>
                <w:szCs w:val="20"/>
              </w:rPr>
              <w:t>N04</w:t>
            </w:r>
          </w:p>
        </w:tc>
        <w:tc>
          <w:tcPr>
            <w:tcW w:w="930" w:type="dxa"/>
            <w:shd w:val="clear" w:color="auto" w:fill="auto"/>
          </w:tcPr>
          <w:p w14:paraId="1B80F75F" w14:textId="77777777" w:rsidR="0086307B" w:rsidRDefault="0086307B" w:rsidP="0086307B">
            <w:pPr>
              <w:spacing w:before="40" w:after="40"/>
              <w:jc w:val="left"/>
              <w:rPr>
                <w:rFonts w:cs="Arial"/>
                <w:sz w:val="20"/>
                <w:szCs w:val="20"/>
              </w:rPr>
            </w:pPr>
            <w:r>
              <w:rPr>
                <w:rFonts w:cs="Arial"/>
                <w:sz w:val="20"/>
                <w:szCs w:val="20"/>
              </w:rPr>
              <w:t>NP</w:t>
            </w:r>
          </w:p>
        </w:tc>
        <w:tc>
          <w:tcPr>
            <w:tcW w:w="7069" w:type="dxa"/>
            <w:shd w:val="clear" w:color="auto" w:fill="auto"/>
          </w:tcPr>
          <w:p w14:paraId="3D9EC8A9" w14:textId="77777777" w:rsidR="0086307B" w:rsidRDefault="0086307B" w:rsidP="0086307B">
            <w:pPr>
              <w:pStyle w:val="5odrazka"/>
              <w:ind w:left="175" w:hanging="142"/>
              <w:rPr>
                <w:rFonts w:cs="Arial"/>
                <w:sz w:val="20"/>
                <w:szCs w:val="20"/>
              </w:rPr>
            </w:pPr>
            <w:r>
              <w:rPr>
                <w:rFonts w:cs="Arial"/>
                <w:sz w:val="20"/>
                <w:szCs w:val="20"/>
              </w:rPr>
              <w:t>plocha je vymezena souladu s požadavkem zadání na zajištění ochrany území před větrnou erozí;</w:t>
            </w:r>
          </w:p>
          <w:p w14:paraId="0F84CA5F" w14:textId="77777777" w:rsidR="0086307B" w:rsidRPr="006D47E9" w:rsidRDefault="0086307B" w:rsidP="0086307B">
            <w:pPr>
              <w:pStyle w:val="5odrazka"/>
              <w:ind w:left="175" w:hanging="142"/>
              <w:rPr>
                <w:sz w:val="20"/>
                <w:szCs w:val="20"/>
              </w:rPr>
            </w:pPr>
            <w:r>
              <w:rPr>
                <w:sz w:val="20"/>
                <w:szCs w:val="20"/>
              </w:rPr>
              <w:t xml:space="preserve">plocha se dotýká </w:t>
            </w:r>
            <w:proofErr w:type="spellStart"/>
            <w:r>
              <w:rPr>
                <w:sz w:val="20"/>
                <w:szCs w:val="20"/>
              </w:rPr>
              <w:t>zpf</w:t>
            </w:r>
            <w:proofErr w:type="spellEnd"/>
            <w:r>
              <w:rPr>
                <w:sz w:val="20"/>
                <w:szCs w:val="20"/>
              </w:rPr>
              <w:t xml:space="preserve"> ve III., IV. a V. třídě ochrany;</w:t>
            </w:r>
          </w:p>
          <w:p w14:paraId="74546338" w14:textId="77777777" w:rsidR="0086307B" w:rsidRDefault="0086307B" w:rsidP="0086307B">
            <w:pPr>
              <w:pStyle w:val="5odrazka"/>
              <w:ind w:left="175" w:hanging="142"/>
              <w:rPr>
                <w:rFonts w:cs="Arial"/>
                <w:sz w:val="20"/>
                <w:szCs w:val="20"/>
              </w:rPr>
            </w:pPr>
            <w:r>
              <w:rPr>
                <w:rFonts w:cs="Arial"/>
                <w:sz w:val="20"/>
                <w:szCs w:val="20"/>
              </w:rPr>
              <w:t xml:space="preserve">veřejným zájmem je ochrana </w:t>
            </w:r>
            <w:proofErr w:type="spellStart"/>
            <w:r>
              <w:rPr>
                <w:rFonts w:cs="Arial"/>
                <w:sz w:val="20"/>
                <w:szCs w:val="20"/>
              </w:rPr>
              <w:t>zpf</w:t>
            </w:r>
            <w:proofErr w:type="spellEnd"/>
            <w:r>
              <w:rPr>
                <w:rFonts w:cs="Arial"/>
                <w:sz w:val="20"/>
                <w:szCs w:val="20"/>
              </w:rPr>
              <w:t xml:space="preserve"> před erozí a celkové zlepšení stavu krajiny a zajištění plnění jejích ekologických funkcí. </w:t>
            </w:r>
          </w:p>
        </w:tc>
      </w:tr>
      <w:tr w:rsidR="0086307B" w:rsidRPr="006D47E9" w14:paraId="61B25A38" w14:textId="77777777" w:rsidTr="00C15FFE">
        <w:trPr>
          <w:cantSplit/>
          <w:jc w:val="center"/>
        </w:trPr>
        <w:tc>
          <w:tcPr>
            <w:tcW w:w="1066" w:type="dxa"/>
            <w:shd w:val="clear" w:color="auto" w:fill="auto"/>
          </w:tcPr>
          <w:p w14:paraId="1C96D860" w14:textId="77777777" w:rsidR="0086307B" w:rsidRPr="006D47E9" w:rsidRDefault="0086307B" w:rsidP="0086307B">
            <w:pPr>
              <w:spacing w:before="40" w:after="40"/>
              <w:jc w:val="left"/>
              <w:rPr>
                <w:rFonts w:cs="Arial"/>
                <w:sz w:val="20"/>
                <w:szCs w:val="20"/>
              </w:rPr>
            </w:pPr>
            <w:r>
              <w:rPr>
                <w:rFonts w:cs="Arial"/>
                <w:sz w:val="20"/>
                <w:szCs w:val="20"/>
              </w:rPr>
              <w:t>X01</w:t>
            </w:r>
          </w:p>
        </w:tc>
        <w:tc>
          <w:tcPr>
            <w:tcW w:w="930" w:type="dxa"/>
            <w:shd w:val="clear" w:color="auto" w:fill="auto"/>
          </w:tcPr>
          <w:p w14:paraId="61F78C2D" w14:textId="77777777" w:rsidR="0086307B" w:rsidRPr="006D47E9" w:rsidRDefault="0086307B" w:rsidP="0086307B">
            <w:pPr>
              <w:spacing w:before="40" w:after="40"/>
              <w:jc w:val="left"/>
              <w:rPr>
                <w:rFonts w:cs="Arial"/>
                <w:sz w:val="20"/>
                <w:szCs w:val="20"/>
              </w:rPr>
            </w:pPr>
            <w:proofErr w:type="spellStart"/>
            <w:r>
              <w:rPr>
                <w:rFonts w:cs="Arial"/>
                <w:sz w:val="20"/>
                <w:szCs w:val="20"/>
              </w:rPr>
              <w:t>DS.k</w:t>
            </w:r>
            <w:proofErr w:type="spellEnd"/>
            <w:r w:rsidRPr="006D47E9">
              <w:rPr>
                <w:rFonts w:cs="Arial"/>
                <w:sz w:val="20"/>
                <w:szCs w:val="20"/>
              </w:rPr>
              <w:t xml:space="preserve"> </w:t>
            </w:r>
          </w:p>
        </w:tc>
        <w:tc>
          <w:tcPr>
            <w:tcW w:w="7069" w:type="dxa"/>
            <w:shd w:val="clear" w:color="auto" w:fill="auto"/>
          </w:tcPr>
          <w:p w14:paraId="70C9881D" w14:textId="77777777" w:rsidR="0086307B" w:rsidRDefault="0086307B" w:rsidP="0086307B">
            <w:pPr>
              <w:pStyle w:val="5odrazka"/>
              <w:ind w:left="175" w:hanging="142"/>
              <w:rPr>
                <w:rFonts w:cs="Arial"/>
                <w:sz w:val="20"/>
                <w:szCs w:val="20"/>
              </w:rPr>
            </w:pPr>
            <w:r>
              <w:rPr>
                <w:rFonts w:cs="Arial"/>
                <w:sz w:val="20"/>
                <w:szCs w:val="20"/>
              </w:rPr>
              <w:t>koridor je vymezen na základě požadavku zadání zajistit možnost šířkových a směrových parametrů místní komunikace Únehle – Kšice;</w:t>
            </w:r>
          </w:p>
          <w:p w14:paraId="7E77C4B5" w14:textId="77777777" w:rsidR="0086307B" w:rsidRPr="006D47E9" w:rsidRDefault="0086307B" w:rsidP="0086307B">
            <w:pPr>
              <w:pStyle w:val="5odrazka"/>
              <w:ind w:left="175" w:hanging="142"/>
              <w:rPr>
                <w:sz w:val="20"/>
                <w:szCs w:val="20"/>
              </w:rPr>
            </w:pPr>
            <w:r>
              <w:rPr>
                <w:sz w:val="20"/>
                <w:szCs w:val="20"/>
              </w:rPr>
              <w:t xml:space="preserve">koridor se dotýká </w:t>
            </w:r>
            <w:proofErr w:type="spellStart"/>
            <w:r>
              <w:rPr>
                <w:sz w:val="20"/>
                <w:szCs w:val="20"/>
              </w:rPr>
              <w:t>zpf</w:t>
            </w:r>
            <w:proofErr w:type="spellEnd"/>
            <w:r>
              <w:rPr>
                <w:sz w:val="20"/>
                <w:szCs w:val="20"/>
              </w:rPr>
              <w:t xml:space="preserve"> ve II., III. a V. třídě ochrany;</w:t>
            </w:r>
          </w:p>
          <w:p w14:paraId="53C23D7A" w14:textId="77777777" w:rsidR="0086307B" w:rsidRPr="00C14EB0" w:rsidRDefault="0086307B" w:rsidP="0086307B">
            <w:pPr>
              <w:pStyle w:val="5odrazka"/>
              <w:ind w:left="175" w:hanging="142"/>
              <w:rPr>
                <w:rFonts w:cs="Arial"/>
                <w:sz w:val="20"/>
                <w:szCs w:val="20"/>
              </w:rPr>
            </w:pPr>
            <w:r w:rsidRPr="00AF2F38">
              <w:rPr>
                <w:sz w:val="20"/>
                <w:szCs w:val="20"/>
              </w:rPr>
              <w:t>vytváří předpoklad pro zlepšení prostupnosti krajiny a integraci sídel</w:t>
            </w:r>
            <w:r>
              <w:rPr>
                <w:sz w:val="20"/>
                <w:szCs w:val="20"/>
              </w:rPr>
              <w:t>;</w:t>
            </w:r>
          </w:p>
          <w:p w14:paraId="5DBD568C" w14:textId="77777777" w:rsidR="0086307B" w:rsidRPr="006D47E9" w:rsidRDefault="0086307B" w:rsidP="0086307B">
            <w:pPr>
              <w:pStyle w:val="5odrazka"/>
              <w:ind w:left="175" w:hanging="142"/>
              <w:rPr>
                <w:sz w:val="20"/>
                <w:szCs w:val="20"/>
              </w:rPr>
            </w:pPr>
            <w:r>
              <w:rPr>
                <w:sz w:val="20"/>
                <w:szCs w:val="20"/>
              </w:rPr>
              <w:t xml:space="preserve">přispěje ke zlepšení dostupnosti zemědělských pozemků; </w:t>
            </w:r>
          </w:p>
          <w:p w14:paraId="43AE21E9" w14:textId="77777777" w:rsidR="0086307B" w:rsidRPr="00900EAB" w:rsidRDefault="0086307B" w:rsidP="0086307B">
            <w:pPr>
              <w:pStyle w:val="5odrazka"/>
              <w:ind w:left="175" w:hanging="142"/>
              <w:rPr>
                <w:rFonts w:cs="Arial"/>
                <w:sz w:val="20"/>
                <w:szCs w:val="20"/>
              </w:rPr>
            </w:pPr>
            <w:r w:rsidRPr="006D47E9">
              <w:rPr>
                <w:sz w:val="20"/>
                <w:szCs w:val="20"/>
              </w:rPr>
              <w:t>součástí cesty bude i alej nebo jiný adekvátní vegetační doprovod, což povede ke zlepšení ekologické stability krajiny, ke zvýšení protierozní ochrany a zlepšení estetických charakteristik krajiny</w:t>
            </w:r>
            <w:r>
              <w:rPr>
                <w:sz w:val="20"/>
                <w:szCs w:val="20"/>
              </w:rPr>
              <w:t>;</w:t>
            </w:r>
          </w:p>
          <w:p w14:paraId="0A57B473" w14:textId="77777777" w:rsidR="0086307B" w:rsidRPr="006D47E9" w:rsidRDefault="0086307B" w:rsidP="0086307B">
            <w:pPr>
              <w:pStyle w:val="5odrazka"/>
              <w:ind w:left="175" w:hanging="142"/>
              <w:rPr>
                <w:rFonts w:cs="Arial"/>
                <w:sz w:val="20"/>
                <w:szCs w:val="20"/>
              </w:rPr>
            </w:pPr>
            <w:r>
              <w:rPr>
                <w:sz w:val="20"/>
                <w:szCs w:val="20"/>
              </w:rPr>
              <w:t>veřejným zájmem je zajištění dopravní dostupnosti a propojení sídel</w:t>
            </w:r>
            <w:r w:rsidRPr="006D47E9">
              <w:rPr>
                <w:sz w:val="20"/>
                <w:szCs w:val="20"/>
              </w:rPr>
              <w:t>.</w:t>
            </w:r>
          </w:p>
        </w:tc>
      </w:tr>
      <w:tr w:rsidR="0086307B" w:rsidRPr="006D47E9" w14:paraId="5D30C7F5" w14:textId="77777777" w:rsidTr="00C15FFE">
        <w:trPr>
          <w:cantSplit/>
          <w:jc w:val="center"/>
        </w:trPr>
        <w:tc>
          <w:tcPr>
            <w:tcW w:w="1066" w:type="dxa"/>
            <w:shd w:val="clear" w:color="auto" w:fill="auto"/>
          </w:tcPr>
          <w:p w14:paraId="123C0A43" w14:textId="77777777" w:rsidR="0086307B" w:rsidRPr="006D47E9" w:rsidRDefault="0086307B" w:rsidP="0086307B">
            <w:pPr>
              <w:spacing w:before="40" w:after="40"/>
              <w:jc w:val="left"/>
              <w:rPr>
                <w:rFonts w:cs="Arial"/>
                <w:sz w:val="20"/>
                <w:szCs w:val="20"/>
              </w:rPr>
            </w:pPr>
            <w:r>
              <w:rPr>
                <w:rFonts w:cs="Arial"/>
                <w:sz w:val="20"/>
                <w:szCs w:val="20"/>
              </w:rPr>
              <w:t>X03</w:t>
            </w:r>
          </w:p>
        </w:tc>
        <w:tc>
          <w:tcPr>
            <w:tcW w:w="930" w:type="dxa"/>
            <w:shd w:val="clear" w:color="auto" w:fill="auto"/>
          </w:tcPr>
          <w:p w14:paraId="24625FBE" w14:textId="77777777" w:rsidR="0086307B" w:rsidRPr="006D47E9" w:rsidRDefault="0086307B" w:rsidP="0086307B">
            <w:pPr>
              <w:spacing w:before="40" w:after="40"/>
              <w:jc w:val="left"/>
              <w:rPr>
                <w:rFonts w:cs="Arial"/>
                <w:sz w:val="20"/>
                <w:szCs w:val="20"/>
              </w:rPr>
            </w:pPr>
            <w:proofErr w:type="spellStart"/>
            <w:r>
              <w:rPr>
                <w:rFonts w:cs="Arial"/>
                <w:sz w:val="20"/>
                <w:szCs w:val="20"/>
              </w:rPr>
              <w:t>TI.k</w:t>
            </w:r>
            <w:proofErr w:type="spellEnd"/>
          </w:p>
        </w:tc>
        <w:tc>
          <w:tcPr>
            <w:tcW w:w="7069" w:type="dxa"/>
            <w:shd w:val="clear" w:color="auto" w:fill="auto"/>
          </w:tcPr>
          <w:p w14:paraId="6CFFC6B9" w14:textId="77777777" w:rsidR="0086307B" w:rsidRDefault="0086307B" w:rsidP="0086307B">
            <w:pPr>
              <w:pStyle w:val="5odrazka"/>
              <w:ind w:left="175" w:hanging="142"/>
              <w:rPr>
                <w:rFonts w:cs="Arial"/>
                <w:sz w:val="20"/>
                <w:szCs w:val="20"/>
              </w:rPr>
            </w:pPr>
            <w:r>
              <w:rPr>
                <w:rFonts w:cs="Arial"/>
                <w:sz w:val="20"/>
                <w:szCs w:val="20"/>
              </w:rPr>
              <w:t>koridor je vymezen na základě požadavku zadání na prověření řešení vodohospodářské infrastruktury obce a je určen pro umístění výtlačného a zásobovacího vodovodního řadu a souvisejících zařízení;</w:t>
            </w:r>
          </w:p>
          <w:p w14:paraId="2B77AB15" w14:textId="77777777" w:rsidR="0086307B" w:rsidRPr="006D47E9" w:rsidRDefault="0086307B" w:rsidP="0086307B">
            <w:pPr>
              <w:pStyle w:val="5odrazka"/>
              <w:ind w:left="175" w:hanging="142"/>
              <w:rPr>
                <w:sz w:val="20"/>
                <w:szCs w:val="20"/>
              </w:rPr>
            </w:pPr>
            <w:r>
              <w:rPr>
                <w:sz w:val="20"/>
                <w:szCs w:val="20"/>
              </w:rPr>
              <w:t xml:space="preserve">koridor se dotýká </w:t>
            </w:r>
            <w:proofErr w:type="spellStart"/>
            <w:r>
              <w:rPr>
                <w:sz w:val="20"/>
                <w:szCs w:val="20"/>
              </w:rPr>
              <w:t>zpf</w:t>
            </w:r>
            <w:proofErr w:type="spellEnd"/>
            <w:r>
              <w:rPr>
                <w:sz w:val="20"/>
                <w:szCs w:val="20"/>
              </w:rPr>
              <w:t xml:space="preserve"> ve IV. a V. třídě ochrany;</w:t>
            </w:r>
          </w:p>
          <w:p w14:paraId="28EB127B" w14:textId="77777777" w:rsidR="0086307B" w:rsidRPr="006D47E9" w:rsidRDefault="0086307B" w:rsidP="0086307B">
            <w:pPr>
              <w:pStyle w:val="5odrazka"/>
              <w:ind w:left="175" w:hanging="142"/>
              <w:rPr>
                <w:rFonts w:cs="Arial"/>
                <w:sz w:val="20"/>
                <w:szCs w:val="20"/>
              </w:rPr>
            </w:pPr>
            <w:r>
              <w:rPr>
                <w:rFonts w:cs="Arial"/>
                <w:sz w:val="20"/>
                <w:szCs w:val="20"/>
              </w:rPr>
              <w:t>veřejným zájmem je zajištění odpovídající vodohospodářské infrastruktury.</w:t>
            </w:r>
          </w:p>
        </w:tc>
      </w:tr>
      <w:tr w:rsidR="006712A5" w:rsidRPr="006D47E9" w14:paraId="322E69BB" w14:textId="77777777" w:rsidTr="00C15FFE">
        <w:trPr>
          <w:cantSplit/>
          <w:jc w:val="center"/>
        </w:trPr>
        <w:tc>
          <w:tcPr>
            <w:tcW w:w="1066" w:type="dxa"/>
            <w:shd w:val="clear" w:color="auto" w:fill="auto"/>
          </w:tcPr>
          <w:p w14:paraId="3DBCD3DE" w14:textId="3C754E80" w:rsidR="006712A5" w:rsidRDefault="006712A5" w:rsidP="006712A5">
            <w:pPr>
              <w:spacing w:before="40" w:after="40"/>
              <w:jc w:val="left"/>
              <w:rPr>
                <w:rFonts w:cs="Arial"/>
                <w:sz w:val="20"/>
                <w:szCs w:val="20"/>
              </w:rPr>
            </w:pPr>
            <w:r>
              <w:rPr>
                <w:rFonts w:cs="Arial"/>
                <w:sz w:val="20"/>
                <w:szCs w:val="20"/>
              </w:rPr>
              <w:t>X04</w:t>
            </w:r>
          </w:p>
        </w:tc>
        <w:tc>
          <w:tcPr>
            <w:tcW w:w="930" w:type="dxa"/>
            <w:shd w:val="clear" w:color="auto" w:fill="auto"/>
          </w:tcPr>
          <w:p w14:paraId="1018B48F" w14:textId="56ED86DB" w:rsidR="006712A5" w:rsidRDefault="006712A5" w:rsidP="006712A5">
            <w:pPr>
              <w:spacing w:before="40" w:after="40"/>
              <w:jc w:val="left"/>
              <w:rPr>
                <w:rFonts w:cs="Arial"/>
                <w:sz w:val="20"/>
                <w:szCs w:val="20"/>
              </w:rPr>
            </w:pPr>
            <w:proofErr w:type="spellStart"/>
            <w:r>
              <w:rPr>
                <w:rFonts w:cs="Arial"/>
                <w:sz w:val="20"/>
                <w:szCs w:val="20"/>
              </w:rPr>
              <w:t>TI.k</w:t>
            </w:r>
            <w:proofErr w:type="spellEnd"/>
          </w:p>
        </w:tc>
        <w:tc>
          <w:tcPr>
            <w:tcW w:w="7069" w:type="dxa"/>
            <w:shd w:val="clear" w:color="auto" w:fill="auto"/>
          </w:tcPr>
          <w:p w14:paraId="618F82EA" w14:textId="77777777" w:rsidR="006712A5" w:rsidRDefault="006712A5" w:rsidP="006712A5">
            <w:pPr>
              <w:pStyle w:val="5odrazka"/>
              <w:ind w:left="175" w:hanging="142"/>
              <w:rPr>
                <w:rFonts w:cs="Arial"/>
                <w:sz w:val="20"/>
                <w:szCs w:val="20"/>
              </w:rPr>
            </w:pPr>
            <w:r>
              <w:rPr>
                <w:rFonts w:cs="Arial"/>
                <w:sz w:val="20"/>
                <w:szCs w:val="20"/>
              </w:rPr>
              <w:t xml:space="preserve">koridor je vymezen na základě požadavku z projednání ÚP dořešit odvádění a čištění odpadních vod na ČOV v poloze v údolí </w:t>
            </w:r>
            <w:proofErr w:type="spellStart"/>
            <w:r>
              <w:rPr>
                <w:rFonts w:cs="Arial"/>
                <w:sz w:val="20"/>
                <w:szCs w:val="20"/>
              </w:rPr>
              <w:t>Kšického</w:t>
            </w:r>
            <w:proofErr w:type="spellEnd"/>
            <w:r>
              <w:rPr>
                <w:rFonts w:cs="Arial"/>
                <w:sz w:val="20"/>
                <w:szCs w:val="20"/>
              </w:rPr>
              <w:t xml:space="preserve"> potoka; </w:t>
            </w:r>
          </w:p>
          <w:p w14:paraId="715B6310" w14:textId="38E38C31" w:rsidR="006712A5" w:rsidRDefault="006712A5" w:rsidP="006712A5">
            <w:pPr>
              <w:pStyle w:val="5odrazka"/>
              <w:ind w:left="175" w:hanging="142"/>
              <w:rPr>
                <w:rFonts w:cs="Arial"/>
                <w:sz w:val="20"/>
                <w:szCs w:val="20"/>
              </w:rPr>
            </w:pPr>
            <w:r>
              <w:rPr>
                <w:rFonts w:cs="Arial"/>
                <w:sz w:val="20"/>
                <w:szCs w:val="20"/>
              </w:rPr>
              <w:t xml:space="preserve">konkrétně jde o koridor po umístění stok odvádějících splašky z kanalizace v obci na ČOV; </w:t>
            </w:r>
          </w:p>
          <w:p w14:paraId="59F43F0B" w14:textId="0C860673" w:rsidR="006712A5" w:rsidRPr="006D47E9" w:rsidRDefault="006712A5" w:rsidP="006712A5">
            <w:pPr>
              <w:pStyle w:val="5odrazka"/>
              <w:ind w:left="175" w:hanging="142"/>
              <w:rPr>
                <w:sz w:val="20"/>
                <w:szCs w:val="20"/>
              </w:rPr>
            </w:pPr>
            <w:r>
              <w:rPr>
                <w:sz w:val="20"/>
                <w:szCs w:val="20"/>
              </w:rPr>
              <w:t xml:space="preserve">koridor se dotýká </w:t>
            </w:r>
            <w:proofErr w:type="spellStart"/>
            <w:r>
              <w:rPr>
                <w:sz w:val="20"/>
                <w:szCs w:val="20"/>
              </w:rPr>
              <w:t>zpf</w:t>
            </w:r>
            <w:proofErr w:type="spellEnd"/>
            <w:r>
              <w:rPr>
                <w:sz w:val="20"/>
                <w:szCs w:val="20"/>
              </w:rPr>
              <w:t xml:space="preserve"> v </w:t>
            </w:r>
            <w:proofErr w:type="spellStart"/>
            <w:r>
              <w:rPr>
                <w:sz w:val="20"/>
                <w:szCs w:val="20"/>
              </w:rPr>
              <w:t>V</w:t>
            </w:r>
            <w:proofErr w:type="spellEnd"/>
            <w:r>
              <w:rPr>
                <w:sz w:val="20"/>
                <w:szCs w:val="20"/>
              </w:rPr>
              <w:t>. třídě ochrany;</w:t>
            </w:r>
          </w:p>
          <w:p w14:paraId="1ED37B50" w14:textId="2A1BA123" w:rsidR="006712A5" w:rsidRDefault="006712A5" w:rsidP="006712A5">
            <w:pPr>
              <w:pStyle w:val="5odrazka"/>
              <w:ind w:left="175" w:hanging="142"/>
              <w:rPr>
                <w:rFonts w:cs="Arial"/>
                <w:sz w:val="20"/>
                <w:szCs w:val="20"/>
              </w:rPr>
            </w:pPr>
            <w:r>
              <w:rPr>
                <w:rFonts w:cs="Arial"/>
                <w:sz w:val="20"/>
                <w:szCs w:val="20"/>
              </w:rPr>
              <w:t>veřejným zájmem je zajištění odpovídající vodohospodářské infrastruktury a ochrana kvality vod.</w:t>
            </w:r>
          </w:p>
        </w:tc>
      </w:tr>
    </w:tbl>
    <w:p w14:paraId="01018C58" w14:textId="77777777" w:rsidR="006712A5" w:rsidRDefault="006712A5" w:rsidP="006712A5">
      <w:pPr>
        <w:pStyle w:val="1text"/>
      </w:pPr>
      <w:bookmarkStart w:id="199" w:name="_Toc488631782"/>
    </w:p>
    <w:p w14:paraId="3371AA2A" w14:textId="77777777" w:rsidR="006712A5" w:rsidRDefault="006712A5" w:rsidP="006712A5">
      <w:pPr>
        <w:pStyle w:val="1text"/>
      </w:pPr>
    </w:p>
    <w:p w14:paraId="3373E296" w14:textId="599E3242" w:rsidR="0086307B" w:rsidRPr="00ED58A0" w:rsidRDefault="009870FD" w:rsidP="0086307B">
      <w:pPr>
        <w:pStyle w:val="Nadpis2"/>
      </w:pPr>
      <w:bookmarkStart w:id="200" w:name="_Toc21966466"/>
      <w:r>
        <w:lastRenderedPageBreak/>
        <w:t>I</w:t>
      </w:r>
      <w:r w:rsidR="0086307B" w:rsidRPr="00ED58A0">
        <w:t>.2</w:t>
      </w:r>
      <w:r w:rsidR="0086307B" w:rsidRPr="00ED58A0">
        <w:tab/>
        <w:t>Pozemky určené k plnění funkce lesa</w:t>
      </w:r>
      <w:bookmarkEnd w:id="197"/>
      <w:bookmarkEnd w:id="198"/>
      <w:bookmarkEnd w:id="199"/>
      <w:bookmarkEnd w:id="200"/>
    </w:p>
    <w:p w14:paraId="7FC8737F" w14:textId="72DD9FF9" w:rsidR="0086307B" w:rsidRPr="00ED58A0" w:rsidRDefault="009870FD" w:rsidP="00DA7E6F">
      <w:pPr>
        <w:pStyle w:val="Nadpis3"/>
      </w:pPr>
      <w:bookmarkStart w:id="201" w:name="_Toc239843562"/>
      <w:r>
        <w:t>I</w:t>
      </w:r>
      <w:r w:rsidR="0086307B" w:rsidRPr="00ED58A0">
        <w:t>.2.1</w:t>
      </w:r>
      <w:r w:rsidR="0086307B" w:rsidRPr="00ED58A0">
        <w:tab/>
        <w:t>Vyhodnocení důsledků vymezení koridorů pro umístění staveb dopravní infrastruktury na pozemky určené k plnění funkcí lesa</w:t>
      </w:r>
    </w:p>
    <w:p w14:paraId="4803DBA1" w14:textId="77777777" w:rsidR="0086307B" w:rsidRPr="00ED58A0" w:rsidRDefault="0086307B" w:rsidP="0086307B">
      <w:r w:rsidRPr="00ED58A0">
        <w:t xml:space="preserve">Zásah do pozemků určených k plnění funkcí lesa byl zjištěn pouze koridor X02 pro umístění stavby dvojitého vedení ZVN 400 </w:t>
      </w:r>
      <w:proofErr w:type="spellStart"/>
      <w:r w:rsidRPr="00ED58A0">
        <w:t>kV</w:t>
      </w:r>
      <w:proofErr w:type="spellEnd"/>
      <w:r w:rsidRPr="00ED58A0">
        <w:t>. Tento koridor je upřesněním koridoru E08 podle Zásad územního rozvoje Plzeňského kraje.</w:t>
      </w:r>
    </w:p>
    <w:p w14:paraId="570D7924" w14:textId="77777777" w:rsidR="0086307B" w:rsidRPr="00ED58A0" w:rsidRDefault="0086307B" w:rsidP="0086307B">
      <w:r w:rsidRPr="00ED58A0">
        <w:t>Z</w:t>
      </w:r>
      <w:r>
        <w:t>á</w:t>
      </w:r>
      <w:r w:rsidRPr="00ED58A0">
        <w:t xml:space="preserve">bor PUPFL koridorem je vypočten na 1,6431 ha. U vlastní stavby bude však zásah minimální, protože nové vedení bude realizováno ve stopě stávajícího. </w:t>
      </w:r>
    </w:p>
    <w:p w14:paraId="3AED491F" w14:textId="77777777" w:rsidR="0086307B" w:rsidRPr="00ED58A0" w:rsidRDefault="0086307B" w:rsidP="0086307B">
      <w:r w:rsidRPr="00ED58A0">
        <w:t xml:space="preserve">Veřejným zájmem je zajištění nadřazené přenosové soustavy elektrické energie. </w:t>
      </w:r>
    </w:p>
    <w:p w14:paraId="3C1B0B72" w14:textId="59FE4061" w:rsidR="0086307B" w:rsidRPr="00ED58A0" w:rsidRDefault="009870FD" w:rsidP="00DA7E6F">
      <w:pPr>
        <w:pStyle w:val="Nadpis3"/>
      </w:pPr>
      <w:r>
        <w:t>I</w:t>
      </w:r>
      <w:r w:rsidR="0086307B" w:rsidRPr="00ED58A0">
        <w:t>.2.2</w:t>
      </w:r>
      <w:r w:rsidR="0086307B" w:rsidRPr="00ED58A0">
        <w:tab/>
        <w:t xml:space="preserve">Zastavitelné plochy zasahující do ochranného pásma lesa </w:t>
      </w:r>
    </w:p>
    <w:p w14:paraId="7492DE71" w14:textId="6180BBFC" w:rsidR="0086307B" w:rsidRPr="00ED58A0" w:rsidRDefault="0086307B" w:rsidP="0086307B">
      <w:pPr>
        <w:pStyle w:val="1text"/>
        <w:spacing w:after="120"/>
      </w:pPr>
      <w:r w:rsidRPr="00ED58A0">
        <w:t>V ochranném pásmu lesa (50 m od hranice lesa) jsou vymezeny pouze zastavitelné plochy Z09, Z10 a Z11, které jsou určeny pro doplnění, obnovu a zlepšení parametrů účelových cest. Nedochází tedy k zásadní in</w:t>
      </w:r>
      <w:r>
        <w:t>t</w:t>
      </w:r>
      <w:r w:rsidRPr="00ED58A0">
        <w:t>erakci vzdálenosti 50 m od lesa a záměrů.</w:t>
      </w:r>
    </w:p>
    <w:p w14:paraId="416C8093" w14:textId="77777777" w:rsidR="0086307B" w:rsidRPr="00ED58A0" w:rsidRDefault="0086307B" w:rsidP="0086307B">
      <w:pPr>
        <w:pStyle w:val="1text"/>
        <w:spacing w:after="120"/>
      </w:pPr>
      <w:r w:rsidRPr="00ED58A0">
        <w:t xml:space="preserve">Zábor pozemků ve vzdálenosti do 50 m od hranice lesa bude upraven v rámci podrobnějšího řešení zástavby jednotlivých ploch. </w:t>
      </w:r>
      <w:bookmarkEnd w:id="201"/>
    </w:p>
    <w:p w14:paraId="28E0CC6C" w14:textId="77777777" w:rsidR="00AE3495" w:rsidRPr="0096208C" w:rsidRDefault="00AE3495" w:rsidP="00B8584D">
      <w:pPr>
        <w:pStyle w:val="Textbodu"/>
        <w:spacing w:after="120" w:line="276" w:lineRule="auto"/>
        <w:ind w:firstLine="851"/>
        <w:outlineLvl w:val="9"/>
        <w:rPr>
          <w:rFonts w:ascii="Arial Narrow" w:hAnsi="Arial Narrow"/>
          <w:sz w:val="22"/>
          <w:szCs w:val="22"/>
        </w:rPr>
      </w:pPr>
    </w:p>
    <w:sectPr w:rsidR="00AE3495" w:rsidRPr="0096208C" w:rsidSect="0023737C">
      <w:pgSz w:w="11909" w:h="16834"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5EE5" w14:textId="77777777" w:rsidR="006D5F73" w:rsidRDefault="006D5F73">
      <w:r>
        <w:separator/>
      </w:r>
    </w:p>
  </w:endnote>
  <w:endnote w:type="continuationSeparator" w:id="0">
    <w:p w14:paraId="24755ED8" w14:textId="77777777" w:rsidR="006D5F73" w:rsidRDefault="006D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27A7" w14:textId="77777777" w:rsidR="006D5F73" w:rsidRDefault="006D5F73" w:rsidP="001B253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796D" w14:textId="77777777" w:rsidR="006D5F73" w:rsidRPr="00620398" w:rsidRDefault="006D5F73" w:rsidP="001B253F">
    <w:pPr>
      <w:pStyle w:val="Zpat"/>
      <w:tabs>
        <w:tab w:val="left" w:pos="3345"/>
      </w:tabs>
      <w:ind w:right="360"/>
      <w:rPr>
        <w:i/>
        <w:color w:val="3333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7823" w14:textId="49C8F982" w:rsidR="006D5F73" w:rsidRDefault="006D5F73" w:rsidP="00C55BCA">
    <w:pPr>
      <w:pStyle w:val="Zpat"/>
      <w:tabs>
        <w:tab w:val="clear" w:pos="8640"/>
        <w:tab w:val="right" w:pos="9072"/>
      </w:tabs>
      <w:jc w:val="center"/>
    </w:pPr>
    <w:r w:rsidRPr="00DA0C21">
      <w:rPr>
        <w:color w:val="808080"/>
        <w:sz w:val="20"/>
        <w:szCs w:val="20"/>
      </w:rPr>
      <w:fldChar w:fldCharType="begin"/>
    </w:r>
    <w:r w:rsidRPr="00DA0C21">
      <w:rPr>
        <w:color w:val="808080"/>
        <w:sz w:val="20"/>
        <w:szCs w:val="20"/>
      </w:rPr>
      <w:instrText>PAGE   \* MERGEFORMAT</w:instrText>
    </w:r>
    <w:r w:rsidRPr="00DA0C21">
      <w:rPr>
        <w:color w:val="808080"/>
        <w:sz w:val="20"/>
        <w:szCs w:val="20"/>
      </w:rPr>
      <w:fldChar w:fldCharType="separate"/>
    </w:r>
    <w:r w:rsidR="00297F06">
      <w:rPr>
        <w:noProof/>
        <w:color w:val="808080"/>
        <w:sz w:val="20"/>
        <w:szCs w:val="20"/>
      </w:rPr>
      <w:t>28</w:t>
    </w:r>
    <w:r w:rsidRPr="00DA0C21">
      <w:rPr>
        <w:color w:val="8080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FBCF" w14:textId="1AB02AED" w:rsidR="006D5F73" w:rsidRPr="00620398" w:rsidRDefault="006D5F73" w:rsidP="00C55BCA">
    <w:pPr>
      <w:pStyle w:val="Zpat"/>
      <w:tabs>
        <w:tab w:val="clear" w:pos="8640"/>
        <w:tab w:val="right" w:pos="9072"/>
      </w:tabs>
      <w:jc w:val="center"/>
      <w:rPr>
        <w:i/>
        <w:color w:val="333399"/>
        <w:sz w:val="16"/>
        <w:szCs w:val="16"/>
      </w:rPr>
    </w:pPr>
    <w:r w:rsidRPr="00DA0C21">
      <w:rPr>
        <w:color w:val="808080"/>
        <w:sz w:val="20"/>
        <w:szCs w:val="20"/>
      </w:rPr>
      <w:fldChar w:fldCharType="begin"/>
    </w:r>
    <w:r w:rsidRPr="00DA0C21">
      <w:rPr>
        <w:color w:val="808080"/>
        <w:sz w:val="20"/>
        <w:szCs w:val="20"/>
      </w:rPr>
      <w:instrText>PAGE   \* MERGEFORMAT</w:instrText>
    </w:r>
    <w:r w:rsidRPr="00DA0C21">
      <w:rPr>
        <w:color w:val="808080"/>
        <w:sz w:val="20"/>
        <w:szCs w:val="20"/>
      </w:rPr>
      <w:fldChar w:fldCharType="separate"/>
    </w:r>
    <w:r w:rsidR="00297F06">
      <w:rPr>
        <w:noProof/>
        <w:color w:val="808080"/>
        <w:sz w:val="20"/>
        <w:szCs w:val="20"/>
      </w:rPr>
      <w:t>27</w:t>
    </w:r>
    <w:r w:rsidRPr="00DA0C21">
      <w:rPr>
        <w:color w:val="8080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B6BA" w14:textId="77777777" w:rsidR="006D5F73" w:rsidRPr="00D859B4" w:rsidRDefault="006D5F73" w:rsidP="0086307B">
    <w:pPr>
      <w:pStyle w:val="Zpat"/>
      <w:tabs>
        <w:tab w:val="clear" w:pos="8640"/>
        <w:tab w:val="right" w:pos="8364"/>
      </w:tabs>
      <w:jc w:val="center"/>
      <w:rPr>
        <w:i/>
        <w:color w:val="333399"/>
        <w:sz w:val="16"/>
        <w:szCs w:val="16"/>
      </w:rPr>
    </w:pPr>
    <w:r w:rsidRPr="00D859B4">
      <w:rPr>
        <w:color w:val="808080"/>
        <w:sz w:val="20"/>
        <w:szCs w:val="20"/>
      </w:rPr>
      <w:fldChar w:fldCharType="begin"/>
    </w:r>
    <w:r w:rsidRPr="00D859B4">
      <w:rPr>
        <w:color w:val="808080"/>
        <w:sz w:val="20"/>
        <w:szCs w:val="20"/>
      </w:rPr>
      <w:instrText>PAGE   \* MERGEFORMAT</w:instrText>
    </w:r>
    <w:r w:rsidRPr="00D859B4">
      <w:rPr>
        <w:color w:val="808080"/>
        <w:sz w:val="20"/>
        <w:szCs w:val="20"/>
      </w:rPr>
      <w:fldChar w:fldCharType="separate"/>
    </w:r>
    <w:r w:rsidR="00297F06">
      <w:rPr>
        <w:noProof/>
        <w:color w:val="808080"/>
        <w:sz w:val="20"/>
        <w:szCs w:val="20"/>
      </w:rPr>
      <w:t>30</w:t>
    </w:r>
    <w:r w:rsidRPr="00D859B4">
      <w:rPr>
        <w:color w:val="808080"/>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8CC5" w14:textId="77777777" w:rsidR="006D5F73" w:rsidRPr="00D859B4" w:rsidRDefault="006D5F73" w:rsidP="0086307B">
    <w:pPr>
      <w:pStyle w:val="Zpat"/>
      <w:tabs>
        <w:tab w:val="clear" w:pos="8640"/>
        <w:tab w:val="right" w:pos="8364"/>
      </w:tabs>
      <w:jc w:val="center"/>
      <w:rPr>
        <w:i/>
        <w:color w:val="333399"/>
        <w:sz w:val="16"/>
        <w:szCs w:val="16"/>
      </w:rPr>
    </w:pPr>
    <w:r w:rsidRPr="00845278">
      <w:rPr>
        <w:color w:val="808080"/>
        <w:sz w:val="20"/>
        <w:szCs w:val="20"/>
      </w:rPr>
      <w:fldChar w:fldCharType="begin"/>
    </w:r>
    <w:r w:rsidRPr="00845278">
      <w:rPr>
        <w:color w:val="808080"/>
        <w:sz w:val="20"/>
        <w:szCs w:val="20"/>
      </w:rPr>
      <w:instrText>PAGE   \* MERGEFORMAT</w:instrText>
    </w:r>
    <w:r w:rsidRPr="00845278">
      <w:rPr>
        <w:color w:val="808080"/>
        <w:sz w:val="20"/>
        <w:szCs w:val="20"/>
      </w:rPr>
      <w:fldChar w:fldCharType="separate"/>
    </w:r>
    <w:r w:rsidR="00297F06">
      <w:rPr>
        <w:noProof/>
        <w:color w:val="808080"/>
        <w:sz w:val="20"/>
        <w:szCs w:val="20"/>
      </w:rPr>
      <w:t>31</w:t>
    </w:r>
    <w:r w:rsidRPr="00845278">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59E7" w14:textId="77777777" w:rsidR="006D5F73" w:rsidRDefault="006D5F73">
      <w:r>
        <w:separator/>
      </w:r>
    </w:p>
  </w:footnote>
  <w:footnote w:type="continuationSeparator" w:id="0">
    <w:p w14:paraId="24511F4D" w14:textId="77777777" w:rsidR="006D5F73" w:rsidRDefault="006D5F73">
      <w:r>
        <w:continuationSeparator/>
      </w:r>
    </w:p>
  </w:footnote>
  <w:footnote w:id="1">
    <w:p w14:paraId="2A6AA35E" w14:textId="77777777" w:rsidR="006D5F73" w:rsidRDefault="006D5F73" w:rsidP="00D230BF">
      <w:pPr>
        <w:pStyle w:val="Textpoznpodarou"/>
      </w:pPr>
      <w:r>
        <w:rPr>
          <w:rStyle w:val="Znakapoznpodarou"/>
        </w:rPr>
        <w:footnoteRef/>
      </w:r>
      <w:r>
        <w:t xml:space="preserve"> Hranice zastavěného území je v identickém rozsahu zakreslena též vy výkresech </w:t>
      </w:r>
      <w:r w:rsidRPr="00AE65F3">
        <w:t>I.2a Hlavní výkres – Urbanistická koncepce 1: 5</w:t>
      </w:r>
      <w:r>
        <w:t> </w:t>
      </w:r>
      <w:r w:rsidRPr="00AE65F3">
        <w:t>000</w:t>
      </w:r>
      <w:r>
        <w:t xml:space="preserve">, </w:t>
      </w:r>
      <w:r w:rsidRPr="00AE65F3">
        <w:t xml:space="preserve">I.2b Hlavní výkres - Koncepce dopravní a technické infrastruktury </w:t>
      </w:r>
      <w:proofErr w:type="gramStart"/>
      <w:r w:rsidRPr="00AE65F3">
        <w:t>1:5 000</w:t>
      </w:r>
      <w:r>
        <w:t xml:space="preserve">, </w:t>
      </w:r>
      <w:r w:rsidRPr="00AE65F3">
        <w:t>I.3 Výkres</w:t>
      </w:r>
      <w:proofErr w:type="gramEnd"/>
      <w:r w:rsidRPr="00AE65F3">
        <w:t xml:space="preserve"> veřejně prospěšných staveb, opatření a asanací </w:t>
      </w:r>
      <w:r>
        <w:br/>
        <w:t xml:space="preserve">1: 5 000, </w:t>
      </w:r>
      <w:r w:rsidRPr="00AE65F3">
        <w:t>I.4 Výkres pořadí změn v území 1:5 000</w:t>
      </w:r>
      <w:r>
        <w:t xml:space="preserve">, </w:t>
      </w:r>
      <w:r w:rsidRPr="00AE65F3">
        <w:t>II.1 Koordinační výkres 1: 5</w:t>
      </w:r>
      <w:r>
        <w:t> </w:t>
      </w:r>
      <w:r w:rsidRPr="00AE65F3">
        <w:t>000</w:t>
      </w:r>
      <w:r>
        <w:t xml:space="preserve"> a </w:t>
      </w:r>
      <w:r w:rsidRPr="00AE65F3">
        <w:t xml:space="preserve">II.3 Výkres předpokládaných záborů půdního fondu </w:t>
      </w:r>
      <w:r>
        <w:br/>
      </w:r>
      <w:r w:rsidRPr="00AE65F3">
        <w:t xml:space="preserve">1 : 5 000 </w:t>
      </w:r>
    </w:p>
  </w:footnote>
  <w:footnote w:id="2">
    <w:p w14:paraId="34968A62" w14:textId="391E724B" w:rsidR="006D5F73" w:rsidRDefault="006D5F73">
      <w:pPr>
        <w:pStyle w:val="Textpoznpodarou"/>
      </w:pPr>
      <w:r>
        <w:rPr>
          <w:rStyle w:val="Znakapoznpodarou"/>
        </w:rPr>
        <w:footnoteRef/>
      </w:r>
      <w:r>
        <w:t xml:space="preserve"> Centrální evidence vodních toků </w:t>
      </w:r>
      <w:hyperlink r:id="rId1" w:history="1">
        <w:r>
          <w:rPr>
            <w:rStyle w:val="Hypertextovodkaz"/>
          </w:rPr>
          <w:t>http://eagri.cz/public/web/mze/voda/aplikace/cevt.html</w:t>
        </w:r>
      </w:hyperlink>
      <w:r>
        <w:t xml:space="preserve">, též užíván název </w:t>
      </w:r>
      <w:proofErr w:type="spellStart"/>
      <w:r>
        <w:t>Únehelský</w:t>
      </w:r>
      <w:proofErr w:type="spellEnd"/>
      <w:r>
        <w:t xml:space="preserve"> potok</w:t>
      </w:r>
    </w:p>
  </w:footnote>
  <w:footnote w:id="3">
    <w:p w14:paraId="541FB578" w14:textId="77777777" w:rsidR="006D5F73" w:rsidRDefault="006D5F73" w:rsidP="00B23855">
      <w:pPr>
        <w:pStyle w:val="Textpoznpodarou"/>
      </w:pPr>
      <w:r>
        <w:rPr>
          <w:rStyle w:val="Znakapoznpodarou"/>
        </w:rPr>
        <w:footnoteRef/>
      </w:r>
      <w:r>
        <w:t xml:space="preserve"> </w:t>
      </w:r>
      <w:r w:rsidRPr="0048699B">
        <w:t xml:space="preserve">dle evidence </w:t>
      </w:r>
      <w:r>
        <w:t>KÚ Plzeňského kraje a Ústavu územního rozvoje ČR ke dni 29. 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BDC4" w14:textId="2DE39385" w:rsidR="006D5F73" w:rsidRPr="00EB132B" w:rsidRDefault="006D5F73" w:rsidP="00EB132B">
    <w:pPr>
      <w:pStyle w:val="Zhlav"/>
      <w:jc w:val="center"/>
    </w:pPr>
    <w:r>
      <w:t xml:space="preserve">ÚZEMNÍ PLÁN ÚNEHLE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54A" w14:textId="0834B2CE" w:rsidR="006D5F73" w:rsidRPr="00DA0C21" w:rsidRDefault="006D5F73" w:rsidP="00C55BCA">
    <w:pPr>
      <w:pStyle w:val="Zhlav"/>
      <w:jc w:val="center"/>
      <w:rPr>
        <w:color w:val="808080"/>
        <w:sz w:val="20"/>
        <w:szCs w:val="20"/>
      </w:rPr>
    </w:pPr>
    <w:r w:rsidRPr="00DA0C21">
      <w:rPr>
        <w:color w:val="808080"/>
        <w:sz w:val="20"/>
        <w:szCs w:val="20"/>
      </w:rPr>
      <w:t>Ú</w:t>
    </w:r>
    <w:r>
      <w:rPr>
        <w:color w:val="808080"/>
        <w:sz w:val="20"/>
        <w:szCs w:val="20"/>
      </w:rPr>
      <w:t>ZEMNÍ PLÁN ÚNEHLE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87D7" w14:textId="6D4BABF1" w:rsidR="006D5F73" w:rsidRPr="00DA0C21" w:rsidRDefault="006D5F73" w:rsidP="0086307B">
    <w:pPr>
      <w:pStyle w:val="Zhlav"/>
      <w:tabs>
        <w:tab w:val="left" w:pos="6804"/>
      </w:tabs>
      <w:jc w:val="center"/>
      <w:rPr>
        <w:color w:val="808080"/>
        <w:sz w:val="20"/>
        <w:szCs w:val="20"/>
      </w:rPr>
    </w:pPr>
    <w:r>
      <w:rPr>
        <w:color w:val="808080"/>
        <w:sz w:val="20"/>
        <w:szCs w:val="20"/>
      </w:rPr>
      <w:t xml:space="preserve">ODŮVODNĚNÍ </w:t>
    </w:r>
  </w:p>
  <w:p w14:paraId="3DBC0618" w14:textId="77777777" w:rsidR="006D5F73" w:rsidRPr="00D8790C" w:rsidRDefault="006D5F73" w:rsidP="0086307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C83B" w14:textId="1037DBEE" w:rsidR="006D5F73" w:rsidRPr="00556FF0" w:rsidRDefault="006D5F73" w:rsidP="0086307B">
    <w:pPr>
      <w:pStyle w:val="Zhlav"/>
      <w:jc w:val="center"/>
    </w:pPr>
    <w:r w:rsidRPr="00DA0C21">
      <w:rPr>
        <w:color w:val="808080"/>
        <w:sz w:val="20"/>
        <w:szCs w:val="20"/>
      </w:rPr>
      <w:t xml:space="preserve">ÚZEMNÍ PLÁN </w:t>
    </w:r>
    <w:r>
      <w:rPr>
        <w:color w:val="808080"/>
        <w:sz w:val="20"/>
        <w:szCs w:val="20"/>
      </w:rPr>
      <w:t xml:space="preserve">ÚNEHLE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14C"/>
    <w:multiLevelType w:val="hybridMultilevel"/>
    <w:tmpl w:val="609A805C"/>
    <w:lvl w:ilvl="0" w:tplc="233ACC30">
      <w:start w:val="1"/>
      <w:numFmt w:val="bullet"/>
      <w:pStyle w:val="Bullet3"/>
      <w:lvlText w:val="◊"/>
      <w:lvlJc w:val="left"/>
      <w:pPr>
        <w:tabs>
          <w:tab w:val="num" w:pos="1701"/>
        </w:tabs>
        <w:ind w:left="1701" w:hanging="567"/>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50C7"/>
    <w:multiLevelType w:val="hybridMultilevel"/>
    <w:tmpl w:val="C34CC290"/>
    <w:lvl w:ilvl="0" w:tplc="51CECF2A">
      <w:start w:val="3"/>
      <w:numFmt w:val="bullet"/>
      <w:lvlText w:val="-"/>
      <w:lvlJc w:val="left"/>
      <w:pPr>
        <w:tabs>
          <w:tab w:val="num" w:pos="1493"/>
        </w:tabs>
        <w:ind w:left="1493" w:hanging="360"/>
      </w:pPr>
      <w:rPr>
        <w:rFonts w:ascii="Arial" w:eastAsia="Times New Roman" w:hAnsi="Arial" w:cs="Arial" w:hint="default"/>
      </w:rPr>
    </w:lvl>
    <w:lvl w:ilvl="1" w:tplc="C70490CE">
      <w:start w:val="1"/>
      <w:numFmt w:val="bullet"/>
      <w:lvlText w:val=""/>
      <w:lvlJc w:val="left"/>
      <w:pPr>
        <w:tabs>
          <w:tab w:val="num" w:pos="2213"/>
        </w:tabs>
        <w:ind w:left="2213" w:hanging="360"/>
      </w:pPr>
      <w:rPr>
        <w:rFonts w:ascii="Wingdings" w:hAnsi="Wingdings" w:hint="default"/>
        <w:color w:val="auto"/>
      </w:rPr>
    </w:lvl>
    <w:lvl w:ilvl="2" w:tplc="04050005" w:tentative="1">
      <w:start w:val="1"/>
      <w:numFmt w:val="bullet"/>
      <w:lvlText w:val=""/>
      <w:lvlJc w:val="left"/>
      <w:pPr>
        <w:tabs>
          <w:tab w:val="num" w:pos="2933"/>
        </w:tabs>
        <w:ind w:left="2933" w:hanging="360"/>
      </w:pPr>
      <w:rPr>
        <w:rFonts w:ascii="Wingdings" w:hAnsi="Wingdings" w:hint="default"/>
      </w:rPr>
    </w:lvl>
    <w:lvl w:ilvl="3" w:tplc="04050001" w:tentative="1">
      <w:start w:val="1"/>
      <w:numFmt w:val="bullet"/>
      <w:lvlText w:val=""/>
      <w:lvlJc w:val="left"/>
      <w:pPr>
        <w:tabs>
          <w:tab w:val="num" w:pos="3653"/>
        </w:tabs>
        <w:ind w:left="3653" w:hanging="360"/>
      </w:pPr>
      <w:rPr>
        <w:rFonts w:ascii="Symbol" w:hAnsi="Symbol" w:hint="default"/>
      </w:rPr>
    </w:lvl>
    <w:lvl w:ilvl="4" w:tplc="04050003" w:tentative="1">
      <w:start w:val="1"/>
      <w:numFmt w:val="bullet"/>
      <w:lvlText w:val="o"/>
      <w:lvlJc w:val="left"/>
      <w:pPr>
        <w:tabs>
          <w:tab w:val="num" w:pos="4373"/>
        </w:tabs>
        <w:ind w:left="4373" w:hanging="360"/>
      </w:pPr>
      <w:rPr>
        <w:rFonts w:ascii="Courier New" w:hAnsi="Courier New" w:cs="Courier New" w:hint="default"/>
      </w:rPr>
    </w:lvl>
    <w:lvl w:ilvl="5" w:tplc="04050005" w:tentative="1">
      <w:start w:val="1"/>
      <w:numFmt w:val="bullet"/>
      <w:lvlText w:val=""/>
      <w:lvlJc w:val="left"/>
      <w:pPr>
        <w:tabs>
          <w:tab w:val="num" w:pos="5093"/>
        </w:tabs>
        <w:ind w:left="5093" w:hanging="360"/>
      </w:pPr>
      <w:rPr>
        <w:rFonts w:ascii="Wingdings" w:hAnsi="Wingdings" w:hint="default"/>
      </w:rPr>
    </w:lvl>
    <w:lvl w:ilvl="6" w:tplc="04050001" w:tentative="1">
      <w:start w:val="1"/>
      <w:numFmt w:val="bullet"/>
      <w:lvlText w:val=""/>
      <w:lvlJc w:val="left"/>
      <w:pPr>
        <w:tabs>
          <w:tab w:val="num" w:pos="5813"/>
        </w:tabs>
        <w:ind w:left="5813" w:hanging="360"/>
      </w:pPr>
      <w:rPr>
        <w:rFonts w:ascii="Symbol" w:hAnsi="Symbol" w:hint="default"/>
      </w:rPr>
    </w:lvl>
    <w:lvl w:ilvl="7" w:tplc="04050003" w:tentative="1">
      <w:start w:val="1"/>
      <w:numFmt w:val="bullet"/>
      <w:lvlText w:val="o"/>
      <w:lvlJc w:val="left"/>
      <w:pPr>
        <w:tabs>
          <w:tab w:val="num" w:pos="6533"/>
        </w:tabs>
        <w:ind w:left="6533" w:hanging="360"/>
      </w:pPr>
      <w:rPr>
        <w:rFonts w:ascii="Courier New" w:hAnsi="Courier New" w:cs="Courier New" w:hint="default"/>
      </w:rPr>
    </w:lvl>
    <w:lvl w:ilvl="8" w:tplc="04050005" w:tentative="1">
      <w:start w:val="1"/>
      <w:numFmt w:val="bullet"/>
      <w:lvlText w:val=""/>
      <w:lvlJc w:val="left"/>
      <w:pPr>
        <w:tabs>
          <w:tab w:val="num" w:pos="7253"/>
        </w:tabs>
        <w:ind w:left="7253" w:hanging="360"/>
      </w:pPr>
      <w:rPr>
        <w:rFonts w:ascii="Wingdings" w:hAnsi="Wingdings" w:hint="default"/>
      </w:rPr>
    </w:lvl>
  </w:abstractNum>
  <w:abstractNum w:abstractNumId="2" w15:restartNumberingAfterBreak="0">
    <w:nsid w:val="0E8A6736"/>
    <w:multiLevelType w:val="hybridMultilevel"/>
    <w:tmpl w:val="6882B306"/>
    <w:lvl w:ilvl="0" w:tplc="FFFFFFFF">
      <w:start w:val="1"/>
      <w:numFmt w:val="lowerLetter"/>
      <w:pStyle w:val="Seznam2"/>
      <w:lvlText w:val="%1)"/>
      <w:lvlJc w:val="left"/>
      <w:pPr>
        <w:tabs>
          <w:tab w:val="num" w:pos="1003"/>
        </w:tabs>
        <w:ind w:left="1003" w:hanging="360"/>
      </w:pPr>
      <w:rPr>
        <w:rFonts w:hint="default"/>
        <w:i w:val="0"/>
        <w:color w:val="auto"/>
      </w:rPr>
    </w:lvl>
    <w:lvl w:ilvl="1" w:tplc="FFFFFFFF">
      <w:start w:val="1"/>
      <w:numFmt w:val="upperRoman"/>
      <w:lvlText w:val="%2."/>
      <w:lvlJc w:val="left"/>
      <w:pPr>
        <w:tabs>
          <w:tab w:val="num" w:pos="2083"/>
        </w:tabs>
        <w:ind w:left="2083" w:hanging="720"/>
      </w:pPr>
      <w:rPr>
        <w:rFonts w:hint="default"/>
      </w:r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 w15:restartNumberingAfterBreak="0">
    <w:nsid w:val="13903D0B"/>
    <w:multiLevelType w:val="hybridMultilevel"/>
    <w:tmpl w:val="A20655C4"/>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513E8"/>
    <w:multiLevelType w:val="hybridMultilevel"/>
    <w:tmpl w:val="F09632B6"/>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DEE7D74"/>
    <w:multiLevelType w:val="hybridMultilevel"/>
    <w:tmpl w:val="63D65F12"/>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FD146DA"/>
    <w:multiLevelType w:val="hybridMultilevel"/>
    <w:tmpl w:val="052483BC"/>
    <w:lvl w:ilvl="0" w:tplc="5A4EF31C">
      <w:start w:val="1"/>
      <w:numFmt w:val="upperRoman"/>
      <w:pStyle w:val="4podnadpis"/>
      <w:lvlText w:val="%1."/>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930E0"/>
    <w:multiLevelType w:val="hybridMultilevel"/>
    <w:tmpl w:val="EFC4F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C82977"/>
    <w:multiLevelType w:val="hybridMultilevel"/>
    <w:tmpl w:val="F9FA75C6"/>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6BF3A35"/>
    <w:multiLevelType w:val="hybridMultilevel"/>
    <w:tmpl w:val="84981E5E"/>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7E37131"/>
    <w:multiLevelType w:val="hybridMultilevel"/>
    <w:tmpl w:val="86968BF2"/>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B2D176E"/>
    <w:multiLevelType w:val="hybridMultilevel"/>
    <w:tmpl w:val="FFB0C3CA"/>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BCE3611"/>
    <w:multiLevelType w:val="hybridMultilevel"/>
    <w:tmpl w:val="550AC0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60BB1"/>
    <w:multiLevelType w:val="hybridMultilevel"/>
    <w:tmpl w:val="52DC5C2A"/>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247811"/>
    <w:multiLevelType w:val="hybridMultilevel"/>
    <w:tmpl w:val="FEC808B6"/>
    <w:lvl w:ilvl="0" w:tplc="018A50D2">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5" w15:restartNumberingAfterBreak="0">
    <w:nsid w:val="3A6F064E"/>
    <w:multiLevelType w:val="hybridMultilevel"/>
    <w:tmpl w:val="86968BF2"/>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1496103"/>
    <w:multiLevelType w:val="hybridMultilevel"/>
    <w:tmpl w:val="DDF0D3D8"/>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5DD667B"/>
    <w:multiLevelType w:val="hybridMultilevel"/>
    <w:tmpl w:val="F09632B6"/>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D503797"/>
    <w:multiLevelType w:val="hybridMultilevel"/>
    <w:tmpl w:val="37B6C898"/>
    <w:lvl w:ilvl="0" w:tplc="056C4844">
      <w:start w:val="5"/>
      <w:numFmt w:val="bullet"/>
      <w:pStyle w:val="5odrazka"/>
      <w:lvlText w:val="-"/>
      <w:lvlJc w:val="left"/>
      <w:pPr>
        <w:ind w:left="720" w:hanging="360"/>
      </w:pPr>
      <w:rPr>
        <w:rFonts w:ascii="Arial Narrow" w:eastAsia="SimSu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985C6B"/>
    <w:multiLevelType w:val="hybridMultilevel"/>
    <w:tmpl w:val="9C78212E"/>
    <w:lvl w:ilvl="0" w:tplc="F9CCAD4C">
      <w:start w:val="1"/>
      <w:numFmt w:val="bullet"/>
      <w:pStyle w:val="Seznamsodrkami2"/>
      <w:lvlText w:val=""/>
      <w:lvlJc w:val="left"/>
      <w:pPr>
        <w:tabs>
          <w:tab w:val="num" w:pos="737"/>
        </w:tabs>
        <w:ind w:left="737" w:hanging="380"/>
      </w:pPr>
      <w:rPr>
        <w:rFonts w:ascii="Symbol" w:hAnsi="Symbol" w:hint="default"/>
        <w:color w:val="auto"/>
      </w:rPr>
    </w:lvl>
    <w:lvl w:ilvl="1" w:tplc="6E763554">
      <w:start w:val="1"/>
      <w:numFmt w:val="bullet"/>
      <w:lvlText w:val=""/>
      <w:lvlJc w:val="left"/>
      <w:pPr>
        <w:tabs>
          <w:tab w:val="num" w:pos="1069"/>
        </w:tabs>
        <w:ind w:left="1021" w:hanging="312"/>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B13B2"/>
    <w:multiLevelType w:val="hybridMultilevel"/>
    <w:tmpl w:val="85F0C50A"/>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A523EC5"/>
    <w:multiLevelType w:val="hybridMultilevel"/>
    <w:tmpl w:val="86968BF2"/>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C712058"/>
    <w:multiLevelType w:val="hybridMultilevel"/>
    <w:tmpl w:val="42B0B3DC"/>
    <w:lvl w:ilvl="0" w:tplc="BCD2743A">
      <w:start w:val="1"/>
      <w:numFmt w:val="lowerLetter"/>
      <w:pStyle w:val="2psmeno"/>
      <w:lvlText w:val="%1)"/>
      <w:lvlJc w:val="left"/>
      <w:pPr>
        <w:ind w:left="1069" w:hanging="360"/>
      </w:pPr>
      <w:rPr>
        <w:rFonts w:cs="Times New Roman" w:hint="default"/>
        <w:b w:val="0"/>
        <w:bCs w:val="0"/>
        <w:i w:val="0"/>
        <w:iCs w:val="0"/>
        <w:caps w:val="0"/>
        <w:strike w:val="0"/>
        <w:dstrike w:val="0"/>
        <w:vanish w:val="0"/>
        <w:color w:val="auto"/>
        <w:spacing w:val="0"/>
        <w:kern w:val="0"/>
        <w:position w:val="0"/>
        <w:u w:val="none"/>
        <w:vertAlign w:val="baseline"/>
        <w:em w:val="none"/>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E5A689C"/>
    <w:multiLevelType w:val="hybridMultilevel"/>
    <w:tmpl w:val="182251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B3177E5"/>
    <w:multiLevelType w:val="hybridMultilevel"/>
    <w:tmpl w:val="2266EFDE"/>
    <w:lvl w:ilvl="0" w:tplc="C70490C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76BC4"/>
    <w:multiLevelType w:val="hybridMultilevel"/>
    <w:tmpl w:val="57086412"/>
    <w:lvl w:ilvl="0" w:tplc="8E909E0C">
      <w:start w:val="1"/>
      <w:numFmt w:val="lowerLetter"/>
      <w:pStyle w:val="b-pismeno"/>
      <w:lvlText w:val="%1)"/>
      <w:lvlJc w:val="left"/>
      <w:pPr>
        <w:ind w:left="1080" w:hanging="360"/>
      </w:pPr>
      <w:rPr>
        <w:rFonts w:hint="default"/>
      </w:rPr>
    </w:lvl>
    <w:lvl w:ilvl="1" w:tplc="04050001">
      <w:start w:val="1"/>
      <w:numFmt w:val="bullet"/>
      <w:lvlText w:val=""/>
      <w:lvlJc w:val="left"/>
      <w:pPr>
        <w:ind w:left="1800" w:hanging="360"/>
      </w:pPr>
      <w:rPr>
        <w:rFonts w:ascii="Symbol" w:hAnsi="Symbo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D024054"/>
    <w:multiLevelType w:val="hybridMultilevel"/>
    <w:tmpl w:val="0CB01EF0"/>
    <w:lvl w:ilvl="0" w:tplc="682E41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1AE68AD"/>
    <w:multiLevelType w:val="hybridMultilevel"/>
    <w:tmpl w:val="A20655C4"/>
    <w:lvl w:ilvl="0" w:tplc="4768EEB6">
      <w:start w:val="1"/>
      <w:numFmt w:val="lowerLetter"/>
      <w:lvlText w:val="%1)"/>
      <w:lvlJc w:val="left"/>
      <w:pPr>
        <w:ind w:left="108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723CD1"/>
    <w:multiLevelType w:val="hybridMultilevel"/>
    <w:tmpl w:val="8702DAF6"/>
    <w:lvl w:ilvl="0" w:tplc="E4A0770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F60D64"/>
    <w:multiLevelType w:val="hybridMultilevel"/>
    <w:tmpl w:val="182251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6425D7"/>
    <w:multiLevelType w:val="hybridMultilevel"/>
    <w:tmpl w:val="411051A8"/>
    <w:lvl w:ilvl="0" w:tplc="FDD45F72">
      <w:start w:val="1"/>
      <w:numFmt w:val="decimal"/>
      <w:pStyle w:val="2cislo"/>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377C84"/>
    <w:multiLevelType w:val="hybridMultilevel"/>
    <w:tmpl w:val="0114C64E"/>
    <w:lvl w:ilvl="0" w:tplc="2DB609FA">
      <w:start w:val="1"/>
      <w:numFmt w:val="lowerLetter"/>
      <w:pStyle w:val="3pismeno"/>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607804"/>
    <w:multiLevelType w:val="hybridMultilevel"/>
    <w:tmpl w:val="C8C23AFE"/>
    <w:lvl w:ilvl="0" w:tplc="040A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5"/>
    <w:lvlOverride w:ilvl="0">
      <w:startOverride w:val="1"/>
    </w:lvlOverride>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31"/>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num>
  <w:num w:numId="15">
    <w:abstractNumId w:val="25"/>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3"/>
  </w:num>
  <w:num w:numId="27">
    <w:abstractNumId w:val="27"/>
  </w:num>
  <w:num w:numId="28">
    <w:abstractNumId w:val="4"/>
  </w:num>
  <w:num w:numId="29">
    <w:abstractNumId w:val="10"/>
  </w:num>
  <w:num w:numId="30">
    <w:abstractNumId w:val="21"/>
  </w:num>
  <w:num w:numId="31">
    <w:abstractNumId w:val="15"/>
  </w:num>
  <w:num w:numId="32">
    <w:abstractNumId w:val="17"/>
  </w:num>
  <w:num w:numId="33">
    <w:abstractNumId w:val="25"/>
    <w:lvlOverride w:ilvl="0">
      <w:startOverride w:val="1"/>
    </w:lvlOverride>
  </w:num>
  <w:num w:numId="34">
    <w:abstractNumId w:val="25"/>
    <w:lvlOverride w:ilvl="0">
      <w:startOverride w:val="1"/>
    </w:lvlOverride>
  </w:num>
  <w:num w:numId="35">
    <w:abstractNumId w:val="0"/>
  </w:num>
  <w:num w:numId="36">
    <w:abstractNumId w:val="30"/>
  </w:num>
  <w:num w:numId="37">
    <w:abstractNumId w:val="2"/>
  </w:num>
  <w:num w:numId="38">
    <w:abstractNumId w:val="18"/>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0"/>
    <w:lvlOverride w:ilvl="0">
      <w:startOverride w:val="1"/>
    </w:lvlOverride>
  </w:num>
  <w:num w:numId="44">
    <w:abstractNumId w:val="23"/>
  </w:num>
  <w:num w:numId="45">
    <w:abstractNumId w:val="11"/>
  </w:num>
  <w:num w:numId="46">
    <w:abstractNumId w:val="5"/>
  </w:num>
  <w:num w:numId="47">
    <w:abstractNumId w:val="8"/>
  </w:num>
  <w:num w:numId="48">
    <w:abstractNumId w:val="13"/>
  </w:num>
  <w:num w:numId="49">
    <w:abstractNumId w:val="16"/>
  </w:num>
  <w:num w:numId="50">
    <w:abstractNumId w:val="9"/>
  </w:num>
  <w:num w:numId="51">
    <w:abstractNumId w:val="20"/>
  </w:num>
  <w:num w:numId="52">
    <w:abstractNumId w:val="26"/>
  </w:num>
  <w:num w:numId="53">
    <w:abstractNumId w:val="29"/>
  </w:num>
  <w:num w:numId="54">
    <w:abstractNumId w:val="31"/>
    <w:lvlOverride w:ilvl="0">
      <w:startOverride w:val="1"/>
    </w:lvlOverride>
  </w:num>
  <w:num w:numId="55">
    <w:abstractNumId w:val="31"/>
    <w:lvlOverride w:ilvl="0">
      <w:startOverride w:val="1"/>
    </w:lvlOverride>
  </w:num>
  <w:num w:numId="56">
    <w:abstractNumId w:val="32"/>
  </w:num>
  <w:num w:numId="57">
    <w:abstractNumId w:val="22"/>
  </w:num>
  <w:num w:numId="58">
    <w:abstractNumId w:val="28"/>
  </w:num>
  <w:num w:numId="59">
    <w:abstractNumId w:val="31"/>
    <w:lvlOverride w:ilvl="0">
      <w:startOverride w:val="1"/>
    </w:lvlOverride>
  </w:num>
  <w:num w:numId="60">
    <w:abstractNumId w:val="31"/>
    <w:lvlOverride w:ilvl="0">
      <w:startOverride w:val="1"/>
    </w:lvlOverride>
  </w:num>
  <w:num w:numId="61">
    <w:abstractNumId w:val="31"/>
    <w:lvlOverride w:ilvl="0">
      <w:startOverride w:val="1"/>
    </w:lvlOverride>
  </w:num>
  <w:num w:numId="62">
    <w:abstractNumId w:val="31"/>
    <w:lvlOverride w:ilvl="0">
      <w:startOverride w:val="1"/>
    </w:lvlOverride>
  </w:num>
  <w:num w:numId="63">
    <w:abstractNumId w:val="31"/>
    <w:lvlOverride w:ilvl="0">
      <w:startOverride w:val="1"/>
    </w:lvlOverride>
  </w:num>
  <w:num w:numId="64">
    <w:abstractNumId w:val="24"/>
  </w:num>
  <w:num w:numId="65">
    <w:abstractNumId w:val="31"/>
    <w:lvlOverride w:ilvl="0">
      <w:startOverride w:val="1"/>
    </w:lvlOverride>
  </w:num>
  <w:num w:numId="66">
    <w:abstractNumId w:val="31"/>
    <w:lvlOverride w:ilvl="0">
      <w:startOverride w:val="1"/>
    </w:lvlOverride>
  </w:num>
  <w:num w:numId="67">
    <w:abstractNumId w:val="31"/>
    <w:lvlOverride w:ilvl="0">
      <w:startOverride w:val="1"/>
    </w:lvlOverride>
  </w:num>
  <w:num w:numId="68">
    <w:abstractNumId w:val="31"/>
    <w:lvlOverride w:ilvl="0">
      <w:startOverride w:val="1"/>
    </w:lvlOverride>
  </w:num>
  <w:num w:numId="69">
    <w:abstractNumId w:val="31"/>
    <w:lvlOverride w:ilvl="0">
      <w:startOverride w:val="1"/>
    </w:lvlOverride>
  </w:num>
  <w:num w:numId="70">
    <w:abstractNumId w:val="12"/>
  </w:num>
  <w:num w:numId="71">
    <w:abstractNumId w:val="6"/>
  </w:num>
  <w:num w:numId="72">
    <w:abstractNumId w:val="6"/>
    <w:lvlOverride w:ilvl="0">
      <w:startOverride w:val="1"/>
    </w:lvlOverride>
  </w:num>
  <w:num w:numId="73">
    <w:abstractNumId w:val="6"/>
    <w:lvlOverride w:ilvl="0">
      <w:startOverride w:val="1"/>
    </w:lvlOverride>
  </w:num>
  <w:num w:numId="74">
    <w:abstractNumId w:val="6"/>
    <w:lvlOverride w:ilvl="0">
      <w:startOverride w:val="1"/>
    </w:lvlOverride>
  </w:num>
  <w:num w:numId="75">
    <w:abstractNumId w:val="6"/>
    <w:lvlOverride w:ilvl="0">
      <w:startOverride w:val="1"/>
    </w:lvlOverride>
  </w:num>
  <w:num w:numId="76">
    <w:abstractNumId w:val="6"/>
    <w:lvlOverride w:ilvl="0">
      <w:startOverride w:val="1"/>
    </w:lvlOverride>
  </w:num>
  <w:num w:numId="77">
    <w:abstractNumId w:val="6"/>
    <w:lvlOverride w:ilvl="0">
      <w:startOverride w:val="1"/>
    </w:lvlOverride>
  </w:num>
  <w:num w:numId="78">
    <w:abstractNumId w:val="31"/>
    <w:lvlOverride w:ilvl="0">
      <w:startOverride w:val="1"/>
    </w:lvlOverride>
  </w:num>
  <w:num w:numId="79">
    <w:abstractNumId w:val="25"/>
    <w:lvlOverride w:ilvl="0">
      <w:startOverride w:val="1"/>
    </w:lvlOverride>
  </w:num>
  <w:num w:numId="80">
    <w:abstractNumId w:val="6"/>
    <w:lvlOverride w:ilvl="0">
      <w:startOverride w:val="1"/>
    </w:lvlOverride>
  </w:num>
  <w:num w:numId="81">
    <w:abstractNumId w:val="22"/>
    <w:lvlOverride w:ilvl="0">
      <w:startOverride w:val="1"/>
    </w:lvlOverride>
  </w:num>
  <w:num w:numId="82">
    <w:abstractNumId w:val="7"/>
  </w:num>
  <w:num w:numId="83">
    <w:abstractNumId w:val="31"/>
    <w:lvlOverride w:ilvl="0">
      <w:startOverride w:val="1"/>
    </w:lvlOverride>
  </w:num>
  <w:num w:numId="84">
    <w:abstractNumId w:val="22"/>
    <w:lvlOverride w:ilvl="0">
      <w:startOverride w:val="1"/>
    </w:lvlOverride>
  </w:num>
  <w:num w:numId="85">
    <w:abstractNumId w:val="1"/>
  </w:num>
  <w:num w:numId="86">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1A"/>
    <w:rsid w:val="0000052E"/>
    <w:rsid w:val="000005D3"/>
    <w:rsid w:val="0000068E"/>
    <w:rsid w:val="00001695"/>
    <w:rsid w:val="00002621"/>
    <w:rsid w:val="0000336A"/>
    <w:rsid w:val="000039BD"/>
    <w:rsid w:val="00004129"/>
    <w:rsid w:val="0000587F"/>
    <w:rsid w:val="00007269"/>
    <w:rsid w:val="000072DC"/>
    <w:rsid w:val="00010ADB"/>
    <w:rsid w:val="000118B3"/>
    <w:rsid w:val="00011F02"/>
    <w:rsid w:val="00012E2A"/>
    <w:rsid w:val="00013C18"/>
    <w:rsid w:val="00014591"/>
    <w:rsid w:val="00014AC0"/>
    <w:rsid w:val="00015249"/>
    <w:rsid w:val="000152FE"/>
    <w:rsid w:val="000155F7"/>
    <w:rsid w:val="00015A0B"/>
    <w:rsid w:val="00015ABD"/>
    <w:rsid w:val="00015F14"/>
    <w:rsid w:val="000161D7"/>
    <w:rsid w:val="000161F4"/>
    <w:rsid w:val="000167C8"/>
    <w:rsid w:val="000167FF"/>
    <w:rsid w:val="00016AB0"/>
    <w:rsid w:val="00017005"/>
    <w:rsid w:val="00017119"/>
    <w:rsid w:val="00017F1D"/>
    <w:rsid w:val="00020790"/>
    <w:rsid w:val="0002124D"/>
    <w:rsid w:val="00021875"/>
    <w:rsid w:val="00021BAD"/>
    <w:rsid w:val="00021F8B"/>
    <w:rsid w:val="000222EF"/>
    <w:rsid w:val="00022553"/>
    <w:rsid w:val="000228DC"/>
    <w:rsid w:val="00022B3C"/>
    <w:rsid w:val="00022FDC"/>
    <w:rsid w:val="000231C1"/>
    <w:rsid w:val="0002371F"/>
    <w:rsid w:val="0002401A"/>
    <w:rsid w:val="00024827"/>
    <w:rsid w:val="00025361"/>
    <w:rsid w:val="00025A53"/>
    <w:rsid w:val="00025A74"/>
    <w:rsid w:val="00026B3F"/>
    <w:rsid w:val="00027351"/>
    <w:rsid w:val="000274F2"/>
    <w:rsid w:val="00027A52"/>
    <w:rsid w:val="00027A6F"/>
    <w:rsid w:val="00027DCD"/>
    <w:rsid w:val="0003105F"/>
    <w:rsid w:val="00031D07"/>
    <w:rsid w:val="00031D1C"/>
    <w:rsid w:val="00032121"/>
    <w:rsid w:val="000328B8"/>
    <w:rsid w:val="00034177"/>
    <w:rsid w:val="000343A4"/>
    <w:rsid w:val="0003444B"/>
    <w:rsid w:val="00034A60"/>
    <w:rsid w:val="000351A4"/>
    <w:rsid w:val="00035A70"/>
    <w:rsid w:val="00035CE9"/>
    <w:rsid w:val="00036B28"/>
    <w:rsid w:val="0003712A"/>
    <w:rsid w:val="000374CD"/>
    <w:rsid w:val="0004099E"/>
    <w:rsid w:val="00040C2A"/>
    <w:rsid w:val="00042700"/>
    <w:rsid w:val="00042844"/>
    <w:rsid w:val="00042DD4"/>
    <w:rsid w:val="0004375C"/>
    <w:rsid w:val="00043959"/>
    <w:rsid w:val="00043A21"/>
    <w:rsid w:val="000440AF"/>
    <w:rsid w:val="00044D05"/>
    <w:rsid w:val="00045273"/>
    <w:rsid w:val="0004591F"/>
    <w:rsid w:val="0004657D"/>
    <w:rsid w:val="0004677E"/>
    <w:rsid w:val="00047B56"/>
    <w:rsid w:val="00051386"/>
    <w:rsid w:val="00051B2E"/>
    <w:rsid w:val="00052DE3"/>
    <w:rsid w:val="00052E8C"/>
    <w:rsid w:val="0005305A"/>
    <w:rsid w:val="00053451"/>
    <w:rsid w:val="00053517"/>
    <w:rsid w:val="00053780"/>
    <w:rsid w:val="00053941"/>
    <w:rsid w:val="00054225"/>
    <w:rsid w:val="00054DB8"/>
    <w:rsid w:val="00055A9A"/>
    <w:rsid w:val="00055E93"/>
    <w:rsid w:val="00056654"/>
    <w:rsid w:val="000566E4"/>
    <w:rsid w:val="00056A8B"/>
    <w:rsid w:val="00057074"/>
    <w:rsid w:val="000571DC"/>
    <w:rsid w:val="0005769A"/>
    <w:rsid w:val="000577A1"/>
    <w:rsid w:val="00057C50"/>
    <w:rsid w:val="00060390"/>
    <w:rsid w:val="0006125B"/>
    <w:rsid w:val="000613DD"/>
    <w:rsid w:val="000617B5"/>
    <w:rsid w:val="00061A79"/>
    <w:rsid w:val="00061E21"/>
    <w:rsid w:val="00062208"/>
    <w:rsid w:val="0006237C"/>
    <w:rsid w:val="00064069"/>
    <w:rsid w:val="000640C4"/>
    <w:rsid w:val="000644B4"/>
    <w:rsid w:val="00065CF3"/>
    <w:rsid w:val="00065FE8"/>
    <w:rsid w:val="0006646D"/>
    <w:rsid w:val="0006669F"/>
    <w:rsid w:val="000668CD"/>
    <w:rsid w:val="00066975"/>
    <w:rsid w:val="0006707D"/>
    <w:rsid w:val="000673BB"/>
    <w:rsid w:val="00067792"/>
    <w:rsid w:val="00067C57"/>
    <w:rsid w:val="000700B2"/>
    <w:rsid w:val="000707C4"/>
    <w:rsid w:val="00070B7F"/>
    <w:rsid w:val="00070D69"/>
    <w:rsid w:val="00070EB0"/>
    <w:rsid w:val="0007134C"/>
    <w:rsid w:val="00071948"/>
    <w:rsid w:val="000719E2"/>
    <w:rsid w:val="00072430"/>
    <w:rsid w:val="0007273C"/>
    <w:rsid w:val="00072852"/>
    <w:rsid w:val="0007346B"/>
    <w:rsid w:val="00073814"/>
    <w:rsid w:val="000741A8"/>
    <w:rsid w:val="00074315"/>
    <w:rsid w:val="00075AA0"/>
    <w:rsid w:val="00075B22"/>
    <w:rsid w:val="000769C3"/>
    <w:rsid w:val="00076AB6"/>
    <w:rsid w:val="00076BC6"/>
    <w:rsid w:val="00077C24"/>
    <w:rsid w:val="0008012B"/>
    <w:rsid w:val="00080C5B"/>
    <w:rsid w:val="00080DA6"/>
    <w:rsid w:val="00080F90"/>
    <w:rsid w:val="00080FB9"/>
    <w:rsid w:val="00081029"/>
    <w:rsid w:val="00081832"/>
    <w:rsid w:val="0008183F"/>
    <w:rsid w:val="000822FE"/>
    <w:rsid w:val="000827ED"/>
    <w:rsid w:val="00083255"/>
    <w:rsid w:val="000835F7"/>
    <w:rsid w:val="00083AC5"/>
    <w:rsid w:val="000842E6"/>
    <w:rsid w:val="00085100"/>
    <w:rsid w:val="000859CD"/>
    <w:rsid w:val="0008727D"/>
    <w:rsid w:val="000874D5"/>
    <w:rsid w:val="000900F7"/>
    <w:rsid w:val="000902F7"/>
    <w:rsid w:val="00090809"/>
    <w:rsid w:val="00090A30"/>
    <w:rsid w:val="00091915"/>
    <w:rsid w:val="00092290"/>
    <w:rsid w:val="00092D18"/>
    <w:rsid w:val="00093B0F"/>
    <w:rsid w:val="0009409C"/>
    <w:rsid w:val="00095085"/>
    <w:rsid w:val="000964BD"/>
    <w:rsid w:val="000968EE"/>
    <w:rsid w:val="0009735D"/>
    <w:rsid w:val="00097BF4"/>
    <w:rsid w:val="00097CE7"/>
    <w:rsid w:val="000A0CBC"/>
    <w:rsid w:val="000A184A"/>
    <w:rsid w:val="000A1B03"/>
    <w:rsid w:val="000A1EBB"/>
    <w:rsid w:val="000A30B3"/>
    <w:rsid w:val="000A35E1"/>
    <w:rsid w:val="000A3C4A"/>
    <w:rsid w:val="000A49E5"/>
    <w:rsid w:val="000A4A7C"/>
    <w:rsid w:val="000A6224"/>
    <w:rsid w:val="000A634D"/>
    <w:rsid w:val="000A6AF0"/>
    <w:rsid w:val="000A7695"/>
    <w:rsid w:val="000B094D"/>
    <w:rsid w:val="000B13E3"/>
    <w:rsid w:val="000B276F"/>
    <w:rsid w:val="000B2F7C"/>
    <w:rsid w:val="000B31A1"/>
    <w:rsid w:val="000B4697"/>
    <w:rsid w:val="000B47B5"/>
    <w:rsid w:val="000B5711"/>
    <w:rsid w:val="000B57C8"/>
    <w:rsid w:val="000B6D4B"/>
    <w:rsid w:val="000B6EE2"/>
    <w:rsid w:val="000B746D"/>
    <w:rsid w:val="000B756E"/>
    <w:rsid w:val="000B7695"/>
    <w:rsid w:val="000B79FA"/>
    <w:rsid w:val="000C0616"/>
    <w:rsid w:val="000C0BE7"/>
    <w:rsid w:val="000C14BE"/>
    <w:rsid w:val="000C300E"/>
    <w:rsid w:val="000C33A1"/>
    <w:rsid w:val="000C4191"/>
    <w:rsid w:val="000C4589"/>
    <w:rsid w:val="000C4D37"/>
    <w:rsid w:val="000C4FAB"/>
    <w:rsid w:val="000C54EB"/>
    <w:rsid w:val="000C57A5"/>
    <w:rsid w:val="000C5FA9"/>
    <w:rsid w:val="000C64BE"/>
    <w:rsid w:val="000D0147"/>
    <w:rsid w:val="000D0513"/>
    <w:rsid w:val="000D05D5"/>
    <w:rsid w:val="000D1E29"/>
    <w:rsid w:val="000D3420"/>
    <w:rsid w:val="000D35AB"/>
    <w:rsid w:val="000D3FCD"/>
    <w:rsid w:val="000D4397"/>
    <w:rsid w:val="000D5DA3"/>
    <w:rsid w:val="000D7188"/>
    <w:rsid w:val="000E0270"/>
    <w:rsid w:val="000E04CB"/>
    <w:rsid w:val="000E1BE4"/>
    <w:rsid w:val="000E1F5D"/>
    <w:rsid w:val="000E2DDA"/>
    <w:rsid w:val="000E30F9"/>
    <w:rsid w:val="000E31D1"/>
    <w:rsid w:val="000E35F1"/>
    <w:rsid w:val="000E39F5"/>
    <w:rsid w:val="000E3A75"/>
    <w:rsid w:val="000E3AB1"/>
    <w:rsid w:val="000E3E60"/>
    <w:rsid w:val="000E3F8A"/>
    <w:rsid w:val="000E43E7"/>
    <w:rsid w:val="000E451A"/>
    <w:rsid w:val="000E4FAB"/>
    <w:rsid w:val="000E5981"/>
    <w:rsid w:val="000E5A78"/>
    <w:rsid w:val="000E5B7A"/>
    <w:rsid w:val="000E7405"/>
    <w:rsid w:val="000E77C7"/>
    <w:rsid w:val="000E7948"/>
    <w:rsid w:val="000E7C41"/>
    <w:rsid w:val="000E7CFB"/>
    <w:rsid w:val="000F02D9"/>
    <w:rsid w:val="000F07E0"/>
    <w:rsid w:val="000F0843"/>
    <w:rsid w:val="000F0B85"/>
    <w:rsid w:val="000F0CDB"/>
    <w:rsid w:val="000F0F2F"/>
    <w:rsid w:val="000F115E"/>
    <w:rsid w:val="000F1A3E"/>
    <w:rsid w:val="000F1EB8"/>
    <w:rsid w:val="000F22E2"/>
    <w:rsid w:val="000F243D"/>
    <w:rsid w:val="000F246A"/>
    <w:rsid w:val="000F2999"/>
    <w:rsid w:val="000F2B22"/>
    <w:rsid w:val="000F310F"/>
    <w:rsid w:val="000F33A6"/>
    <w:rsid w:val="000F489A"/>
    <w:rsid w:val="000F48AD"/>
    <w:rsid w:val="000F5095"/>
    <w:rsid w:val="000F5F4A"/>
    <w:rsid w:val="000F6480"/>
    <w:rsid w:val="000F72D6"/>
    <w:rsid w:val="000F7B3F"/>
    <w:rsid w:val="000F7B6B"/>
    <w:rsid w:val="00100042"/>
    <w:rsid w:val="00100AC1"/>
    <w:rsid w:val="00100D23"/>
    <w:rsid w:val="0010143B"/>
    <w:rsid w:val="00101744"/>
    <w:rsid w:val="001017B8"/>
    <w:rsid w:val="00101C7E"/>
    <w:rsid w:val="00102425"/>
    <w:rsid w:val="00102462"/>
    <w:rsid w:val="00102CA5"/>
    <w:rsid w:val="00102F35"/>
    <w:rsid w:val="00104C6E"/>
    <w:rsid w:val="001056FC"/>
    <w:rsid w:val="00105DE2"/>
    <w:rsid w:val="00106EA0"/>
    <w:rsid w:val="0010775D"/>
    <w:rsid w:val="001079CA"/>
    <w:rsid w:val="00110408"/>
    <w:rsid w:val="00110556"/>
    <w:rsid w:val="00110A05"/>
    <w:rsid w:val="0011168E"/>
    <w:rsid w:val="001116BF"/>
    <w:rsid w:val="00111D01"/>
    <w:rsid w:val="00111E40"/>
    <w:rsid w:val="0011261B"/>
    <w:rsid w:val="001127EB"/>
    <w:rsid w:val="00112ACB"/>
    <w:rsid w:val="00112D92"/>
    <w:rsid w:val="00113CEC"/>
    <w:rsid w:val="00114C0D"/>
    <w:rsid w:val="001159F4"/>
    <w:rsid w:val="00116538"/>
    <w:rsid w:val="00116AC5"/>
    <w:rsid w:val="00117115"/>
    <w:rsid w:val="00117FB3"/>
    <w:rsid w:val="00120879"/>
    <w:rsid w:val="00120E76"/>
    <w:rsid w:val="001216F9"/>
    <w:rsid w:val="0012183A"/>
    <w:rsid w:val="001218C2"/>
    <w:rsid w:val="00121F45"/>
    <w:rsid w:val="00122A04"/>
    <w:rsid w:val="001236FB"/>
    <w:rsid w:val="00123A8E"/>
    <w:rsid w:val="00123B57"/>
    <w:rsid w:val="00123DEB"/>
    <w:rsid w:val="0012418D"/>
    <w:rsid w:val="00124A66"/>
    <w:rsid w:val="00124FF9"/>
    <w:rsid w:val="00125D6A"/>
    <w:rsid w:val="00125DE3"/>
    <w:rsid w:val="0012633C"/>
    <w:rsid w:val="00126608"/>
    <w:rsid w:val="00126DF2"/>
    <w:rsid w:val="00127B81"/>
    <w:rsid w:val="00131394"/>
    <w:rsid w:val="001318F2"/>
    <w:rsid w:val="001343E9"/>
    <w:rsid w:val="00134F08"/>
    <w:rsid w:val="00135B9D"/>
    <w:rsid w:val="00136B1A"/>
    <w:rsid w:val="00136B2B"/>
    <w:rsid w:val="00136DB5"/>
    <w:rsid w:val="00136DEC"/>
    <w:rsid w:val="00137332"/>
    <w:rsid w:val="001379AF"/>
    <w:rsid w:val="00137F94"/>
    <w:rsid w:val="00141143"/>
    <w:rsid w:val="001411E3"/>
    <w:rsid w:val="00141931"/>
    <w:rsid w:val="00142988"/>
    <w:rsid w:val="00142A4B"/>
    <w:rsid w:val="001438CA"/>
    <w:rsid w:val="001440D8"/>
    <w:rsid w:val="001448CF"/>
    <w:rsid w:val="00144C67"/>
    <w:rsid w:val="0014528D"/>
    <w:rsid w:val="00145D64"/>
    <w:rsid w:val="00146012"/>
    <w:rsid w:val="00146211"/>
    <w:rsid w:val="001464A8"/>
    <w:rsid w:val="00147050"/>
    <w:rsid w:val="00147331"/>
    <w:rsid w:val="00147762"/>
    <w:rsid w:val="00147BCA"/>
    <w:rsid w:val="00147CDB"/>
    <w:rsid w:val="001504BD"/>
    <w:rsid w:val="0015087C"/>
    <w:rsid w:val="00151885"/>
    <w:rsid w:val="001521F7"/>
    <w:rsid w:val="0015264F"/>
    <w:rsid w:val="00152762"/>
    <w:rsid w:val="00152F31"/>
    <w:rsid w:val="00153853"/>
    <w:rsid w:val="00153EFA"/>
    <w:rsid w:val="001541B8"/>
    <w:rsid w:val="001555FC"/>
    <w:rsid w:val="001559B1"/>
    <w:rsid w:val="00155E17"/>
    <w:rsid w:val="0015655E"/>
    <w:rsid w:val="0015749C"/>
    <w:rsid w:val="00157CA4"/>
    <w:rsid w:val="001606EA"/>
    <w:rsid w:val="001607A6"/>
    <w:rsid w:val="00161300"/>
    <w:rsid w:val="00161303"/>
    <w:rsid w:val="001617DB"/>
    <w:rsid w:val="0016267F"/>
    <w:rsid w:val="00162B93"/>
    <w:rsid w:val="00162C68"/>
    <w:rsid w:val="001635C5"/>
    <w:rsid w:val="001639D8"/>
    <w:rsid w:val="00164F28"/>
    <w:rsid w:val="00166448"/>
    <w:rsid w:val="00166714"/>
    <w:rsid w:val="0016696C"/>
    <w:rsid w:val="00166EFB"/>
    <w:rsid w:val="00167F0C"/>
    <w:rsid w:val="001707CA"/>
    <w:rsid w:val="001707D1"/>
    <w:rsid w:val="00171DAE"/>
    <w:rsid w:val="00171DDB"/>
    <w:rsid w:val="00172621"/>
    <w:rsid w:val="00172D36"/>
    <w:rsid w:val="001745D1"/>
    <w:rsid w:val="001752BB"/>
    <w:rsid w:val="001759E3"/>
    <w:rsid w:val="00175DEB"/>
    <w:rsid w:val="00175E0F"/>
    <w:rsid w:val="001768C1"/>
    <w:rsid w:val="001774B4"/>
    <w:rsid w:val="00177654"/>
    <w:rsid w:val="00177921"/>
    <w:rsid w:val="00177F1A"/>
    <w:rsid w:val="001800A8"/>
    <w:rsid w:val="00181414"/>
    <w:rsid w:val="00182498"/>
    <w:rsid w:val="00182EE4"/>
    <w:rsid w:val="00183700"/>
    <w:rsid w:val="0018370B"/>
    <w:rsid w:val="00183A4F"/>
    <w:rsid w:val="00183B82"/>
    <w:rsid w:val="00183D51"/>
    <w:rsid w:val="00183E31"/>
    <w:rsid w:val="0018426A"/>
    <w:rsid w:val="001842BA"/>
    <w:rsid w:val="001846E9"/>
    <w:rsid w:val="00184807"/>
    <w:rsid w:val="00184AD5"/>
    <w:rsid w:val="00186068"/>
    <w:rsid w:val="00186418"/>
    <w:rsid w:val="00186CEE"/>
    <w:rsid w:val="00191063"/>
    <w:rsid w:val="00191E84"/>
    <w:rsid w:val="001927FC"/>
    <w:rsid w:val="001932DE"/>
    <w:rsid w:val="00194645"/>
    <w:rsid w:val="0019595A"/>
    <w:rsid w:val="00195C77"/>
    <w:rsid w:val="001967DE"/>
    <w:rsid w:val="00196A79"/>
    <w:rsid w:val="00197070"/>
    <w:rsid w:val="0019741B"/>
    <w:rsid w:val="001A038E"/>
    <w:rsid w:val="001A05D4"/>
    <w:rsid w:val="001A0C24"/>
    <w:rsid w:val="001A13E8"/>
    <w:rsid w:val="001A14E8"/>
    <w:rsid w:val="001A1683"/>
    <w:rsid w:val="001A1A54"/>
    <w:rsid w:val="001A2551"/>
    <w:rsid w:val="001A25C0"/>
    <w:rsid w:val="001A33E0"/>
    <w:rsid w:val="001A3A78"/>
    <w:rsid w:val="001A4229"/>
    <w:rsid w:val="001A4FC4"/>
    <w:rsid w:val="001A5132"/>
    <w:rsid w:val="001A5428"/>
    <w:rsid w:val="001A5724"/>
    <w:rsid w:val="001A5A58"/>
    <w:rsid w:val="001A5E5D"/>
    <w:rsid w:val="001A618D"/>
    <w:rsid w:val="001A6504"/>
    <w:rsid w:val="001A6544"/>
    <w:rsid w:val="001A6AEF"/>
    <w:rsid w:val="001A7648"/>
    <w:rsid w:val="001A794C"/>
    <w:rsid w:val="001B0456"/>
    <w:rsid w:val="001B0EDC"/>
    <w:rsid w:val="001B1864"/>
    <w:rsid w:val="001B1A88"/>
    <w:rsid w:val="001B253F"/>
    <w:rsid w:val="001B342E"/>
    <w:rsid w:val="001B409F"/>
    <w:rsid w:val="001B41F1"/>
    <w:rsid w:val="001B46E1"/>
    <w:rsid w:val="001B576F"/>
    <w:rsid w:val="001B57D2"/>
    <w:rsid w:val="001B5E87"/>
    <w:rsid w:val="001B5EB0"/>
    <w:rsid w:val="001B6069"/>
    <w:rsid w:val="001B6311"/>
    <w:rsid w:val="001B699E"/>
    <w:rsid w:val="001B75B3"/>
    <w:rsid w:val="001B78CB"/>
    <w:rsid w:val="001C01F1"/>
    <w:rsid w:val="001C1D7E"/>
    <w:rsid w:val="001C288F"/>
    <w:rsid w:val="001C30C2"/>
    <w:rsid w:val="001C3458"/>
    <w:rsid w:val="001C368F"/>
    <w:rsid w:val="001C4AB1"/>
    <w:rsid w:val="001C4AD0"/>
    <w:rsid w:val="001C55E8"/>
    <w:rsid w:val="001C5D63"/>
    <w:rsid w:val="001C643F"/>
    <w:rsid w:val="001C7CDA"/>
    <w:rsid w:val="001D0346"/>
    <w:rsid w:val="001D072A"/>
    <w:rsid w:val="001D0991"/>
    <w:rsid w:val="001D0DB5"/>
    <w:rsid w:val="001D1579"/>
    <w:rsid w:val="001D1AFB"/>
    <w:rsid w:val="001D3390"/>
    <w:rsid w:val="001D3AB7"/>
    <w:rsid w:val="001D3C95"/>
    <w:rsid w:val="001D3E0E"/>
    <w:rsid w:val="001D3FE9"/>
    <w:rsid w:val="001D44C8"/>
    <w:rsid w:val="001D47F3"/>
    <w:rsid w:val="001D4CF7"/>
    <w:rsid w:val="001D566B"/>
    <w:rsid w:val="001D589E"/>
    <w:rsid w:val="001D5EDC"/>
    <w:rsid w:val="001D61A1"/>
    <w:rsid w:val="001D61B8"/>
    <w:rsid w:val="001D64D3"/>
    <w:rsid w:val="001D6D4F"/>
    <w:rsid w:val="001D7002"/>
    <w:rsid w:val="001D7598"/>
    <w:rsid w:val="001D77FF"/>
    <w:rsid w:val="001D78F3"/>
    <w:rsid w:val="001E00E8"/>
    <w:rsid w:val="001E040E"/>
    <w:rsid w:val="001E0B76"/>
    <w:rsid w:val="001E1654"/>
    <w:rsid w:val="001E1A72"/>
    <w:rsid w:val="001E2609"/>
    <w:rsid w:val="001E2FE3"/>
    <w:rsid w:val="001E37A9"/>
    <w:rsid w:val="001E38FF"/>
    <w:rsid w:val="001E4F83"/>
    <w:rsid w:val="001E4FB4"/>
    <w:rsid w:val="001E5885"/>
    <w:rsid w:val="001E5EC9"/>
    <w:rsid w:val="001E6402"/>
    <w:rsid w:val="001E6648"/>
    <w:rsid w:val="001E759B"/>
    <w:rsid w:val="001E7E59"/>
    <w:rsid w:val="001F082B"/>
    <w:rsid w:val="001F1F61"/>
    <w:rsid w:val="001F25C1"/>
    <w:rsid w:val="001F3260"/>
    <w:rsid w:val="001F3A7E"/>
    <w:rsid w:val="001F3BDA"/>
    <w:rsid w:val="001F4150"/>
    <w:rsid w:val="001F5E68"/>
    <w:rsid w:val="001F5FAB"/>
    <w:rsid w:val="001F60C6"/>
    <w:rsid w:val="002003D9"/>
    <w:rsid w:val="00200F32"/>
    <w:rsid w:val="00200F99"/>
    <w:rsid w:val="00201191"/>
    <w:rsid w:val="00201FAC"/>
    <w:rsid w:val="0020202E"/>
    <w:rsid w:val="002033C6"/>
    <w:rsid w:val="002036F0"/>
    <w:rsid w:val="00203FBF"/>
    <w:rsid w:val="002047D5"/>
    <w:rsid w:val="00204D36"/>
    <w:rsid w:val="002051E1"/>
    <w:rsid w:val="002058DF"/>
    <w:rsid w:val="00205AD0"/>
    <w:rsid w:val="00206D8B"/>
    <w:rsid w:val="002074E3"/>
    <w:rsid w:val="002104F8"/>
    <w:rsid w:val="00211E31"/>
    <w:rsid w:val="0021200E"/>
    <w:rsid w:val="00212133"/>
    <w:rsid w:val="00212C23"/>
    <w:rsid w:val="00214C87"/>
    <w:rsid w:val="00214E35"/>
    <w:rsid w:val="00214E8F"/>
    <w:rsid w:val="00215842"/>
    <w:rsid w:val="00215998"/>
    <w:rsid w:val="00215F7E"/>
    <w:rsid w:val="002161A8"/>
    <w:rsid w:val="00217FB5"/>
    <w:rsid w:val="00220071"/>
    <w:rsid w:val="0022169D"/>
    <w:rsid w:val="00221739"/>
    <w:rsid w:val="002220F6"/>
    <w:rsid w:val="002245F2"/>
    <w:rsid w:val="00224DF5"/>
    <w:rsid w:val="0022587A"/>
    <w:rsid w:val="00225A0F"/>
    <w:rsid w:val="00226841"/>
    <w:rsid w:val="00226CB5"/>
    <w:rsid w:val="00227352"/>
    <w:rsid w:val="0022762F"/>
    <w:rsid w:val="002276E1"/>
    <w:rsid w:val="002278FB"/>
    <w:rsid w:val="00230758"/>
    <w:rsid w:val="002315DF"/>
    <w:rsid w:val="002329D7"/>
    <w:rsid w:val="0023472F"/>
    <w:rsid w:val="002348D6"/>
    <w:rsid w:val="00234D82"/>
    <w:rsid w:val="00236523"/>
    <w:rsid w:val="00236968"/>
    <w:rsid w:val="0023737C"/>
    <w:rsid w:val="002401C7"/>
    <w:rsid w:val="002412FF"/>
    <w:rsid w:val="00241B4D"/>
    <w:rsid w:val="00241D96"/>
    <w:rsid w:val="00241F02"/>
    <w:rsid w:val="002427DB"/>
    <w:rsid w:val="00242AA7"/>
    <w:rsid w:val="00243082"/>
    <w:rsid w:val="0024346A"/>
    <w:rsid w:val="0024360B"/>
    <w:rsid w:val="00243D29"/>
    <w:rsid w:val="002452FC"/>
    <w:rsid w:val="00245DF2"/>
    <w:rsid w:val="002467C3"/>
    <w:rsid w:val="0025007C"/>
    <w:rsid w:val="002507E0"/>
    <w:rsid w:val="00251231"/>
    <w:rsid w:val="00251645"/>
    <w:rsid w:val="00252061"/>
    <w:rsid w:val="00252859"/>
    <w:rsid w:val="002529B2"/>
    <w:rsid w:val="00253503"/>
    <w:rsid w:val="00253682"/>
    <w:rsid w:val="00253908"/>
    <w:rsid w:val="00253B61"/>
    <w:rsid w:val="002546C7"/>
    <w:rsid w:val="00254AD9"/>
    <w:rsid w:val="002553EF"/>
    <w:rsid w:val="00256D9B"/>
    <w:rsid w:val="00260703"/>
    <w:rsid w:val="002608A8"/>
    <w:rsid w:val="00262DD6"/>
    <w:rsid w:val="00263267"/>
    <w:rsid w:val="00263422"/>
    <w:rsid w:val="00263A61"/>
    <w:rsid w:val="00263D91"/>
    <w:rsid w:val="00263F38"/>
    <w:rsid w:val="0026493B"/>
    <w:rsid w:val="00264B6A"/>
    <w:rsid w:val="00264C8D"/>
    <w:rsid w:val="002667A2"/>
    <w:rsid w:val="00266FA6"/>
    <w:rsid w:val="0026732E"/>
    <w:rsid w:val="0026771A"/>
    <w:rsid w:val="0026792B"/>
    <w:rsid w:val="00271201"/>
    <w:rsid w:val="00271A72"/>
    <w:rsid w:val="00271DFA"/>
    <w:rsid w:val="002722F7"/>
    <w:rsid w:val="002728B4"/>
    <w:rsid w:val="00272BBB"/>
    <w:rsid w:val="002732F1"/>
    <w:rsid w:val="002739DE"/>
    <w:rsid w:val="00273E0F"/>
    <w:rsid w:val="0027450A"/>
    <w:rsid w:val="002749D3"/>
    <w:rsid w:val="002754FF"/>
    <w:rsid w:val="00275B95"/>
    <w:rsid w:val="0027629A"/>
    <w:rsid w:val="00276901"/>
    <w:rsid w:val="00276A1A"/>
    <w:rsid w:val="00276B42"/>
    <w:rsid w:val="00276E65"/>
    <w:rsid w:val="0027739B"/>
    <w:rsid w:val="00277BBE"/>
    <w:rsid w:val="00277D17"/>
    <w:rsid w:val="00277D4B"/>
    <w:rsid w:val="00277E79"/>
    <w:rsid w:val="0028077B"/>
    <w:rsid w:val="00280E31"/>
    <w:rsid w:val="00282401"/>
    <w:rsid w:val="00282505"/>
    <w:rsid w:val="0028350F"/>
    <w:rsid w:val="00283708"/>
    <w:rsid w:val="00283743"/>
    <w:rsid w:val="00283E1E"/>
    <w:rsid w:val="00284906"/>
    <w:rsid w:val="00286405"/>
    <w:rsid w:val="00286BCB"/>
    <w:rsid w:val="002907CB"/>
    <w:rsid w:val="002908C5"/>
    <w:rsid w:val="00290F2E"/>
    <w:rsid w:val="002914B1"/>
    <w:rsid w:val="00292738"/>
    <w:rsid w:val="00292ADC"/>
    <w:rsid w:val="00293356"/>
    <w:rsid w:val="00293A89"/>
    <w:rsid w:val="00294B0A"/>
    <w:rsid w:val="00295155"/>
    <w:rsid w:val="00295710"/>
    <w:rsid w:val="0029618F"/>
    <w:rsid w:val="002969B0"/>
    <w:rsid w:val="00297F06"/>
    <w:rsid w:val="002A0DFE"/>
    <w:rsid w:val="002A1CCD"/>
    <w:rsid w:val="002A2060"/>
    <w:rsid w:val="002A2747"/>
    <w:rsid w:val="002A293E"/>
    <w:rsid w:val="002A2F00"/>
    <w:rsid w:val="002A2FD6"/>
    <w:rsid w:val="002A3874"/>
    <w:rsid w:val="002A3D65"/>
    <w:rsid w:val="002A42AB"/>
    <w:rsid w:val="002A4501"/>
    <w:rsid w:val="002A49F4"/>
    <w:rsid w:val="002A601F"/>
    <w:rsid w:val="002A7EF4"/>
    <w:rsid w:val="002A7F8B"/>
    <w:rsid w:val="002B07A8"/>
    <w:rsid w:val="002B22ED"/>
    <w:rsid w:val="002B272A"/>
    <w:rsid w:val="002B3A0C"/>
    <w:rsid w:val="002B562F"/>
    <w:rsid w:val="002B5F62"/>
    <w:rsid w:val="002B677C"/>
    <w:rsid w:val="002B6DDB"/>
    <w:rsid w:val="002B7D01"/>
    <w:rsid w:val="002C09CA"/>
    <w:rsid w:val="002C21CA"/>
    <w:rsid w:val="002C2AB4"/>
    <w:rsid w:val="002C2F74"/>
    <w:rsid w:val="002C2FF4"/>
    <w:rsid w:val="002C306A"/>
    <w:rsid w:val="002C3881"/>
    <w:rsid w:val="002C4315"/>
    <w:rsid w:val="002C45CF"/>
    <w:rsid w:val="002C57F5"/>
    <w:rsid w:val="002C70E5"/>
    <w:rsid w:val="002D09AC"/>
    <w:rsid w:val="002D0D3A"/>
    <w:rsid w:val="002D0F08"/>
    <w:rsid w:val="002D15BB"/>
    <w:rsid w:val="002D1C5B"/>
    <w:rsid w:val="002D2825"/>
    <w:rsid w:val="002D43C4"/>
    <w:rsid w:val="002D4861"/>
    <w:rsid w:val="002D4EEE"/>
    <w:rsid w:val="002D4F32"/>
    <w:rsid w:val="002D54C3"/>
    <w:rsid w:val="002D5559"/>
    <w:rsid w:val="002D56D8"/>
    <w:rsid w:val="002D703C"/>
    <w:rsid w:val="002D76F9"/>
    <w:rsid w:val="002D7F59"/>
    <w:rsid w:val="002E0E5B"/>
    <w:rsid w:val="002E17E8"/>
    <w:rsid w:val="002E1A73"/>
    <w:rsid w:val="002E23DE"/>
    <w:rsid w:val="002E2D9B"/>
    <w:rsid w:val="002E436F"/>
    <w:rsid w:val="002E5BB9"/>
    <w:rsid w:val="002E5EB3"/>
    <w:rsid w:val="002E6699"/>
    <w:rsid w:val="002E6F1D"/>
    <w:rsid w:val="002E7068"/>
    <w:rsid w:val="002E71A5"/>
    <w:rsid w:val="002E741E"/>
    <w:rsid w:val="002E7B0E"/>
    <w:rsid w:val="002F0098"/>
    <w:rsid w:val="002F069E"/>
    <w:rsid w:val="002F06B9"/>
    <w:rsid w:val="002F07EC"/>
    <w:rsid w:val="002F093A"/>
    <w:rsid w:val="002F1E10"/>
    <w:rsid w:val="002F27BF"/>
    <w:rsid w:val="002F4755"/>
    <w:rsid w:val="002F4FEB"/>
    <w:rsid w:val="002F6551"/>
    <w:rsid w:val="002F6556"/>
    <w:rsid w:val="002F6BBC"/>
    <w:rsid w:val="002F71E7"/>
    <w:rsid w:val="002F7EF5"/>
    <w:rsid w:val="00300F4C"/>
    <w:rsid w:val="00301208"/>
    <w:rsid w:val="0030215E"/>
    <w:rsid w:val="0030218D"/>
    <w:rsid w:val="00302749"/>
    <w:rsid w:val="00303512"/>
    <w:rsid w:val="00303A29"/>
    <w:rsid w:val="00303D97"/>
    <w:rsid w:val="0030498C"/>
    <w:rsid w:val="003051E7"/>
    <w:rsid w:val="00305276"/>
    <w:rsid w:val="003055C4"/>
    <w:rsid w:val="00305D9C"/>
    <w:rsid w:val="003064F2"/>
    <w:rsid w:val="00307025"/>
    <w:rsid w:val="0031041D"/>
    <w:rsid w:val="00310562"/>
    <w:rsid w:val="003109F0"/>
    <w:rsid w:val="00311CA8"/>
    <w:rsid w:val="00312485"/>
    <w:rsid w:val="00312C3A"/>
    <w:rsid w:val="00313BFA"/>
    <w:rsid w:val="00314395"/>
    <w:rsid w:val="003144A5"/>
    <w:rsid w:val="00314787"/>
    <w:rsid w:val="00314DCF"/>
    <w:rsid w:val="00315061"/>
    <w:rsid w:val="0031528C"/>
    <w:rsid w:val="003152A4"/>
    <w:rsid w:val="003169F3"/>
    <w:rsid w:val="00316A83"/>
    <w:rsid w:val="00316AF0"/>
    <w:rsid w:val="003176DE"/>
    <w:rsid w:val="003179F5"/>
    <w:rsid w:val="003208B9"/>
    <w:rsid w:val="00320F77"/>
    <w:rsid w:val="00321E77"/>
    <w:rsid w:val="00322305"/>
    <w:rsid w:val="00323D85"/>
    <w:rsid w:val="0032455E"/>
    <w:rsid w:val="00324EEC"/>
    <w:rsid w:val="0032533F"/>
    <w:rsid w:val="003253A9"/>
    <w:rsid w:val="003279BD"/>
    <w:rsid w:val="00330564"/>
    <w:rsid w:val="00330856"/>
    <w:rsid w:val="00330B4F"/>
    <w:rsid w:val="003313C2"/>
    <w:rsid w:val="003321BA"/>
    <w:rsid w:val="003332EF"/>
    <w:rsid w:val="003342F6"/>
    <w:rsid w:val="003347BC"/>
    <w:rsid w:val="003354D1"/>
    <w:rsid w:val="00336253"/>
    <w:rsid w:val="003368A4"/>
    <w:rsid w:val="00336994"/>
    <w:rsid w:val="00337A73"/>
    <w:rsid w:val="00337C8C"/>
    <w:rsid w:val="003411CB"/>
    <w:rsid w:val="00341AB2"/>
    <w:rsid w:val="00342126"/>
    <w:rsid w:val="00342338"/>
    <w:rsid w:val="00342B4E"/>
    <w:rsid w:val="00342DB0"/>
    <w:rsid w:val="00343650"/>
    <w:rsid w:val="00343AFE"/>
    <w:rsid w:val="00344B7E"/>
    <w:rsid w:val="00345268"/>
    <w:rsid w:val="00346B6A"/>
    <w:rsid w:val="00347246"/>
    <w:rsid w:val="00350442"/>
    <w:rsid w:val="00350CEB"/>
    <w:rsid w:val="00351570"/>
    <w:rsid w:val="003517E8"/>
    <w:rsid w:val="00351F77"/>
    <w:rsid w:val="0035206D"/>
    <w:rsid w:val="00352C2B"/>
    <w:rsid w:val="00353B26"/>
    <w:rsid w:val="00354DDD"/>
    <w:rsid w:val="00355833"/>
    <w:rsid w:val="00355A19"/>
    <w:rsid w:val="00356118"/>
    <w:rsid w:val="0035650F"/>
    <w:rsid w:val="00356D38"/>
    <w:rsid w:val="00357097"/>
    <w:rsid w:val="003578ED"/>
    <w:rsid w:val="00357AD6"/>
    <w:rsid w:val="00357CC6"/>
    <w:rsid w:val="00357E85"/>
    <w:rsid w:val="00357E8A"/>
    <w:rsid w:val="00357F7C"/>
    <w:rsid w:val="00360D9D"/>
    <w:rsid w:val="003615CB"/>
    <w:rsid w:val="00361D51"/>
    <w:rsid w:val="00362268"/>
    <w:rsid w:val="003634C6"/>
    <w:rsid w:val="00363A53"/>
    <w:rsid w:val="00363E30"/>
    <w:rsid w:val="00365068"/>
    <w:rsid w:val="00365234"/>
    <w:rsid w:val="00366E98"/>
    <w:rsid w:val="0036759F"/>
    <w:rsid w:val="00371699"/>
    <w:rsid w:val="00371BE2"/>
    <w:rsid w:val="00372775"/>
    <w:rsid w:val="00372C78"/>
    <w:rsid w:val="00375873"/>
    <w:rsid w:val="003777CD"/>
    <w:rsid w:val="00380173"/>
    <w:rsid w:val="00380975"/>
    <w:rsid w:val="0038138D"/>
    <w:rsid w:val="00382244"/>
    <w:rsid w:val="00382401"/>
    <w:rsid w:val="003828CD"/>
    <w:rsid w:val="0038379B"/>
    <w:rsid w:val="003837CB"/>
    <w:rsid w:val="0038382F"/>
    <w:rsid w:val="00386779"/>
    <w:rsid w:val="00386F01"/>
    <w:rsid w:val="003874A0"/>
    <w:rsid w:val="00387525"/>
    <w:rsid w:val="0038758E"/>
    <w:rsid w:val="00387695"/>
    <w:rsid w:val="00390EE3"/>
    <w:rsid w:val="00391442"/>
    <w:rsid w:val="003914AE"/>
    <w:rsid w:val="00391580"/>
    <w:rsid w:val="003917F1"/>
    <w:rsid w:val="00391911"/>
    <w:rsid w:val="00391E4F"/>
    <w:rsid w:val="00392FD9"/>
    <w:rsid w:val="003934E1"/>
    <w:rsid w:val="00393588"/>
    <w:rsid w:val="00394323"/>
    <w:rsid w:val="00394510"/>
    <w:rsid w:val="0039470C"/>
    <w:rsid w:val="00395A30"/>
    <w:rsid w:val="003A02D7"/>
    <w:rsid w:val="003A0368"/>
    <w:rsid w:val="003A1139"/>
    <w:rsid w:val="003A1738"/>
    <w:rsid w:val="003A1EBA"/>
    <w:rsid w:val="003A2360"/>
    <w:rsid w:val="003A296D"/>
    <w:rsid w:val="003A34CB"/>
    <w:rsid w:val="003A3697"/>
    <w:rsid w:val="003A4463"/>
    <w:rsid w:val="003A4576"/>
    <w:rsid w:val="003A489E"/>
    <w:rsid w:val="003A4A37"/>
    <w:rsid w:val="003A52C9"/>
    <w:rsid w:val="003A5E02"/>
    <w:rsid w:val="003A603E"/>
    <w:rsid w:val="003A6240"/>
    <w:rsid w:val="003A7CF6"/>
    <w:rsid w:val="003A7E55"/>
    <w:rsid w:val="003A7FBA"/>
    <w:rsid w:val="003B150C"/>
    <w:rsid w:val="003B158A"/>
    <w:rsid w:val="003B167A"/>
    <w:rsid w:val="003B27F3"/>
    <w:rsid w:val="003B32A8"/>
    <w:rsid w:val="003B35ED"/>
    <w:rsid w:val="003B3E06"/>
    <w:rsid w:val="003B4A37"/>
    <w:rsid w:val="003B535A"/>
    <w:rsid w:val="003B56ED"/>
    <w:rsid w:val="003B5AA8"/>
    <w:rsid w:val="003B5B87"/>
    <w:rsid w:val="003B643A"/>
    <w:rsid w:val="003B66F2"/>
    <w:rsid w:val="003B6817"/>
    <w:rsid w:val="003B6A73"/>
    <w:rsid w:val="003B76D3"/>
    <w:rsid w:val="003C039E"/>
    <w:rsid w:val="003C041F"/>
    <w:rsid w:val="003C0587"/>
    <w:rsid w:val="003C07AF"/>
    <w:rsid w:val="003C08EA"/>
    <w:rsid w:val="003C0911"/>
    <w:rsid w:val="003C0ED3"/>
    <w:rsid w:val="003C24F1"/>
    <w:rsid w:val="003C49C5"/>
    <w:rsid w:val="003C4B07"/>
    <w:rsid w:val="003C542A"/>
    <w:rsid w:val="003C5677"/>
    <w:rsid w:val="003C5E11"/>
    <w:rsid w:val="003C7652"/>
    <w:rsid w:val="003C7B8B"/>
    <w:rsid w:val="003D0469"/>
    <w:rsid w:val="003D0ED6"/>
    <w:rsid w:val="003D1310"/>
    <w:rsid w:val="003D1BD0"/>
    <w:rsid w:val="003D2A24"/>
    <w:rsid w:val="003D2DD4"/>
    <w:rsid w:val="003D3402"/>
    <w:rsid w:val="003D3696"/>
    <w:rsid w:val="003D5855"/>
    <w:rsid w:val="003D5DDD"/>
    <w:rsid w:val="003D6033"/>
    <w:rsid w:val="003D65A9"/>
    <w:rsid w:val="003D6C81"/>
    <w:rsid w:val="003D75E3"/>
    <w:rsid w:val="003D7F2F"/>
    <w:rsid w:val="003E0714"/>
    <w:rsid w:val="003E0852"/>
    <w:rsid w:val="003E0A3B"/>
    <w:rsid w:val="003E0A6A"/>
    <w:rsid w:val="003E1049"/>
    <w:rsid w:val="003E2667"/>
    <w:rsid w:val="003E2FFA"/>
    <w:rsid w:val="003E3227"/>
    <w:rsid w:val="003E350C"/>
    <w:rsid w:val="003E3B7A"/>
    <w:rsid w:val="003E448B"/>
    <w:rsid w:val="003E4548"/>
    <w:rsid w:val="003E45C2"/>
    <w:rsid w:val="003E4629"/>
    <w:rsid w:val="003E502D"/>
    <w:rsid w:val="003E5BBC"/>
    <w:rsid w:val="003E5FF0"/>
    <w:rsid w:val="003E6303"/>
    <w:rsid w:val="003E6627"/>
    <w:rsid w:val="003E6714"/>
    <w:rsid w:val="003E69B4"/>
    <w:rsid w:val="003E6B2A"/>
    <w:rsid w:val="003E76BB"/>
    <w:rsid w:val="003E7B0F"/>
    <w:rsid w:val="003E7DC1"/>
    <w:rsid w:val="003E7E04"/>
    <w:rsid w:val="003E7E2E"/>
    <w:rsid w:val="003F0019"/>
    <w:rsid w:val="003F1537"/>
    <w:rsid w:val="003F1C58"/>
    <w:rsid w:val="003F1CBF"/>
    <w:rsid w:val="003F20D3"/>
    <w:rsid w:val="003F29F6"/>
    <w:rsid w:val="003F308C"/>
    <w:rsid w:val="003F346C"/>
    <w:rsid w:val="003F3C99"/>
    <w:rsid w:val="003F3D75"/>
    <w:rsid w:val="003F3D84"/>
    <w:rsid w:val="003F4581"/>
    <w:rsid w:val="003F45C6"/>
    <w:rsid w:val="003F48EE"/>
    <w:rsid w:val="003F4AB0"/>
    <w:rsid w:val="003F5933"/>
    <w:rsid w:val="003F5AAB"/>
    <w:rsid w:val="003F612A"/>
    <w:rsid w:val="003F6CB7"/>
    <w:rsid w:val="003F6CFE"/>
    <w:rsid w:val="003F7531"/>
    <w:rsid w:val="003F7AEF"/>
    <w:rsid w:val="003F7AFD"/>
    <w:rsid w:val="004004D4"/>
    <w:rsid w:val="00400F67"/>
    <w:rsid w:val="00401081"/>
    <w:rsid w:val="0040119F"/>
    <w:rsid w:val="00401B78"/>
    <w:rsid w:val="00402D3A"/>
    <w:rsid w:val="00402E35"/>
    <w:rsid w:val="00403B17"/>
    <w:rsid w:val="004051E5"/>
    <w:rsid w:val="00406B79"/>
    <w:rsid w:val="00406E45"/>
    <w:rsid w:val="0040774B"/>
    <w:rsid w:val="00410AD4"/>
    <w:rsid w:val="00410C7C"/>
    <w:rsid w:val="0041117A"/>
    <w:rsid w:val="00411272"/>
    <w:rsid w:val="00411AA2"/>
    <w:rsid w:val="004120B0"/>
    <w:rsid w:val="004127DE"/>
    <w:rsid w:val="00412CBD"/>
    <w:rsid w:val="00412DE6"/>
    <w:rsid w:val="0041348F"/>
    <w:rsid w:val="004134D6"/>
    <w:rsid w:val="004137BD"/>
    <w:rsid w:val="00413AB0"/>
    <w:rsid w:val="00413B18"/>
    <w:rsid w:val="00416AED"/>
    <w:rsid w:val="00417E0B"/>
    <w:rsid w:val="00420759"/>
    <w:rsid w:val="00420836"/>
    <w:rsid w:val="00420C95"/>
    <w:rsid w:val="00420FE1"/>
    <w:rsid w:val="00421FB6"/>
    <w:rsid w:val="00422217"/>
    <w:rsid w:val="004223B4"/>
    <w:rsid w:val="00422516"/>
    <w:rsid w:val="00422670"/>
    <w:rsid w:val="00422790"/>
    <w:rsid w:val="00422F84"/>
    <w:rsid w:val="004234E2"/>
    <w:rsid w:val="004235E4"/>
    <w:rsid w:val="004242E8"/>
    <w:rsid w:val="004255EC"/>
    <w:rsid w:val="00425AF5"/>
    <w:rsid w:val="00426C21"/>
    <w:rsid w:val="00427A8A"/>
    <w:rsid w:val="00430335"/>
    <w:rsid w:val="004306CB"/>
    <w:rsid w:val="00430A59"/>
    <w:rsid w:val="004313AF"/>
    <w:rsid w:val="00432753"/>
    <w:rsid w:val="00432809"/>
    <w:rsid w:val="00434749"/>
    <w:rsid w:val="00435F80"/>
    <w:rsid w:val="0043768A"/>
    <w:rsid w:val="0043769A"/>
    <w:rsid w:val="0044022D"/>
    <w:rsid w:val="00440532"/>
    <w:rsid w:val="00440AF4"/>
    <w:rsid w:val="00440D36"/>
    <w:rsid w:val="00440DE7"/>
    <w:rsid w:val="0044122E"/>
    <w:rsid w:val="004413D6"/>
    <w:rsid w:val="004418F3"/>
    <w:rsid w:val="004421F4"/>
    <w:rsid w:val="0044223A"/>
    <w:rsid w:val="004428BB"/>
    <w:rsid w:val="004437CC"/>
    <w:rsid w:val="00443E4A"/>
    <w:rsid w:val="0044461C"/>
    <w:rsid w:val="00444687"/>
    <w:rsid w:val="00444DE4"/>
    <w:rsid w:val="00445922"/>
    <w:rsid w:val="00445A90"/>
    <w:rsid w:val="00446BD0"/>
    <w:rsid w:val="00446EED"/>
    <w:rsid w:val="004470AF"/>
    <w:rsid w:val="0044724F"/>
    <w:rsid w:val="00451432"/>
    <w:rsid w:val="0045203A"/>
    <w:rsid w:val="00452066"/>
    <w:rsid w:val="00452463"/>
    <w:rsid w:val="004533EE"/>
    <w:rsid w:val="00454BEE"/>
    <w:rsid w:val="004555B2"/>
    <w:rsid w:val="00455976"/>
    <w:rsid w:val="004567A0"/>
    <w:rsid w:val="00457519"/>
    <w:rsid w:val="004575BB"/>
    <w:rsid w:val="00457807"/>
    <w:rsid w:val="00457B9F"/>
    <w:rsid w:val="004600CB"/>
    <w:rsid w:val="00460318"/>
    <w:rsid w:val="004604BF"/>
    <w:rsid w:val="00460AC2"/>
    <w:rsid w:val="00462293"/>
    <w:rsid w:val="00462915"/>
    <w:rsid w:val="00463231"/>
    <w:rsid w:val="004635E0"/>
    <w:rsid w:val="0046382A"/>
    <w:rsid w:val="00463955"/>
    <w:rsid w:val="004639B5"/>
    <w:rsid w:val="00463A26"/>
    <w:rsid w:val="00463E79"/>
    <w:rsid w:val="00463ED8"/>
    <w:rsid w:val="004647C9"/>
    <w:rsid w:val="004648EE"/>
    <w:rsid w:val="00464DD7"/>
    <w:rsid w:val="004651CD"/>
    <w:rsid w:val="00465C97"/>
    <w:rsid w:val="004662BB"/>
    <w:rsid w:val="0046658E"/>
    <w:rsid w:val="004665AA"/>
    <w:rsid w:val="00466888"/>
    <w:rsid w:val="004671A6"/>
    <w:rsid w:val="00467489"/>
    <w:rsid w:val="00467876"/>
    <w:rsid w:val="00467F31"/>
    <w:rsid w:val="004701B9"/>
    <w:rsid w:val="0047106C"/>
    <w:rsid w:val="004714A0"/>
    <w:rsid w:val="00471C91"/>
    <w:rsid w:val="00471D18"/>
    <w:rsid w:val="00472457"/>
    <w:rsid w:val="004724EB"/>
    <w:rsid w:val="00472F87"/>
    <w:rsid w:val="004731E5"/>
    <w:rsid w:val="00473FFB"/>
    <w:rsid w:val="004748D3"/>
    <w:rsid w:val="00474A32"/>
    <w:rsid w:val="00476722"/>
    <w:rsid w:val="0047672C"/>
    <w:rsid w:val="004770B2"/>
    <w:rsid w:val="00477665"/>
    <w:rsid w:val="00477797"/>
    <w:rsid w:val="0048060C"/>
    <w:rsid w:val="00481430"/>
    <w:rsid w:val="00482921"/>
    <w:rsid w:val="00482D95"/>
    <w:rsid w:val="00483F42"/>
    <w:rsid w:val="00484126"/>
    <w:rsid w:val="00484F33"/>
    <w:rsid w:val="00484F59"/>
    <w:rsid w:val="00485063"/>
    <w:rsid w:val="00486430"/>
    <w:rsid w:val="004864DF"/>
    <w:rsid w:val="00486F6E"/>
    <w:rsid w:val="004870E1"/>
    <w:rsid w:val="004872C4"/>
    <w:rsid w:val="00487763"/>
    <w:rsid w:val="0049004F"/>
    <w:rsid w:val="00490986"/>
    <w:rsid w:val="00491BE6"/>
    <w:rsid w:val="00491CD4"/>
    <w:rsid w:val="00491ECE"/>
    <w:rsid w:val="00492021"/>
    <w:rsid w:val="004929BD"/>
    <w:rsid w:val="0049326C"/>
    <w:rsid w:val="00494979"/>
    <w:rsid w:val="004952EC"/>
    <w:rsid w:val="00495986"/>
    <w:rsid w:val="0049637E"/>
    <w:rsid w:val="0049638C"/>
    <w:rsid w:val="00496FFD"/>
    <w:rsid w:val="00497B1D"/>
    <w:rsid w:val="004A0111"/>
    <w:rsid w:val="004A03A3"/>
    <w:rsid w:val="004A08F0"/>
    <w:rsid w:val="004A0B6C"/>
    <w:rsid w:val="004A0DD8"/>
    <w:rsid w:val="004A100C"/>
    <w:rsid w:val="004A2520"/>
    <w:rsid w:val="004A37DE"/>
    <w:rsid w:val="004A3955"/>
    <w:rsid w:val="004A410A"/>
    <w:rsid w:val="004A48B7"/>
    <w:rsid w:val="004A656E"/>
    <w:rsid w:val="004A6F9E"/>
    <w:rsid w:val="004B03B9"/>
    <w:rsid w:val="004B0FDD"/>
    <w:rsid w:val="004B1250"/>
    <w:rsid w:val="004B1730"/>
    <w:rsid w:val="004B18F9"/>
    <w:rsid w:val="004B19E0"/>
    <w:rsid w:val="004B32F4"/>
    <w:rsid w:val="004B3340"/>
    <w:rsid w:val="004B34DB"/>
    <w:rsid w:val="004B3838"/>
    <w:rsid w:val="004B4270"/>
    <w:rsid w:val="004B4949"/>
    <w:rsid w:val="004B4A84"/>
    <w:rsid w:val="004B4A9E"/>
    <w:rsid w:val="004B5192"/>
    <w:rsid w:val="004B5895"/>
    <w:rsid w:val="004B5D9B"/>
    <w:rsid w:val="004B749E"/>
    <w:rsid w:val="004B7BFF"/>
    <w:rsid w:val="004C0D24"/>
    <w:rsid w:val="004C0EB8"/>
    <w:rsid w:val="004C1532"/>
    <w:rsid w:val="004C29F5"/>
    <w:rsid w:val="004C3758"/>
    <w:rsid w:val="004C3E2E"/>
    <w:rsid w:val="004C4DE8"/>
    <w:rsid w:val="004C5049"/>
    <w:rsid w:val="004C6370"/>
    <w:rsid w:val="004C797E"/>
    <w:rsid w:val="004C79F0"/>
    <w:rsid w:val="004D088F"/>
    <w:rsid w:val="004D08BD"/>
    <w:rsid w:val="004D2041"/>
    <w:rsid w:val="004D2775"/>
    <w:rsid w:val="004D3591"/>
    <w:rsid w:val="004D3629"/>
    <w:rsid w:val="004D4683"/>
    <w:rsid w:val="004D48E5"/>
    <w:rsid w:val="004D4C11"/>
    <w:rsid w:val="004D4D5B"/>
    <w:rsid w:val="004D4E78"/>
    <w:rsid w:val="004D6937"/>
    <w:rsid w:val="004D7514"/>
    <w:rsid w:val="004D7959"/>
    <w:rsid w:val="004E045A"/>
    <w:rsid w:val="004E1436"/>
    <w:rsid w:val="004E33AC"/>
    <w:rsid w:val="004E3961"/>
    <w:rsid w:val="004E3AAB"/>
    <w:rsid w:val="004E3B53"/>
    <w:rsid w:val="004E488A"/>
    <w:rsid w:val="004E4C5F"/>
    <w:rsid w:val="004E609F"/>
    <w:rsid w:val="004E62E1"/>
    <w:rsid w:val="004E6D65"/>
    <w:rsid w:val="004E6DA9"/>
    <w:rsid w:val="004E6FFA"/>
    <w:rsid w:val="004E793D"/>
    <w:rsid w:val="004F0F0B"/>
    <w:rsid w:val="004F106E"/>
    <w:rsid w:val="004F1544"/>
    <w:rsid w:val="004F17D5"/>
    <w:rsid w:val="004F20B3"/>
    <w:rsid w:val="004F2356"/>
    <w:rsid w:val="004F25E4"/>
    <w:rsid w:val="004F2FA6"/>
    <w:rsid w:val="004F30CA"/>
    <w:rsid w:val="004F40BB"/>
    <w:rsid w:val="004F42C3"/>
    <w:rsid w:val="004F63EF"/>
    <w:rsid w:val="004F6D6E"/>
    <w:rsid w:val="004F6F45"/>
    <w:rsid w:val="004F799D"/>
    <w:rsid w:val="00500E78"/>
    <w:rsid w:val="00501639"/>
    <w:rsid w:val="005019BE"/>
    <w:rsid w:val="00503099"/>
    <w:rsid w:val="00503F32"/>
    <w:rsid w:val="0050486C"/>
    <w:rsid w:val="00504EE4"/>
    <w:rsid w:val="00505008"/>
    <w:rsid w:val="00505980"/>
    <w:rsid w:val="005062EF"/>
    <w:rsid w:val="005063E6"/>
    <w:rsid w:val="00506C49"/>
    <w:rsid w:val="005109C7"/>
    <w:rsid w:val="00510C9B"/>
    <w:rsid w:val="00510E2A"/>
    <w:rsid w:val="005121FE"/>
    <w:rsid w:val="00513066"/>
    <w:rsid w:val="00513ABC"/>
    <w:rsid w:val="00514A74"/>
    <w:rsid w:val="0051522F"/>
    <w:rsid w:val="0051554C"/>
    <w:rsid w:val="00515EC4"/>
    <w:rsid w:val="00515F03"/>
    <w:rsid w:val="00515F47"/>
    <w:rsid w:val="00516751"/>
    <w:rsid w:val="005205A1"/>
    <w:rsid w:val="00520F00"/>
    <w:rsid w:val="005213FB"/>
    <w:rsid w:val="00521F53"/>
    <w:rsid w:val="00522E9E"/>
    <w:rsid w:val="00522F4A"/>
    <w:rsid w:val="00523BDE"/>
    <w:rsid w:val="005245EA"/>
    <w:rsid w:val="005256DF"/>
    <w:rsid w:val="00525A55"/>
    <w:rsid w:val="00525C15"/>
    <w:rsid w:val="00525F77"/>
    <w:rsid w:val="00526032"/>
    <w:rsid w:val="00527136"/>
    <w:rsid w:val="00527173"/>
    <w:rsid w:val="005272FE"/>
    <w:rsid w:val="00527A6F"/>
    <w:rsid w:val="00527A70"/>
    <w:rsid w:val="00527C61"/>
    <w:rsid w:val="00527F21"/>
    <w:rsid w:val="005308E0"/>
    <w:rsid w:val="00530D9A"/>
    <w:rsid w:val="0053151C"/>
    <w:rsid w:val="00531671"/>
    <w:rsid w:val="00531DB1"/>
    <w:rsid w:val="0053211E"/>
    <w:rsid w:val="00532656"/>
    <w:rsid w:val="0053315B"/>
    <w:rsid w:val="00533D6D"/>
    <w:rsid w:val="005343E7"/>
    <w:rsid w:val="00534725"/>
    <w:rsid w:val="005356E5"/>
    <w:rsid w:val="00535DEF"/>
    <w:rsid w:val="00535E3C"/>
    <w:rsid w:val="00536BE6"/>
    <w:rsid w:val="00536CAA"/>
    <w:rsid w:val="00536D0E"/>
    <w:rsid w:val="0054048E"/>
    <w:rsid w:val="005408C0"/>
    <w:rsid w:val="00540DF0"/>
    <w:rsid w:val="00540E30"/>
    <w:rsid w:val="005415ED"/>
    <w:rsid w:val="00542E91"/>
    <w:rsid w:val="00543909"/>
    <w:rsid w:val="00543928"/>
    <w:rsid w:val="00543D50"/>
    <w:rsid w:val="005449D7"/>
    <w:rsid w:val="00545196"/>
    <w:rsid w:val="00545971"/>
    <w:rsid w:val="00545A49"/>
    <w:rsid w:val="00545AA7"/>
    <w:rsid w:val="005466AB"/>
    <w:rsid w:val="00546838"/>
    <w:rsid w:val="0054697C"/>
    <w:rsid w:val="00546B60"/>
    <w:rsid w:val="00547145"/>
    <w:rsid w:val="005479CA"/>
    <w:rsid w:val="00547BA9"/>
    <w:rsid w:val="00547C79"/>
    <w:rsid w:val="00550412"/>
    <w:rsid w:val="00550B75"/>
    <w:rsid w:val="005513CA"/>
    <w:rsid w:val="00551BDC"/>
    <w:rsid w:val="0055247E"/>
    <w:rsid w:val="0055257E"/>
    <w:rsid w:val="00552A3F"/>
    <w:rsid w:val="00552D8A"/>
    <w:rsid w:val="00553C29"/>
    <w:rsid w:val="0055419C"/>
    <w:rsid w:val="005541C3"/>
    <w:rsid w:val="0055471B"/>
    <w:rsid w:val="005555C5"/>
    <w:rsid w:val="00556CD7"/>
    <w:rsid w:val="00557C03"/>
    <w:rsid w:val="00557D78"/>
    <w:rsid w:val="005605BE"/>
    <w:rsid w:val="00560A58"/>
    <w:rsid w:val="00560AC7"/>
    <w:rsid w:val="00560C1B"/>
    <w:rsid w:val="00560F0E"/>
    <w:rsid w:val="005615AD"/>
    <w:rsid w:val="00562157"/>
    <w:rsid w:val="005632B9"/>
    <w:rsid w:val="00563494"/>
    <w:rsid w:val="00563585"/>
    <w:rsid w:val="00563717"/>
    <w:rsid w:val="005639F9"/>
    <w:rsid w:val="00563D1E"/>
    <w:rsid w:val="00564FAE"/>
    <w:rsid w:val="00566499"/>
    <w:rsid w:val="005673B5"/>
    <w:rsid w:val="005679FE"/>
    <w:rsid w:val="00567F92"/>
    <w:rsid w:val="00570092"/>
    <w:rsid w:val="0057014A"/>
    <w:rsid w:val="00570F35"/>
    <w:rsid w:val="00571FAE"/>
    <w:rsid w:val="0057293F"/>
    <w:rsid w:val="00573435"/>
    <w:rsid w:val="00573996"/>
    <w:rsid w:val="00573A98"/>
    <w:rsid w:val="0057528A"/>
    <w:rsid w:val="0057546D"/>
    <w:rsid w:val="005768EA"/>
    <w:rsid w:val="00580358"/>
    <w:rsid w:val="0058208F"/>
    <w:rsid w:val="005824A9"/>
    <w:rsid w:val="00582A09"/>
    <w:rsid w:val="00582DBD"/>
    <w:rsid w:val="00583560"/>
    <w:rsid w:val="0058370E"/>
    <w:rsid w:val="005840B4"/>
    <w:rsid w:val="005849CA"/>
    <w:rsid w:val="00584B3E"/>
    <w:rsid w:val="00584D1C"/>
    <w:rsid w:val="00584FA8"/>
    <w:rsid w:val="00585038"/>
    <w:rsid w:val="00585979"/>
    <w:rsid w:val="00586377"/>
    <w:rsid w:val="00587367"/>
    <w:rsid w:val="00587C2F"/>
    <w:rsid w:val="0059003D"/>
    <w:rsid w:val="00590346"/>
    <w:rsid w:val="00590995"/>
    <w:rsid w:val="0059129D"/>
    <w:rsid w:val="00591F4B"/>
    <w:rsid w:val="00591FF5"/>
    <w:rsid w:val="0059278A"/>
    <w:rsid w:val="005933FB"/>
    <w:rsid w:val="005947C5"/>
    <w:rsid w:val="00594B13"/>
    <w:rsid w:val="00594CB3"/>
    <w:rsid w:val="0059545F"/>
    <w:rsid w:val="005954A3"/>
    <w:rsid w:val="00596AB3"/>
    <w:rsid w:val="005971F3"/>
    <w:rsid w:val="0059775F"/>
    <w:rsid w:val="00597F92"/>
    <w:rsid w:val="005A06DA"/>
    <w:rsid w:val="005A095F"/>
    <w:rsid w:val="005A1532"/>
    <w:rsid w:val="005A18F0"/>
    <w:rsid w:val="005A1CE0"/>
    <w:rsid w:val="005A2485"/>
    <w:rsid w:val="005A2E5F"/>
    <w:rsid w:val="005A31FB"/>
    <w:rsid w:val="005A3427"/>
    <w:rsid w:val="005A378F"/>
    <w:rsid w:val="005A3A99"/>
    <w:rsid w:val="005A3CC6"/>
    <w:rsid w:val="005A47D5"/>
    <w:rsid w:val="005A4B3E"/>
    <w:rsid w:val="005A4D6D"/>
    <w:rsid w:val="005B0828"/>
    <w:rsid w:val="005B0C3C"/>
    <w:rsid w:val="005B2D97"/>
    <w:rsid w:val="005B2E49"/>
    <w:rsid w:val="005B3143"/>
    <w:rsid w:val="005B3687"/>
    <w:rsid w:val="005B4310"/>
    <w:rsid w:val="005B4A47"/>
    <w:rsid w:val="005B5341"/>
    <w:rsid w:val="005B5491"/>
    <w:rsid w:val="005B5970"/>
    <w:rsid w:val="005B59AA"/>
    <w:rsid w:val="005B631D"/>
    <w:rsid w:val="005B7B43"/>
    <w:rsid w:val="005B7DD8"/>
    <w:rsid w:val="005C0CCE"/>
    <w:rsid w:val="005C0E8A"/>
    <w:rsid w:val="005C192C"/>
    <w:rsid w:val="005C26D1"/>
    <w:rsid w:val="005C2B1B"/>
    <w:rsid w:val="005C3396"/>
    <w:rsid w:val="005C42B8"/>
    <w:rsid w:val="005C5D2B"/>
    <w:rsid w:val="005C6437"/>
    <w:rsid w:val="005C65CC"/>
    <w:rsid w:val="005C7BD3"/>
    <w:rsid w:val="005D0634"/>
    <w:rsid w:val="005D0672"/>
    <w:rsid w:val="005D0753"/>
    <w:rsid w:val="005D07EF"/>
    <w:rsid w:val="005D1F07"/>
    <w:rsid w:val="005D2318"/>
    <w:rsid w:val="005D2E83"/>
    <w:rsid w:val="005D3021"/>
    <w:rsid w:val="005D3897"/>
    <w:rsid w:val="005D39F0"/>
    <w:rsid w:val="005D41F5"/>
    <w:rsid w:val="005D4B16"/>
    <w:rsid w:val="005D4B53"/>
    <w:rsid w:val="005D5653"/>
    <w:rsid w:val="005D626D"/>
    <w:rsid w:val="005D631A"/>
    <w:rsid w:val="005D63F4"/>
    <w:rsid w:val="005D651B"/>
    <w:rsid w:val="005D667E"/>
    <w:rsid w:val="005D778E"/>
    <w:rsid w:val="005D7B77"/>
    <w:rsid w:val="005D7EB7"/>
    <w:rsid w:val="005E05D0"/>
    <w:rsid w:val="005E0905"/>
    <w:rsid w:val="005E1528"/>
    <w:rsid w:val="005E1876"/>
    <w:rsid w:val="005E1A79"/>
    <w:rsid w:val="005E24D9"/>
    <w:rsid w:val="005E3235"/>
    <w:rsid w:val="005E3B62"/>
    <w:rsid w:val="005E473A"/>
    <w:rsid w:val="005E5864"/>
    <w:rsid w:val="005E58C6"/>
    <w:rsid w:val="005E65C8"/>
    <w:rsid w:val="005E67A7"/>
    <w:rsid w:val="005E7253"/>
    <w:rsid w:val="005E7478"/>
    <w:rsid w:val="005F0898"/>
    <w:rsid w:val="005F0923"/>
    <w:rsid w:val="005F0A9B"/>
    <w:rsid w:val="005F1726"/>
    <w:rsid w:val="005F2114"/>
    <w:rsid w:val="005F24DC"/>
    <w:rsid w:val="005F251C"/>
    <w:rsid w:val="005F3870"/>
    <w:rsid w:val="005F3982"/>
    <w:rsid w:val="005F3DDB"/>
    <w:rsid w:val="005F48BF"/>
    <w:rsid w:val="005F4B44"/>
    <w:rsid w:val="005F4E4C"/>
    <w:rsid w:val="005F561E"/>
    <w:rsid w:val="005F723D"/>
    <w:rsid w:val="005F7258"/>
    <w:rsid w:val="005F7C9A"/>
    <w:rsid w:val="00600263"/>
    <w:rsid w:val="00600701"/>
    <w:rsid w:val="00601083"/>
    <w:rsid w:val="006011BB"/>
    <w:rsid w:val="006011DC"/>
    <w:rsid w:val="00602E69"/>
    <w:rsid w:val="00603D0C"/>
    <w:rsid w:val="00604845"/>
    <w:rsid w:val="00605150"/>
    <w:rsid w:val="006055C5"/>
    <w:rsid w:val="00605752"/>
    <w:rsid w:val="006064F3"/>
    <w:rsid w:val="006066B2"/>
    <w:rsid w:val="0060694B"/>
    <w:rsid w:val="00606BC0"/>
    <w:rsid w:val="00607AEC"/>
    <w:rsid w:val="00610A72"/>
    <w:rsid w:val="00610AEF"/>
    <w:rsid w:val="006110E7"/>
    <w:rsid w:val="006111DE"/>
    <w:rsid w:val="006120F9"/>
    <w:rsid w:val="006122E1"/>
    <w:rsid w:val="00612459"/>
    <w:rsid w:val="00612C42"/>
    <w:rsid w:val="00612EA5"/>
    <w:rsid w:val="006132FE"/>
    <w:rsid w:val="006134BB"/>
    <w:rsid w:val="00613A2D"/>
    <w:rsid w:val="00615B08"/>
    <w:rsid w:val="00615D7B"/>
    <w:rsid w:val="00616189"/>
    <w:rsid w:val="0061633D"/>
    <w:rsid w:val="006163A9"/>
    <w:rsid w:val="00617B45"/>
    <w:rsid w:val="00620398"/>
    <w:rsid w:val="00620A83"/>
    <w:rsid w:val="00620F7A"/>
    <w:rsid w:val="0062126D"/>
    <w:rsid w:val="00621B7F"/>
    <w:rsid w:val="00622D07"/>
    <w:rsid w:val="00622D75"/>
    <w:rsid w:val="006241E7"/>
    <w:rsid w:val="00624EB2"/>
    <w:rsid w:val="00625D32"/>
    <w:rsid w:val="00625FB7"/>
    <w:rsid w:val="0062679E"/>
    <w:rsid w:val="0062702E"/>
    <w:rsid w:val="006305E4"/>
    <w:rsid w:val="00630B38"/>
    <w:rsid w:val="00631788"/>
    <w:rsid w:val="00631D77"/>
    <w:rsid w:val="00631D7B"/>
    <w:rsid w:val="00631F30"/>
    <w:rsid w:val="00633C96"/>
    <w:rsid w:val="00634676"/>
    <w:rsid w:val="00634ED7"/>
    <w:rsid w:val="00634FA1"/>
    <w:rsid w:val="006350AC"/>
    <w:rsid w:val="006363C7"/>
    <w:rsid w:val="00636C3E"/>
    <w:rsid w:val="00636C79"/>
    <w:rsid w:val="00636EA7"/>
    <w:rsid w:val="00637016"/>
    <w:rsid w:val="00637E2F"/>
    <w:rsid w:val="006400C6"/>
    <w:rsid w:val="0064044E"/>
    <w:rsid w:val="00640AAE"/>
    <w:rsid w:val="00640CA5"/>
    <w:rsid w:val="0064107E"/>
    <w:rsid w:val="00641A72"/>
    <w:rsid w:val="00641F9C"/>
    <w:rsid w:val="00642171"/>
    <w:rsid w:val="006423DA"/>
    <w:rsid w:val="006431D8"/>
    <w:rsid w:val="0064439B"/>
    <w:rsid w:val="00644480"/>
    <w:rsid w:val="00644671"/>
    <w:rsid w:val="00644D71"/>
    <w:rsid w:val="006450FA"/>
    <w:rsid w:val="006454B3"/>
    <w:rsid w:val="00645A6B"/>
    <w:rsid w:val="00645AEB"/>
    <w:rsid w:val="00645B05"/>
    <w:rsid w:val="00645BE0"/>
    <w:rsid w:val="00645C9F"/>
    <w:rsid w:val="00647204"/>
    <w:rsid w:val="00647A68"/>
    <w:rsid w:val="00647CA4"/>
    <w:rsid w:val="00650294"/>
    <w:rsid w:val="0065044A"/>
    <w:rsid w:val="006507F4"/>
    <w:rsid w:val="00651790"/>
    <w:rsid w:val="006522BA"/>
    <w:rsid w:val="006523EA"/>
    <w:rsid w:val="0065349C"/>
    <w:rsid w:val="00655164"/>
    <w:rsid w:val="00655996"/>
    <w:rsid w:val="00655A05"/>
    <w:rsid w:val="00655C27"/>
    <w:rsid w:val="00655E97"/>
    <w:rsid w:val="00655F96"/>
    <w:rsid w:val="00656512"/>
    <w:rsid w:val="006573B7"/>
    <w:rsid w:val="0066060A"/>
    <w:rsid w:val="006607E5"/>
    <w:rsid w:val="00660C44"/>
    <w:rsid w:val="006614A1"/>
    <w:rsid w:val="006615FF"/>
    <w:rsid w:val="00661B6F"/>
    <w:rsid w:val="006620B0"/>
    <w:rsid w:val="00662C50"/>
    <w:rsid w:val="00663603"/>
    <w:rsid w:val="006636AC"/>
    <w:rsid w:val="0066381A"/>
    <w:rsid w:val="00664EA9"/>
    <w:rsid w:val="006651FC"/>
    <w:rsid w:val="00665222"/>
    <w:rsid w:val="00665577"/>
    <w:rsid w:val="006656DA"/>
    <w:rsid w:val="00666136"/>
    <w:rsid w:val="00667024"/>
    <w:rsid w:val="006709D5"/>
    <w:rsid w:val="00670EDD"/>
    <w:rsid w:val="00670F84"/>
    <w:rsid w:val="006712A5"/>
    <w:rsid w:val="0067324D"/>
    <w:rsid w:val="00673499"/>
    <w:rsid w:val="00673F34"/>
    <w:rsid w:val="006740C4"/>
    <w:rsid w:val="006741FD"/>
    <w:rsid w:val="006742A1"/>
    <w:rsid w:val="00674456"/>
    <w:rsid w:val="00675D08"/>
    <w:rsid w:val="00675EFE"/>
    <w:rsid w:val="00675F82"/>
    <w:rsid w:val="0067639D"/>
    <w:rsid w:val="00676D48"/>
    <w:rsid w:val="0067709B"/>
    <w:rsid w:val="006772AF"/>
    <w:rsid w:val="006773EB"/>
    <w:rsid w:val="00677407"/>
    <w:rsid w:val="00677636"/>
    <w:rsid w:val="00677EDC"/>
    <w:rsid w:val="00677FA5"/>
    <w:rsid w:val="0068030A"/>
    <w:rsid w:val="00680360"/>
    <w:rsid w:val="00681B74"/>
    <w:rsid w:val="00681DDB"/>
    <w:rsid w:val="00681F76"/>
    <w:rsid w:val="0068281E"/>
    <w:rsid w:val="00682967"/>
    <w:rsid w:val="00682A17"/>
    <w:rsid w:val="00683B95"/>
    <w:rsid w:val="006840FE"/>
    <w:rsid w:val="0068434D"/>
    <w:rsid w:val="00684448"/>
    <w:rsid w:val="006847A6"/>
    <w:rsid w:val="00685138"/>
    <w:rsid w:val="0068521F"/>
    <w:rsid w:val="00685F2E"/>
    <w:rsid w:val="006865AA"/>
    <w:rsid w:val="00686D87"/>
    <w:rsid w:val="006870FF"/>
    <w:rsid w:val="006874BA"/>
    <w:rsid w:val="00687645"/>
    <w:rsid w:val="00687E21"/>
    <w:rsid w:val="00690EB4"/>
    <w:rsid w:val="006913FC"/>
    <w:rsid w:val="00691870"/>
    <w:rsid w:val="00691C1D"/>
    <w:rsid w:val="00691EAA"/>
    <w:rsid w:val="00691F29"/>
    <w:rsid w:val="00692DE0"/>
    <w:rsid w:val="00693487"/>
    <w:rsid w:val="006952C3"/>
    <w:rsid w:val="00695331"/>
    <w:rsid w:val="0069534B"/>
    <w:rsid w:val="006963CA"/>
    <w:rsid w:val="0069678F"/>
    <w:rsid w:val="00696793"/>
    <w:rsid w:val="00697365"/>
    <w:rsid w:val="00697A21"/>
    <w:rsid w:val="006A0B3C"/>
    <w:rsid w:val="006A116F"/>
    <w:rsid w:val="006A1F5B"/>
    <w:rsid w:val="006A227F"/>
    <w:rsid w:val="006A2D19"/>
    <w:rsid w:val="006A3008"/>
    <w:rsid w:val="006A31E6"/>
    <w:rsid w:val="006A371C"/>
    <w:rsid w:val="006A4341"/>
    <w:rsid w:val="006A4534"/>
    <w:rsid w:val="006A52CF"/>
    <w:rsid w:val="006A5BAB"/>
    <w:rsid w:val="006A5D20"/>
    <w:rsid w:val="006A7D7A"/>
    <w:rsid w:val="006B0406"/>
    <w:rsid w:val="006B0889"/>
    <w:rsid w:val="006B1BCB"/>
    <w:rsid w:val="006B2479"/>
    <w:rsid w:val="006B2699"/>
    <w:rsid w:val="006B2852"/>
    <w:rsid w:val="006B2869"/>
    <w:rsid w:val="006B4C26"/>
    <w:rsid w:val="006B5871"/>
    <w:rsid w:val="006B5FBB"/>
    <w:rsid w:val="006B60AC"/>
    <w:rsid w:val="006B640D"/>
    <w:rsid w:val="006B661A"/>
    <w:rsid w:val="006B6DB1"/>
    <w:rsid w:val="006B7421"/>
    <w:rsid w:val="006C0257"/>
    <w:rsid w:val="006C0950"/>
    <w:rsid w:val="006C0CF5"/>
    <w:rsid w:val="006C16DC"/>
    <w:rsid w:val="006C1995"/>
    <w:rsid w:val="006C39C8"/>
    <w:rsid w:val="006C3ED8"/>
    <w:rsid w:val="006C4A1D"/>
    <w:rsid w:val="006C4CBA"/>
    <w:rsid w:val="006C6EE7"/>
    <w:rsid w:val="006C710D"/>
    <w:rsid w:val="006D2109"/>
    <w:rsid w:val="006D231D"/>
    <w:rsid w:val="006D2389"/>
    <w:rsid w:val="006D2C12"/>
    <w:rsid w:val="006D39EA"/>
    <w:rsid w:val="006D3B90"/>
    <w:rsid w:val="006D4073"/>
    <w:rsid w:val="006D40E4"/>
    <w:rsid w:val="006D41D9"/>
    <w:rsid w:val="006D432F"/>
    <w:rsid w:val="006D46F7"/>
    <w:rsid w:val="006D4B2B"/>
    <w:rsid w:val="006D4DD4"/>
    <w:rsid w:val="006D5104"/>
    <w:rsid w:val="006D5F1A"/>
    <w:rsid w:val="006D5F73"/>
    <w:rsid w:val="006D6A6B"/>
    <w:rsid w:val="006D7605"/>
    <w:rsid w:val="006E0B28"/>
    <w:rsid w:val="006E13B2"/>
    <w:rsid w:val="006E1612"/>
    <w:rsid w:val="006E27E8"/>
    <w:rsid w:val="006E36B3"/>
    <w:rsid w:val="006E5CDE"/>
    <w:rsid w:val="006E6239"/>
    <w:rsid w:val="006E68E9"/>
    <w:rsid w:val="006E68EC"/>
    <w:rsid w:val="006E6B5A"/>
    <w:rsid w:val="006E6D3A"/>
    <w:rsid w:val="006F0733"/>
    <w:rsid w:val="006F0778"/>
    <w:rsid w:val="006F09D1"/>
    <w:rsid w:val="006F1107"/>
    <w:rsid w:val="006F1ABE"/>
    <w:rsid w:val="006F284F"/>
    <w:rsid w:val="006F3BDC"/>
    <w:rsid w:val="006F49FB"/>
    <w:rsid w:val="006F4AE1"/>
    <w:rsid w:val="006F5514"/>
    <w:rsid w:val="006F5684"/>
    <w:rsid w:val="006F57BC"/>
    <w:rsid w:val="006F5A86"/>
    <w:rsid w:val="006F63CC"/>
    <w:rsid w:val="006F70E1"/>
    <w:rsid w:val="006F721D"/>
    <w:rsid w:val="007005FC"/>
    <w:rsid w:val="00700987"/>
    <w:rsid w:val="00700AD3"/>
    <w:rsid w:val="00700BBB"/>
    <w:rsid w:val="007010BA"/>
    <w:rsid w:val="007014D9"/>
    <w:rsid w:val="007016E0"/>
    <w:rsid w:val="00701C85"/>
    <w:rsid w:val="007036E9"/>
    <w:rsid w:val="00704479"/>
    <w:rsid w:val="00704F91"/>
    <w:rsid w:val="0070582C"/>
    <w:rsid w:val="00705A52"/>
    <w:rsid w:val="00705E1B"/>
    <w:rsid w:val="007066E0"/>
    <w:rsid w:val="00706952"/>
    <w:rsid w:val="00706E1B"/>
    <w:rsid w:val="00707443"/>
    <w:rsid w:val="00710A94"/>
    <w:rsid w:val="0071177D"/>
    <w:rsid w:val="007128D3"/>
    <w:rsid w:val="00712AD9"/>
    <w:rsid w:val="00712F19"/>
    <w:rsid w:val="007131FA"/>
    <w:rsid w:val="00713842"/>
    <w:rsid w:val="00713F68"/>
    <w:rsid w:val="00714C76"/>
    <w:rsid w:val="007158D1"/>
    <w:rsid w:val="00715E75"/>
    <w:rsid w:val="007170A1"/>
    <w:rsid w:val="00717AF1"/>
    <w:rsid w:val="00717B89"/>
    <w:rsid w:val="00717E37"/>
    <w:rsid w:val="00720BB9"/>
    <w:rsid w:val="007211C2"/>
    <w:rsid w:val="007218A0"/>
    <w:rsid w:val="007218B1"/>
    <w:rsid w:val="00722AD1"/>
    <w:rsid w:val="00722B47"/>
    <w:rsid w:val="00722BA2"/>
    <w:rsid w:val="00726273"/>
    <w:rsid w:val="00726478"/>
    <w:rsid w:val="007267FF"/>
    <w:rsid w:val="00727029"/>
    <w:rsid w:val="007300EE"/>
    <w:rsid w:val="00730F45"/>
    <w:rsid w:val="007316DF"/>
    <w:rsid w:val="00731ABD"/>
    <w:rsid w:val="00731B3B"/>
    <w:rsid w:val="007326A5"/>
    <w:rsid w:val="007327E5"/>
    <w:rsid w:val="00733012"/>
    <w:rsid w:val="00733416"/>
    <w:rsid w:val="00733D6F"/>
    <w:rsid w:val="00734739"/>
    <w:rsid w:val="00734BE0"/>
    <w:rsid w:val="0073589E"/>
    <w:rsid w:val="0073652A"/>
    <w:rsid w:val="00736564"/>
    <w:rsid w:val="00736737"/>
    <w:rsid w:val="00736820"/>
    <w:rsid w:val="00737777"/>
    <w:rsid w:val="00737B99"/>
    <w:rsid w:val="00737C67"/>
    <w:rsid w:val="007409FB"/>
    <w:rsid w:val="00740E20"/>
    <w:rsid w:val="0074147B"/>
    <w:rsid w:val="007414CA"/>
    <w:rsid w:val="0074168F"/>
    <w:rsid w:val="00741CA0"/>
    <w:rsid w:val="00742E6E"/>
    <w:rsid w:val="007436BE"/>
    <w:rsid w:val="00743F9C"/>
    <w:rsid w:val="00744569"/>
    <w:rsid w:val="00746282"/>
    <w:rsid w:val="00746505"/>
    <w:rsid w:val="00747574"/>
    <w:rsid w:val="00750A91"/>
    <w:rsid w:val="00750CC7"/>
    <w:rsid w:val="007515D6"/>
    <w:rsid w:val="00752105"/>
    <w:rsid w:val="007524B2"/>
    <w:rsid w:val="0075267F"/>
    <w:rsid w:val="007535F8"/>
    <w:rsid w:val="00754193"/>
    <w:rsid w:val="0075490D"/>
    <w:rsid w:val="00755E4A"/>
    <w:rsid w:val="00756054"/>
    <w:rsid w:val="00756A6A"/>
    <w:rsid w:val="00756F81"/>
    <w:rsid w:val="00757A29"/>
    <w:rsid w:val="00757A72"/>
    <w:rsid w:val="00757A87"/>
    <w:rsid w:val="00760B7E"/>
    <w:rsid w:val="00761976"/>
    <w:rsid w:val="00761C1B"/>
    <w:rsid w:val="007634E6"/>
    <w:rsid w:val="007634F0"/>
    <w:rsid w:val="00763DB6"/>
    <w:rsid w:val="007645E3"/>
    <w:rsid w:val="00764DD1"/>
    <w:rsid w:val="00765407"/>
    <w:rsid w:val="00765E0D"/>
    <w:rsid w:val="007664FD"/>
    <w:rsid w:val="007676DF"/>
    <w:rsid w:val="0077073C"/>
    <w:rsid w:val="00770E8B"/>
    <w:rsid w:val="0077119A"/>
    <w:rsid w:val="00771347"/>
    <w:rsid w:val="0077192E"/>
    <w:rsid w:val="0077228B"/>
    <w:rsid w:val="00773216"/>
    <w:rsid w:val="007732CC"/>
    <w:rsid w:val="0077366D"/>
    <w:rsid w:val="007736D5"/>
    <w:rsid w:val="007741C7"/>
    <w:rsid w:val="00774338"/>
    <w:rsid w:val="00776302"/>
    <w:rsid w:val="00776477"/>
    <w:rsid w:val="00776819"/>
    <w:rsid w:val="00776DCC"/>
    <w:rsid w:val="0077708E"/>
    <w:rsid w:val="007771B1"/>
    <w:rsid w:val="007776BB"/>
    <w:rsid w:val="00777AFD"/>
    <w:rsid w:val="007802F7"/>
    <w:rsid w:val="007820CA"/>
    <w:rsid w:val="00782BA8"/>
    <w:rsid w:val="007832F4"/>
    <w:rsid w:val="007839D2"/>
    <w:rsid w:val="00783B43"/>
    <w:rsid w:val="00784177"/>
    <w:rsid w:val="0078428D"/>
    <w:rsid w:val="00784AE0"/>
    <w:rsid w:val="00784BA0"/>
    <w:rsid w:val="00784C47"/>
    <w:rsid w:val="00785ECF"/>
    <w:rsid w:val="007860EE"/>
    <w:rsid w:val="00786356"/>
    <w:rsid w:val="0078687F"/>
    <w:rsid w:val="00786A75"/>
    <w:rsid w:val="00787FAC"/>
    <w:rsid w:val="0079069F"/>
    <w:rsid w:val="0079104B"/>
    <w:rsid w:val="00791CDF"/>
    <w:rsid w:val="0079255B"/>
    <w:rsid w:val="007926E5"/>
    <w:rsid w:val="00792705"/>
    <w:rsid w:val="00792D7B"/>
    <w:rsid w:val="00792E1D"/>
    <w:rsid w:val="007934AF"/>
    <w:rsid w:val="00793E1F"/>
    <w:rsid w:val="00794473"/>
    <w:rsid w:val="00794585"/>
    <w:rsid w:val="00794CA4"/>
    <w:rsid w:val="00794EEB"/>
    <w:rsid w:val="00794F2E"/>
    <w:rsid w:val="0079500B"/>
    <w:rsid w:val="0079643E"/>
    <w:rsid w:val="00797D7B"/>
    <w:rsid w:val="007A0147"/>
    <w:rsid w:val="007A0C6E"/>
    <w:rsid w:val="007A13F8"/>
    <w:rsid w:val="007A167A"/>
    <w:rsid w:val="007A16C1"/>
    <w:rsid w:val="007A172E"/>
    <w:rsid w:val="007A28DD"/>
    <w:rsid w:val="007A4AF7"/>
    <w:rsid w:val="007A4CF8"/>
    <w:rsid w:val="007A5475"/>
    <w:rsid w:val="007A5988"/>
    <w:rsid w:val="007A5F01"/>
    <w:rsid w:val="007A6CB4"/>
    <w:rsid w:val="007A6D12"/>
    <w:rsid w:val="007A6EA1"/>
    <w:rsid w:val="007A6EE8"/>
    <w:rsid w:val="007A7D77"/>
    <w:rsid w:val="007B046F"/>
    <w:rsid w:val="007B16CB"/>
    <w:rsid w:val="007B1770"/>
    <w:rsid w:val="007B1A6F"/>
    <w:rsid w:val="007B3086"/>
    <w:rsid w:val="007B3BA7"/>
    <w:rsid w:val="007B3D2E"/>
    <w:rsid w:val="007B3D34"/>
    <w:rsid w:val="007B4276"/>
    <w:rsid w:val="007B5FCE"/>
    <w:rsid w:val="007B6594"/>
    <w:rsid w:val="007B6CC8"/>
    <w:rsid w:val="007B740F"/>
    <w:rsid w:val="007B7780"/>
    <w:rsid w:val="007B7833"/>
    <w:rsid w:val="007B799F"/>
    <w:rsid w:val="007C028B"/>
    <w:rsid w:val="007C07D8"/>
    <w:rsid w:val="007C128B"/>
    <w:rsid w:val="007C2283"/>
    <w:rsid w:val="007C25AE"/>
    <w:rsid w:val="007C273C"/>
    <w:rsid w:val="007C4223"/>
    <w:rsid w:val="007C4651"/>
    <w:rsid w:val="007C4E4A"/>
    <w:rsid w:val="007C5283"/>
    <w:rsid w:val="007C677F"/>
    <w:rsid w:val="007C69DE"/>
    <w:rsid w:val="007C712C"/>
    <w:rsid w:val="007C732E"/>
    <w:rsid w:val="007C7D5F"/>
    <w:rsid w:val="007D0737"/>
    <w:rsid w:val="007D0C40"/>
    <w:rsid w:val="007D106F"/>
    <w:rsid w:val="007D13D4"/>
    <w:rsid w:val="007D161D"/>
    <w:rsid w:val="007D1AA2"/>
    <w:rsid w:val="007D1B48"/>
    <w:rsid w:val="007D1C22"/>
    <w:rsid w:val="007D1CE4"/>
    <w:rsid w:val="007D21A9"/>
    <w:rsid w:val="007D2D54"/>
    <w:rsid w:val="007D2DA9"/>
    <w:rsid w:val="007D2DB6"/>
    <w:rsid w:val="007D2E93"/>
    <w:rsid w:val="007D3703"/>
    <w:rsid w:val="007D3AE1"/>
    <w:rsid w:val="007D5105"/>
    <w:rsid w:val="007D551E"/>
    <w:rsid w:val="007D6487"/>
    <w:rsid w:val="007E00EA"/>
    <w:rsid w:val="007E0AD8"/>
    <w:rsid w:val="007E1890"/>
    <w:rsid w:val="007E2294"/>
    <w:rsid w:val="007E2D63"/>
    <w:rsid w:val="007E2F4E"/>
    <w:rsid w:val="007E3602"/>
    <w:rsid w:val="007E3B5D"/>
    <w:rsid w:val="007E3E74"/>
    <w:rsid w:val="007E3F30"/>
    <w:rsid w:val="007E41B4"/>
    <w:rsid w:val="007E4EF7"/>
    <w:rsid w:val="007E58C8"/>
    <w:rsid w:val="007E6115"/>
    <w:rsid w:val="007F01BA"/>
    <w:rsid w:val="007F1053"/>
    <w:rsid w:val="007F1B0A"/>
    <w:rsid w:val="007F234B"/>
    <w:rsid w:val="007F32B1"/>
    <w:rsid w:val="007F3345"/>
    <w:rsid w:val="007F343B"/>
    <w:rsid w:val="007F35EF"/>
    <w:rsid w:val="007F3BC9"/>
    <w:rsid w:val="007F3D2E"/>
    <w:rsid w:val="007F536D"/>
    <w:rsid w:val="007F6260"/>
    <w:rsid w:val="007F689F"/>
    <w:rsid w:val="007F72AC"/>
    <w:rsid w:val="007F79D2"/>
    <w:rsid w:val="008004D5"/>
    <w:rsid w:val="008014EB"/>
    <w:rsid w:val="008016C4"/>
    <w:rsid w:val="00801888"/>
    <w:rsid w:val="00801C69"/>
    <w:rsid w:val="00802810"/>
    <w:rsid w:val="008034EA"/>
    <w:rsid w:val="0080394F"/>
    <w:rsid w:val="00803DAD"/>
    <w:rsid w:val="008044EA"/>
    <w:rsid w:val="0080490A"/>
    <w:rsid w:val="00805295"/>
    <w:rsid w:val="008052E5"/>
    <w:rsid w:val="0080542E"/>
    <w:rsid w:val="00805577"/>
    <w:rsid w:val="00805B0E"/>
    <w:rsid w:val="00805CD1"/>
    <w:rsid w:val="00807CCB"/>
    <w:rsid w:val="008100DA"/>
    <w:rsid w:val="00810245"/>
    <w:rsid w:val="008104BA"/>
    <w:rsid w:val="00810B65"/>
    <w:rsid w:val="00810C57"/>
    <w:rsid w:val="00810D5F"/>
    <w:rsid w:val="00812E79"/>
    <w:rsid w:val="008132C6"/>
    <w:rsid w:val="0081424E"/>
    <w:rsid w:val="008150BE"/>
    <w:rsid w:val="0081757D"/>
    <w:rsid w:val="00820A0A"/>
    <w:rsid w:val="00820F07"/>
    <w:rsid w:val="0082222B"/>
    <w:rsid w:val="008239E5"/>
    <w:rsid w:val="00823DDE"/>
    <w:rsid w:val="00824661"/>
    <w:rsid w:val="008255BB"/>
    <w:rsid w:val="00825997"/>
    <w:rsid w:val="00825B9D"/>
    <w:rsid w:val="008260E9"/>
    <w:rsid w:val="00826610"/>
    <w:rsid w:val="00826617"/>
    <w:rsid w:val="00826764"/>
    <w:rsid w:val="00826BCA"/>
    <w:rsid w:val="00826DB3"/>
    <w:rsid w:val="008273BB"/>
    <w:rsid w:val="00830018"/>
    <w:rsid w:val="00830431"/>
    <w:rsid w:val="0083101F"/>
    <w:rsid w:val="00831EA8"/>
    <w:rsid w:val="00831F9A"/>
    <w:rsid w:val="00832A29"/>
    <w:rsid w:val="00832AEF"/>
    <w:rsid w:val="00832EE7"/>
    <w:rsid w:val="00833487"/>
    <w:rsid w:val="008339EA"/>
    <w:rsid w:val="00834522"/>
    <w:rsid w:val="008348CD"/>
    <w:rsid w:val="008352A6"/>
    <w:rsid w:val="00835FD2"/>
    <w:rsid w:val="008367CA"/>
    <w:rsid w:val="00836A69"/>
    <w:rsid w:val="00837FF6"/>
    <w:rsid w:val="008405CF"/>
    <w:rsid w:val="00840855"/>
    <w:rsid w:val="0084194F"/>
    <w:rsid w:val="0084210D"/>
    <w:rsid w:val="0084214D"/>
    <w:rsid w:val="008434B3"/>
    <w:rsid w:val="008436EE"/>
    <w:rsid w:val="00843969"/>
    <w:rsid w:val="00843C14"/>
    <w:rsid w:val="0084787A"/>
    <w:rsid w:val="00847CA0"/>
    <w:rsid w:val="00851843"/>
    <w:rsid w:val="00852717"/>
    <w:rsid w:val="008529B9"/>
    <w:rsid w:val="00852F6B"/>
    <w:rsid w:val="008540EE"/>
    <w:rsid w:val="008542D9"/>
    <w:rsid w:val="00854582"/>
    <w:rsid w:val="00855350"/>
    <w:rsid w:val="008556F5"/>
    <w:rsid w:val="00855715"/>
    <w:rsid w:val="0085618D"/>
    <w:rsid w:val="00856698"/>
    <w:rsid w:val="0085745E"/>
    <w:rsid w:val="00857694"/>
    <w:rsid w:val="00857CB0"/>
    <w:rsid w:val="00860397"/>
    <w:rsid w:val="00860494"/>
    <w:rsid w:val="00860B96"/>
    <w:rsid w:val="00860EC1"/>
    <w:rsid w:val="00861B1F"/>
    <w:rsid w:val="0086307B"/>
    <w:rsid w:val="008631A2"/>
    <w:rsid w:val="00863EA5"/>
    <w:rsid w:val="00865C3B"/>
    <w:rsid w:val="008660CC"/>
    <w:rsid w:val="00866569"/>
    <w:rsid w:val="00866680"/>
    <w:rsid w:val="00866A92"/>
    <w:rsid w:val="00867407"/>
    <w:rsid w:val="00867916"/>
    <w:rsid w:val="008706B3"/>
    <w:rsid w:val="008707A3"/>
    <w:rsid w:val="00870F7E"/>
    <w:rsid w:val="00871838"/>
    <w:rsid w:val="00872CFB"/>
    <w:rsid w:val="00873A33"/>
    <w:rsid w:val="00873AAD"/>
    <w:rsid w:val="008740A8"/>
    <w:rsid w:val="00874D32"/>
    <w:rsid w:val="00874F59"/>
    <w:rsid w:val="00875545"/>
    <w:rsid w:val="008762E5"/>
    <w:rsid w:val="00876E3F"/>
    <w:rsid w:val="00876ED6"/>
    <w:rsid w:val="00877218"/>
    <w:rsid w:val="008779B3"/>
    <w:rsid w:val="00880262"/>
    <w:rsid w:val="008804B2"/>
    <w:rsid w:val="00881571"/>
    <w:rsid w:val="008816D5"/>
    <w:rsid w:val="00883E79"/>
    <w:rsid w:val="00885A53"/>
    <w:rsid w:val="0088640A"/>
    <w:rsid w:val="00887B38"/>
    <w:rsid w:val="00890200"/>
    <w:rsid w:val="00890AD8"/>
    <w:rsid w:val="00892735"/>
    <w:rsid w:val="00892A30"/>
    <w:rsid w:val="008930E4"/>
    <w:rsid w:val="00893187"/>
    <w:rsid w:val="008935C9"/>
    <w:rsid w:val="0089363A"/>
    <w:rsid w:val="008937C9"/>
    <w:rsid w:val="008939C5"/>
    <w:rsid w:val="00893BCE"/>
    <w:rsid w:val="00893C57"/>
    <w:rsid w:val="00893E32"/>
    <w:rsid w:val="00894484"/>
    <w:rsid w:val="00894C15"/>
    <w:rsid w:val="00894F2E"/>
    <w:rsid w:val="00895C1D"/>
    <w:rsid w:val="00895E4E"/>
    <w:rsid w:val="0089769F"/>
    <w:rsid w:val="00897719"/>
    <w:rsid w:val="008977BA"/>
    <w:rsid w:val="00897BAE"/>
    <w:rsid w:val="008A001B"/>
    <w:rsid w:val="008A0843"/>
    <w:rsid w:val="008A0D05"/>
    <w:rsid w:val="008A1EE0"/>
    <w:rsid w:val="008A3704"/>
    <w:rsid w:val="008A38E7"/>
    <w:rsid w:val="008A3902"/>
    <w:rsid w:val="008A4551"/>
    <w:rsid w:val="008A4BE1"/>
    <w:rsid w:val="008A4ED6"/>
    <w:rsid w:val="008A4F4F"/>
    <w:rsid w:val="008A54F3"/>
    <w:rsid w:val="008A60EB"/>
    <w:rsid w:val="008A69F3"/>
    <w:rsid w:val="008A70DF"/>
    <w:rsid w:val="008A722F"/>
    <w:rsid w:val="008B015E"/>
    <w:rsid w:val="008B0286"/>
    <w:rsid w:val="008B1A2F"/>
    <w:rsid w:val="008B1EAF"/>
    <w:rsid w:val="008B25EF"/>
    <w:rsid w:val="008B28B1"/>
    <w:rsid w:val="008B32E4"/>
    <w:rsid w:val="008B3974"/>
    <w:rsid w:val="008B3C9A"/>
    <w:rsid w:val="008B4420"/>
    <w:rsid w:val="008B4E99"/>
    <w:rsid w:val="008B6562"/>
    <w:rsid w:val="008B6B92"/>
    <w:rsid w:val="008B7EBA"/>
    <w:rsid w:val="008C02A6"/>
    <w:rsid w:val="008C0CDA"/>
    <w:rsid w:val="008C1E66"/>
    <w:rsid w:val="008C23B2"/>
    <w:rsid w:val="008C4830"/>
    <w:rsid w:val="008C4884"/>
    <w:rsid w:val="008C4943"/>
    <w:rsid w:val="008C4B03"/>
    <w:rsid w:val="008C556C"/>
    <w:rsid w:val="008C5DDB"/>
    <w:rsid w:val="008C7373"/>
    <w:rsid w:val="008C7A36"/>
    <w:rsid w:val="008D0214"/>
    <w:rsid w:val="008D0DF0"/>
    <w:rsid w:val="008D145A"/>
    <w:rsid w:val="008D1767"/>
    <w:rsid w:val="008D285A"/>
    <w:rsid w:val="008D45AE"/>
    <w:rsid w:val="008D4BC4"/>
    <w:rsid w:val="008D7A2F"/>
    <w:rsid w:val="008D7A47"/>
    <w:rsid w:val="008E0556"/>
    <w:rsid w:val="008E07F6"/>
    <w:rsid w:val="008E0CBC"/>
    <w:rsid w:val="008E0EC8"/>
    <w:rsid w:val="008E1581"/>
    <w:rsid w:val="008E179D"/>
    <w:rsid w:val="008E1D09"/>
    <w:rsid w:val="008E369C"/>
    <w:rsid w:val="008E428D"/>
    <w:rsid w:val="008E4669"/>
    <w:rsid w:val="008E4831"/>
    <w:rsid w:val="008E6593"/>
    <w:rsid w:val="008E781D"/>
    <w:rsid w:val="008E791E"/>
    <w:rsid w:val="008F0379"/>
    <w:rsid w:val="008F0574"/>
    <w:rsid w:val="008F0A8B"/>
    <w:rsid w:val="008F0FB3"/>
    <w:rsid w:val="008F1304"/>
    <w:rsid w:val="008F14C2"/>
    <w:rsid w:val="008F1A4C"/>
    <w:rsid w:val="008F465C"/>
    <w:rsid w:val="008F483E"/>
    <w:rsid w:val="008F5E92"/>
    <w:rsid w:val="008F650D"/>
    <w:rsid w:val="008F70E7"/>
    <w:rsid w:val="0090017F"/>
    <w:rsid w:val="009009E3"/>
    <w:rsid w:val="0090164F"/>
    <w:rsid w:val="00901797"/>
    <w:rsid w:val="0090191A"/>
    <w:rsid w:val="00901B62"/>
    <w:rsid w:val="00901B6D"/>
    <w:rsid w:val="0090230B"/>
    <w:rsid w:val="0090275E"/>
    <w:rsid w:val="00902A5A"/>
    <w:rsid w:val="00903C53"/>
    <w:rsid w:val="00904BC6"/>
    <w:rsid w:val="009060B1"/>
    <w:rsid w:val="009065FD"/>
    <w:rsid w:val="009071DA"/>
    <w:rsid w:val="009100C8"/>
    <w:rsid w:val="009107CD"/>
    <w:rsid w:val="00910A3D"/>
    <w:rsid w:val="009117E3"/>
    <w:rsid w:val="00911AF0"/>
    <w:rsid w:val="009121B7"/>
    <w:rsid w:val="00912249"/>
    <w:rsid w:val="00912879"/>
    <w:rsid w:val="00912A59"/>
    <w:rsid w:val="00912AA6"/>
    <w:rsid w:val="00913714"/>
    <w:rsid w:val="00913A01"/>
    <w:rsid w:val="009146F6"/>
    <w:rsid w:val="00914743"/>
    <w:rsid w:val="00915212"/>
    <w:rsid w:val="0091720D"/>
    <w:rsid w:val="0092014C"/>
    <w:rsid w:val="009206E5"/>
    <w:rsid w:val="009210B5"/>
    <w:rsid w:val="00921AFD"/>
    <w:rsid w:val="009226A6"/>
    <w:rsid w:val="00922B17"/>
    <w:rsid w:val="00922D88"/>
    <w:rsid w:val="00924786"/>
    <w:rsid w:val="0092482B"/>
    <w:rsid w:val="00924E3E"/>
    <w:rsid w:val="00925588"/>
    <w:rsid w:val="009256C8"/>
    <w:rsid w:val="0092585E"/>
    <w:rsid w:val="00925E0B"/>
    <w:rsid w:val="00925ECE"/>
    <w:rsid w:val="009261B1"/>
    <w:rsid w:val="00926711"/>
    <w:rsid w:val="00926C13"/>
    <w:rsid w:val="00926EBB"/>
    <w:rsid w:val="009270FA"/>
    <w:rsid w:val="009303A6"/>
    <w:rsid w:val="0093111D"/>
    <w:rsid w:val="009313FD"/>
    <w:rsid w:val="00931DE2"/>
    <w:rsid w:val="0093228B"/>
    <w:rsid w:val="009337B9"/>
    <w:rsid w:val="00933D7E"/>
    <w:rsid w:val="00934268"/>
    <w:rsid w:val="009342EC"/>
    <w:rsid w:val="009349D8"/>
    <w:rsid w:val="00934CAB"/>
    <w:rsid w:val="009351EB"/>
    <w:rsid w:val="00935F67"/>
    <w:rsid w:val="0093658E"/>
    <w:rsid w:val="00937BBD"/>
    <w:rsid w:val="0094030F"/>
    <w:rsid w:val="00940D21"/>
    <w:rsid w:val="00940F5F"/>
    <w:rsid w:val="00942198"/>
    <w:rsid w:val="00942822"/>
    <w:rsid w:val="00942A14"/>
    <w:rsid w:val="00942C64"/>
    <w:rsid w:val="00943382"/>
    <w:rsid w:val="00944DD9"/>
    <w:rsid w:val="009462B3"/>
    <w:rsid w:val="0094642E"/>
    <w:rsid w:val="00946C53"/>
    <w:rsid w:val="00950C9C"/>
    <w:rsid w:val="00951E0A"/>
    <w:rsid w:val="00952345"/>
    <w:rsid w:val="0095311E"/>
    <w:rsid w:val="009535B0"/>
    <w:rsid w:val="009546F5"/>
    <w:rsid w:val="009550B4"/>
    <w:rsid w:val="0095512F"/>
    <w:rsid w:val="0095558B"/>
    <w:rsid w:val="00955CD9"/>
    <w:rsid w:val="00956413"/>
    <w:rsid w:val="00956F6B"/>
    <w:rsid w:val="00961484"/>
    <w:rsid w:val="00961746"/>
    <w:rsid w:val="00961F3E"/>
    <w:rsid w:val="0096208C"/>
    <w:rsid w:val="0096256E"/>
    <w:rsid w:val="00963E55"/>
    <w:rsid w:val="00966AA8"/>
    <w:rsid w:val="009707F7"/>
    <w:rsid w:val="009714A5"/>
    <w:rsid w:val="00971E49"/>
    <w:rsid w:val="009724EF"/>
    <w:rsid w:val="00972CB7"/>
    <w:rsid w:val="00973DB2"/>
    <w:rsid w:val="00974477"/>
    <w:rsid w:val="00974C9D"/>
    <w:rsid w:val="00974CD2"/>
    <w:rsid w:val="009751BA"/>
    <w:rsid w:val="0097552E"/>
    <w:rsid w:val="0097561D"/>
    <w:rsid w:val="00975741"/>
    <w:rsid w:val="00975F5F"/>
    <w:rsid w:val="0097656E"/>
    <w:rsid w:val="00976DEA"/>
    <w:rsid w:val="00976F46"/>
    <w:rsid w:val="00977A41"/>
    <w:rsid w:val="00977C6B"/>
    <w:rsid w:val="00980010"/>
    <w:rsid w:val="00980B3E"/>
    <w:rsid w:val="00980EFB"/>
    <w:rsid w:val="0098223F"/>
    <w:rsid w:val="00982EC4"/>
    <w:rsid w:val="00983103"/>
    <w:rsid w:val="00983976"/>
    <w:rsid w:val="00983AD4"/>
    <w:rsid w:val="0098429B"/>
    <w:rsid w:val="009845E8"/>
    <w:rsid w:val="00985314"/>
    <w:rsid w:val="00985789"/>
    <w:rsid w:val="00985FD7"/>
    <w:rsid w:val="009864A3"/>
    <w:rsid w:val="009870FD"/>
    <w:rsid w:val="00987792"/>
    <w:rsid w:val="0098799B"/>
    <w:rsid w:val="00987D0B"/>
    <w:rsid w:val="00990643"/>
    <w:rsid w:val="00990A9C"/>
    <w:rsid w:val="00990C2B"/>
    <w:rsid w:val="0099128F"/>
    <w:rsid w:val="00995C4D"/>
    <w:rsid w:val="009961B3"/>
    <w:rsid w:val="0099644B"/>
    <w:rsid w:val="00996E59"/>
    <w:rsid w:val="009971B4"/>
    <w:rsid w:val="009975AF"/>
    <w:rsid w:val="009A0423"/>
    <w:rsid w:val="009A0B91"/>
    <w:rsid w:val="009A12D7"/>
    <w:rsid w:val="009A1739"/>
    <w:rsid w:val="009A1803"/>
    <w:rsid w:val="009A1C2D"/>
    <w:rsid w:val="009A37D4"/>
    <w:rsid w:val="009A4735"/>
    <w:rsid w:val="009A48F0"/>
    <w:rsid w:val="009A4E9B"/>
    <w:rsid w:val="009A4FAC"/>
    <w:rsid w:val="009A55D0"/>
    <w:rsid w:val="009A5747"/>
    <w:rsid w:val="009A59C7"/>
    <w:rsid w:val="009A5B98"/>
    <w:rsid w:val="009B06D2"/>
    <w:rsid w:val="009B0FFA"/>
    <w:rsid w:val="009B1381"/>
    <w:rsid w:val="009B1EFA"/>
    <w:rsid w:val="009B3611"/>
    <w:rsid w:val="009B3A8D"/>
    <w:rsid w:val="009B3E23"/>
    <w:rsid w:val="009B49D0"/>
    <w:rsid w:val="009B6089"/>
    <w:rsid w:val="009B6190"/>
    <w:rsid w:val="009B6954"/>
    <w:rsid w:val="009B7ECB"/>
    <w:rsid w:val="009C062A"/>
    <w:rsid w:val="009C08A9"/>
    <w:rsid w:val="009C1642"/>
    <w:rsid w:val="009C1B3E"/>
    <w:rsid w:val="009C1F8E"/>
    <w:rsid w:val="009C22D7"/>
    <w:rsid w:val="009C2DBA"/>
    <w:rsid w:val="009C3B86"/>
    <w:rsid w:val="009C42A2"/>
    <w:rsid w:val="009C530A"/>
    <w:rsid w:val="009C5E40"/>
    <w:rsid w:val="009C623A"/>
    <w:rsid w:val="009C6FA2"/>
    <w:rsid w:val="009C7164"/>
    <w:rsid w:val="009C791B"/>
    <w:rsid w:val="009D0203"/>
    <w:rsid w:val="009D09F8"/>
    <w:rsid w:val="009D0DEC"/>
    <w:rsid w:val="009D118B"/>
    <w:rsid w:val="009D238F"/>
    <w:rsid w:val="009D2D01"/>
    <w:rsid w:val="009D2ED9"/>
    <w:rsid w:val="009D31A2"/>
    <w:rsid w:val="009D3568"/>
    <w:rsid w:val="009D3870"/>
    <w:rsid w:val="009D4223"/>
    <w:rsid w:val="009D46CC"/>
    <w:rsid w:val="009D4FEC"/>
    <w:rsid w:val="009D5553"/>
    <w:rsid w:val="009D57C4"/>
    <w:rsid w:val="009D5A9C"/>
    <w:rsid w:val="009D6C30"/>
    <w:rsid w:val="009E04BB"/>
    <w:rsid w:val="009E08D2"/>
    <w:rsid w:val="009E125C"/>
    <w:rsid w:val="009E18C1"/>
    <w:rsid w:val="009E19EA"/>
    <w:rsid w:val="009E2440"/>
    <w:rsid w:val="009E3663"/>
    <w:rsid w:val="009E3D25"/>
    <w:rsid w:val="009E3E3C"/>
    <w:rsid w:val="009E5A43"/>
    <w:rsid w:val="009E5AC9"/>
    <w:rsid w:val="009E5B4D"/>
    <w:rsid w:val="009E5B51"/>
    <w:rsid w:val="009E5E24"/>
    <w:rsid w:val="009E671B"/>
    <w:rsid w:val="009E6AB3"/>
    <w:rsid w:val="009E72EE"/>
    <w:rsid w:val="009E7AF6"/>
    <w:rsid w:val="009F0032"/>
    <w:rsid w:val="009F00E7"/>
    <w:rsid w:val="009F09AB"/>
    <w:rsid w:val="009F1620"/>
    <w:rsid w:val="009F1A39"/>
    <w:rsid w:val="009F20FE"/>
    <w:rsid w:val="009F22FF"/>
    <w:rsid w:val="009F29AC"/>
    <w:rsid w:val="009F2C03"/>
    <w:rsid w:val="009F2CB4"/>
    <w:rsid w:val="009F3FB0"/>
    <w:rsid w:val="009F402E"/>
    <w:rsid w:val="009F404E"/>
    <w:rsid w:val="009F5161"/>
    <w:rsid w:val="009F6220"/>
    <w:rsid w:val="009F6F6C"/>
    <w:rsid w:val="009F6FCE"/>
    <w:rsid w:val="009F726D"/>
    <w:rsid w:val="009F7870"/>
    <w:rsid w:val="009F7AB9"/>
    <w:rsid w:val="00A0000E"/>
    <w:rsid w:val="00A00924"/>
    <w:rsid w:val="00A01352"/>
    <w:rsid w:val="00A0152C"/>
    <w:rsid w:val="00A0174B"/>
    <w:rsid w:val="00A01D3D"/>
    <w:rsid w:val="00A01F9D"/>
    <w:rsid w:val="00A034E0"/>
    <w:rsid w:val="00A041E2"/>
    <w:rsid w:val="00A04715"/>
    <w:rsid w:val="00A04794"/>
    <w:rsid w:val="00A060CD"/>
    <w:rsid w:val="00A0674B"/>
    <w:rsid w:val="00A10D7F"/>
    <w:rsid w:val="00A10E9C"/>
    <w:rsid w:val="00A1200F"/>
    <w:rsid w:val="00A122D1"/>
    <w:rsid w:val="00A13505"/>
    <w:rsid w:val="00A140AC"/>
    <w:rsid w:val="00A147A4"/>
    <w:rsid w:val="00A158FC"/>
    <w:rsid w:val="00A15EC0"/>
    <w:rsid w:val="00A15EEA"/>
    <w:rsid w:val="00A16AFF"/>
    <w:rsid w:val="00A16C89"/>
    <w:rsid w:val="00A16F1C"/>
    <w:rsid w:val="00A170DA"/>
    <w:rsid w:val="00A1736A"/>
    <w:rsid w:val="00A20A5F"/>
    <w:rsid w:val="00A21EDA"/>
    <w:rsid w:val="00A21F50"/>
    <w:rsid w:val="00A21FFF"/>
    <w:rsid w:val="00A22C18"/>
    <w:rsid w:val="00A22E0F"/>
    <w:rsid w:val="00A23114"/>
    <w:rsid w:val="00A2402A"/>
    <w:rsid w:val="00A2503A"/>
    <w:rsid w:val="00A250C2"/>
    <w:rsid w:val="00A261B9"/>
    <w:rsid w:val="00A2626F"/>
    <w:rsid w:val="00A27217"/>
    <w:rsid w:val="00A27C1D"/>
    <w:rsid w:val="00A27E6A"/>
    <w:rsid w:val="00A30641"/>
    <w:rsid w:val="00A30FD3"/>
    <w:rsid w:val="00A31FC2"/>
    <w:rsid w:val="00A321ED"/>
    <w:rsid w:val="00A32920"/>
    <w:rsid w:val="00A32C51"/>
    <w:rsid w:val="00A32D62"/>
    <w:rsid w:val="00A33125"/>
    <w:rsid w:val="00A33AB5"/>
    <w:rsid w:val="00A33E04"/>
    <w:rsid w:val="00A343D0"/>
    <w:rsid w:val="00A34CBB"/>
    <w:rsid w:val="00A350E5"/>
    <w:rsid w:val="00A35C47"/>
    <w:rsid w:val="00A40222"/>
    <w:rsid w:val="00A410F1"/>
    <w:rsid w:val="00A41D85"/>
    <w:rsid w:val="00A42179"/>
    <w:rsid w:val="00A427BB"/>
    <w:rsid w:val="00A4299B"/>
    <w:rsid w:val="00A42A6C"/>
    <w:rsid w:val="00A43746"/>
    <w:rsid w:val="00A4394C"/>
    <w:rsid w:val="00A439D8"/>
    <w:rsid w:val="00A43A8B"/>
    <w:rsid w:val="00A44836"/>
    <w:rsid w:val="00A4510D"/>
    <w:rsid w:val="00A45762"/>
    <w:rsid w:val="00A457B6"/>
    <w:rsid w:val="00A46FA6"/>
    <w:rsid w:val="00A47471"/>
    <w:rsid w:val="00A477D2"/>
    <w:rsid w:val="00A50327"/>
    <w:rsid w:val="00A50DB2"/>
    <w:rsid w:val="00A51169"/>
    <w:rsid w:val="00A517C6"/>
    <w:rsid w:val="00A519C8"/>
    <w:rsid w:val="00A51B60"/>
    <w:rsid w:val="00A51D68"/>
    <w:rsid w:val="00A52E82"/>
    <w:rsid w:val="00A53E9A"/>
    <w:rsid w:val="00A54817"/>
    <w:rsid w:val="00A54BE9"/>
    <w:rsid w:val="00A55F4E"/>
    <w:rsid w:val="00A56218"/>
    <w:rsid w:val="00A56878"/>
    <w:rsid w:val="00A56879"/>
    <w:rsid w:val="00A568EF"/>
    <w:rsid w:val="00A56B1E"/>
    <w:rsid w:val="00A56BEB"/>
    <w:rsid w:val="00A56DD7"/>
    <w:rsid w:val="00A57A7D"/>
    <w:rsid w:val="00A60A16"/>
    <w:rsid w:val="00A61DEF"/>
    <w:rsid w:val="00A62B88"/>
    <w:rsid w:val="00A630BF"/>
    <w:rsid w:val="00A633B4"/>
    <w:rsid w:val="00A63798"/>
    <w:rsid w:val="00A63CB1"/>
    <w:rsid w:val="00A63E4C"/>
    <w:rsid w:val="00A64D9C"/>
    <w:rsid w:val="00A65587"/>
    <w:rsid w:val="00A65855"/>
    <w:rsid w:val="00A65A01"/>
    <w:rsid w:val="00A660A4"/>
    <w:rsid w:val="00A66E49"/>
    <w:rsid w:val="00A6724F"/>
    <w:rsid w:val="00A6771C"/>
    <w:rsid w:val="00A7007E"/>
    <w:rsid w:val="00A70238"/>
    <w:rsid w:val="00A7044A"/>
    <w:rsid w:val="00A70E5B"/>
    <w:rsid w:val="00A71658"/>
    <w:rsid w:val="00A72077"/>
    <w:rsid w:val="00A72AD9"/>
    <w:rsid w:val="00A72D0B"/>
    <w:rsid w:val="00A743D5"/>
    <w:rsid w:val="00A74C84"/>
    <w:rsid w:val="00A74FE6"/>
    <w:rsid w:val="00A758FC"/>
    <w:rsid w:val="00A75AB0"/>
    <w:rsid w:val="00A762FB"/>
    <w:rsid w:val="00A7675F"/>
    <w:rsid w:val="00A7686C"/>
    <w:rsid w:val="00A77675"/>
    <w:rsid w:val="00A776AE"/>
    <w:rsid w:val="00A77875"/>
    <w:rsid w:val="00A77C97"/>
    <w:rsid w:val="00A80037"/>
    <w:rsid w:val="00A80432"/>
    <w:rsid w:val="00A820DC"/>
    <w:rsid w:val="00A829C0"/>
    <w:rsid w:val="00A82C96"/>
    <w:rsid w:val="00A82DB0"/>
    <w:rsid w:val="00A82F53"/>
    <w:rsid w:val="00A838D7"/>
    <w:rsid w:val="00A83DF5"/>
    <w:rsid w:val="00A84B27"/>
    <w:rsid w:val="00A85666"/>
    <w:rsid w:val="00A858A7"/>
    <w:rsid w:val="00A85BC0"/>
    <w:rsid w:val="00A85D6B"/>
    <w:rsid w:val="00A86340"/>
    <w:rsid w:val="00A867AB"/>
    <w:rsid w:val="00A86D37"/>
    <w:rsid w:val="00A86FEB"/>
    <w:rsid w:val="00A873EA"/>
    <w:rsid w:val="00A87558"/>
    <w:rsid w:val="00A9020B"/>
    <w:rsid w:val="00A90E52"/>
    <w:rsid w:val="00A912DF"/>
    <w:rsid w:val="00A9187F"/>
    <w:rsid w:val="00A91D7D"/>
    <w:rsid w:val="00A92125"/>
    <w:rsid w:val="00A9272F"/>
    <w:rsid w:val="00A92B06"/>
    <w:rsid w:val="00A92B79"/>
    <w:rsid w:val="00A930F8"/>
    <w:rsid w:val="00A9354B"/>
    <w:rsid w:val="00A93CC9"/>
    <w:rsid w:val="00A96D41"/>
    <w:rsid w:val="00A97101"/>
    <w:rsid w:val="00A978DD"/>
    <w:rsid w:val="00A97DD3"/>
    <w:rsid w:val="00AA09A6"/>
    <w:rsid w:val="00AA0AF0"/>
    <w:rsid w:val="00AA0EC4"/>
    <w:rsid w:val="00AA1570"/>
    <w:rsid w:val="00AA21C9"/>
    <w:rsid w:val="00AA3E9E"/>
    <w:rsid w:val="00AA5D24"/>
    <w:rsid w:val="00AA7084"/>
    <w:rsid w:val="00AA7197"/>
    <w:rsid w:val="00AB00C5"/>
    <w:rsid w:val="00AB00D7"/>
    <w:rsid w:val="00AB02A7"/>
    <w:rsid w:val="00AB0310"/>
    <w:rsid w:val="00AB0B18"/>
    <w:rsid w:val="00AB0B3D"/>
    <w:rsid w:val="00AB1375"/>
    <w:rsid w:val="00AB1A38"/>
    <w:rsid w:val="00AB1FB7"/>
    <w:rsid w:val="00AB2715"/>
    <w:rsid w:val="00AB367B"/>
    <w:rsid w:val="00AB4019"/>
    <w:rsid w:val="00AB492E"/>
    <w:rsid w:val="00AB496B"/>
    <w:rsid w:val="00AB4A61"/>
    <w:rsid w:val="00AB4D45"/>
    <w:rsid w:val="00AB4D66"/>
    <w:rsid w:val="00AB5787"/>
    <w:rsid w:val="00AB5996"/>
    <w:rsid w:val="00AB624B"/>
    <w:rsid w:val="00AB70B0"/>
    <w:rsid w:val="00AC0117"/>
    <w:rsid w:val="00AC17AA"/>
    <w:rsid w:val="00AC1DD0"/>
    <w:rsid w:val="00AC1FB2"/>
    <w:rsid w:val="00AC2395"/>
    <w:rsid w:val="00AC2EF2"/>
    <w:rsid w:val="00AC39B5"/>
    <w:rsid w:val="00AC3C70"/>
    <w:rsid w:val="00AC4BCF"/>
    <w:rsid w:val="00AC55DF"/>
    <w:rsid w:val="00AC570C"/>
    <w:rsid w:val="00AC5F4D"/>
    <w:rsid w:val="00AC63BB"/>
    <w:rsid w:val="00AC6552"/>
    <w:rsid w:val="00AC67CA"/>
    <w:rsid w:val="00AC71B7"/>
    <w:rsid w:val="00AD0143"/>
    <w:rsid w:val="00AD0209"/>
    <w:rsid w:val="00AD06C4"/>
    <w:rsid w:val="00AD0868"/>
    <w:rsid w:val="00AD1F9F"/>
    <w:rsid w:val="00AD2421"/>
    <w:rsid w:val="00AD29B3"/>
    <w:rsid w:val="00AD2DF1"/>
    <w:rsid w:val="00AD302F"/>
    <w:rsid w:val="00AD3E02"/>
    <w:rsid w:val="00AD40D7"/>
    <w:rsid w:val="00AD56D9"/>
    <w:rsid w:val="00AD5986"/>
    <w:rsid w:val="00AD5B14"/>
    <w:rsid w:val="00AD606C"/>
    <w:rsid w:val="00AD6831"/>
    <w:rsid w:val="00AD6D19"/>
    <w:rsid w:val="00AD6F1C"/>
    <w:rsid w:val="00AE056F"/>
    <w:rsid w:val="00AE05A2"/>
    <w:rsid w:val="00AE05CB"/>
    <w:rsid w:val="00AE10D6"/>
    <w:rsid w:val="00AE16A6"/>
    <w:rsid w:val="00AE3495"/>
    <w:rsid w:val="00AE37C5"/>
    <w:rsid w:val="00AE37F4"/>
    <w:rsid w:val="00AE3C40"/>
    <w:rsid w:val="00AE4580"/>
    <w:rsid w:val="00AE4A65"/>
    <w:rsid w:val="00AE4AB5"/>
    <w:rsid w:val="00AE4E3D"/>
    <w:rsid w:val="00AE55E9"/>
    <w:rsid w:val="00AE5776"/>
    <w:rsid w:val="00AE5B16"/>
    <w:rsid w:val="00AE66B7"/>
    <w:rsid w:val="00AE6A01"/>
    <w:rsid w:val="00AE6A55"/>
    <w:rsid w:val="00AE6CAA"/>
    <w:rsid w:val="00AE7255"/>
    <w:rsid w:val="00AF04CC"/>
    <w:rsid w:val="00AF1AD6"/>
    <w:rsid w:val="00AF20BD"/>
    <w:rsid w:val="00AF2BBB"/>
    <w:rsid w:val="00AF311A"/>
    <w:rsid w:val="00AF362A"/>
    <w:rsid w:val="00AF3F18"/>
    <w:rsid w:val="00AF4016"/>
    <w:rsid w:val="00AF4045"/>
    <w:rsid w:val="00AF5158"/>
    <w:rsid w:val="00AF5440"/>
    <w:rsid w:val="00AF61D2"/>
    <w:rsid w:val="00AF66C8"/>
    <w:rsid w:val="00AF6794"/>
    <w:rsid w:val="00AF6AA4"/>
    <w:rsid w:val="00AF6F42"/>
    <w:rsid w:val="00AF7F58"/>
    <w:rsid w:val="00B00290"/>
    <w:rsid w:val="00B00AE3"/>
    <w:rsid w:val="00B00CF1"/>
    <w:rsid w:val="00B00D1F"/>
    <w:rsid w:val="00B0101A"/>
    <w:rsid w:val="00B01269"/>
    <w:rsid w:val="00B030F6"/>
    <w:rsid w:val="00B032F9"/>
    <w:rsid w:val="00B05E02"/>
    <w:rsid w:val="00B05E79"/>
    <w:rsid w:val="00B0670E"/>
    <w:rsid w:val="00B075EE"/>
    <w:rsid w:val="00B07730"/>
    <w:rsid w:val="00B106AB"/>
    <w:rsid w:val="00B10AF3"/>
    <w:rsid w:val="00B11BD0"/>
    <w:rsid w:val="00B12455"/>
    <w:rsid w:val="00B12AE2"/>
    <w:rsid w:val="00B12F7D"/>
    <w:rsid w:val="00B13185"/>
    <w:rsid w:val="00B13F69"/>
    <w:rsid w:val="00B14050"/>
    <w:rsid w:val="00B14F0A"/>
    <w:rsid w:val="00B15A5C"/>
    <w:rsid w:val="00B15BF5"/>
    <w:rsid w:val="00B15CEF"/>
    <w:rsid w:val="00B167D4"/>
    <w:rsid w:val="00B17632"/>
    <w:rsid w:val="00B17813"/>
    <w:rsid w:val="00B17DDD"/>
    <w:rsid w:val="00B2022C"/>
    <w:rsid w:val="00B21170"/>
    <w:rsid w:val="00B21900"/>
    <w:rsid w:val="00B21CED"/>
    <w:rsid w:val="00B2235D"/>
    <w:rsid w:val="00B2312F"/>
    <w:rsid w:val="00B23670"/>
    <w:rsid w:val="00B23855"/>
    <w:rsid w:val="00B23F3D"/>
    <w:rsid w:val="00B23FC9"/>
    <w:rsid w:val="00B2403F"/>
    <w:rsid w:val="00B25133"/>
    <w:rsid w:val="00B26688"/>
    <w:rsid w:val="00B26EE3"/>
    <w:rsid w:val="00B2753C"/>
    <w:rsid w:val="00B2757B"/>
    <w:rsid w:val="00B3100C"/>
    <w:rsid w:val="00B31E32"/>
    <w:rsid w:val="00B32324"/>
    <w:rsid w:val="00B329BA"/>
    <w:rsid w:val="00B32BE1"/>
    <w:rsid w:val="00B33146"/>
    <w:rsid w:val="00B33289"/>
    <w:rsid w:val="00B334E9"/>
    <w:rsid w:val="00B341F5"/>
    <w:rsid w:val="00B34A5C"/>
    <w:rsid w:val="00B34CB1"/>
    <w:rsid w:val="00B355AE"/>
    <w:rsid w:val="00B36CFC"/>
    <w:rsid w:val="00B36DD6"/>
    <w:rsid w:val="00B37075"/>
    <w:rsid w:val="00B371A7"/>
    <w:rsid w:val="00B37FAE"/>
    <w:rsid w:val="00B401E6"/>
    <w:rsid w:val="00B40677"/>
    <w:rsid w:val="00B41429"/>
    <w:rsid w:val="00B41768"/>
    <w:rsid w:val="00B417BA"/>
    <w:rsid w:val="00B42175"/>
    <w:rsid w:val="00B42368"/>
    <w:rsid w:val="00B4290E"/>
    <w:rsid w:val="00B4425B"/>
    <w:rsid w:val="00B445A2"/>
    <w:rsid w:val="00B44A46"/>
    <w:rsid w:val="00B44D40"/>
    <w:rsid w:val="00B46B75"/>
    <w:rsid w:val="00B46D04"/>
    <w:rsid w:val="00B47989"/>
    <w:rsid w:val="00B5090C"/>
    <w:rsid w:val="00B52133"/>
    <w:rsid w:val="00B52879"/>
    <w:rsid w:val="00B532FF"/>
    <w:rsid w:val="00B5425F"/>
    <w:rsid w:val="00B54470"/>
    <w:rsid w:val="00B54520"/>
    <w:rsid w:val="00B54848"/>
    <w:rsid w:val="00B554BA"/>
    <w:rsid w:val="00B554C9"/>
    <w:rsid w:val="00B55875"/>
    <w:rsid w:val="00B55BA3"/>
    <w:rsid w:val="00B56091"/>
    <w:rsid w:val="00B56F10"/>
    <w:rsid w:val="00B570E2"/>
    <w:rsid w:val="00B572F2"/>
    <w:rsid w:val="00B57696"/>
    <w:rsid w:val="00B57868"/>
    <w:rsid w:val="00B61509"/>
    <w:rsid w:val="00B6152D"/>
    <w:rsid w:val="00B622FF"/>
    <w:rsid w:val="00B62E17"/>
    <w:rsid w:val="00B62E27"/>
    <w:rsid w:val="00B63CC1"/>
    <w:rsid w:val="00B640DE"/>
    <w:rsid w:val="00B64CE4"/>
    <w:rsid w:val="00B6515F"/>
    <w:rsid w:val="00B65407"/>
    <w:rsid w:val="00B66308"/>
    <w:rsid w:val="00B66749"/>
    <w:rsid w:val="00B66C4F"/>
    <w:rsid w:val="00B66F5F"/>
    <w:rsid w:val="00B66F8F"/>
    <w:rsid w:val="00B67000"/>
    <w:rsid w:val="00B6782A"/>
    <w:rsid w:val="00B70E59"/>
    <w:rsid w:val="00B70EF0"/>
    <w:rsid w:val="00B714FA"/>
    <w:rsid w:val="00B71988"/>
    <w:rsid w:val="00B747C1"/>
    <w:rsid w:val="00B75E51"/>
    <w:rsid w:val="00B767B7"/>
    <w:rsid w:val="00B77754"/>
    <w:rsid w:val="00B80F21"/>
    <w:rsid w:val="00B8192F"/>
    <w:rsid w:val="00B81B7A"/>
    <w:rsid w:val="00B82B27"/>
    <w:rsid w:val="00B82C19"/>
    <w:rsid w:val="00B83195"/>
    <w:rsid w:val="00B8484B"/>
    <w:rsid w:val="00B852F7"/>
    <w:rsid w:val="00B8584D"/>
    <w:rsid w:val="00B85AC7"/>
    <w:rsid w:val="00B85C23"/>
    <w:rsid w:val="00B85D3F"/>
    <w:rsid w:val="00B867EC"/>
    <w:rsid w:val="00B902C4"/>
    <w:rsid w:val="00B902EB"/>
    <w:rsid w:val="00B90C15"/>
    <w:rsid w:val="00B924F6"/>
    <w:rsid w:val="00B929ED"/>
    <w:rsid w:val="00B92A64"/>
    <w:rsid w:val="00B92D70"/>
    <w:rsid w:val="00B93413"/>
    <w:rsid w:val="00B93594"/>
    <w:rsid w:val="00B93B13"/>
    <w:rsid w:val="00B93E60"/>
    <w:rsid w:val="00B94C7E"/>
    <w:rsid w:val="00B94FC4"/>
    <w:rsid w:val="00B96082"/>
    <w:rsid w:val="00B96961"/>
    <w:rsid w:val="00B96EF8"/>
    <w:rsid w:val="00B974D3"/>
    <w:rsid w:val="00B978D7"/>
    <w:rsid w:val="00B97BC2"/>
    <w:rsid w:val="00BA09D9"/>
    <w:rsid w:val="00BA1B4C"/>
    <w:rsid w:val="00BA20CC"/>
    <w:rsid w:val="00BA2FD6"/>
    <w:rsid w:val="00BA318D"/>
    <w:rsid w:val="00BA3D63"/>
    <w:rsid w:val="00BA3DBF"/>
    <w:rsid w:val="00BA4D0F"/>
    <w:rsid w:val="00BA549A"/>
    <w:rsid w:val="00BA6146"/>
    <w:rsid w:val="00BA6D9F"/>
    <w:rsid w:val="00BA7649"/>
    <w:rsid w:val="00BB0592"/>
    <w:rsid w:val="00BB2FB0"/>
    <w:rsid w:val="00BB32F8"/>
    <w:rsid w:val="00BB3723"/>
    <w:rsid w:val="00BB3906"/>
    <w:rsid w:val="00BB3C7B"/>
    <w:rsid w:val="00BB3F96"/>
    <w:rsid w:val="00BB40F0"/>
    <w:rsid w:val="00BB4529"/>
    <w:rsid w:val="00BB4614"/>
    <w:rsid w:val="00BB4B36"/>
    <w:rsid w:val="00BB52CE"/>
    <w:rsid w:val="00BB535A"/>
    <w:rsid w:val="00BB55E4"/>
    <w:rsid w:val="00BB5DD0"/>
    <w:rsid w:val="00BB69DA"/>
    <w:rsid w:val="00BB7DB5"/>
    <w:rsid w:val="00BC00C2"/>
    <w:rsid w:val="00BC0439"/>
    <w:rsid w:val="00BC069D"/>
    <w:rsid w:val="00BC1361"/>
    <w:rsid w:val="00BC1921"/>
    <w:rsid w:val="00BC1B18"/>
    <w:rsid w:val="00BC1C61"/>
    <w:rsid w:val="00BC22CC"/>
    <w:rsid w:val="00BC2B38"/>
    <w:rsid w:val="00BC2C7B"/>
    <w:rsid w:val="00BC348C"/>
    <w:rsid w:val="00BC3C4C"/>
    <w:rsid w:val="00BC408F"/>
    <w:rsid w:val="00BC4F5B"/>
    <w:rsid w:val="00BC5C3D"/>
    <w:rsid w:val="00BC5D74"/>
    <w:rsid w:val="00BC62A1"/>
    <w:rsid w:val="00BC6BC8"/>
    <w:rsid w:val="00BC7F99"/>
    <w:rsid w:val="00BD04D4"/>
    <w:rsid w:val="00BD068A"/>
    <w:rsid w:val="00BD082B"/>
    <w:rsid w:val="00BD3F04"/>
    <w:rsid w:val="00BD3F0C"/>
    <w:rsid w:val="00BD4DB1"/>
    <w:rsid w:val="00BD542C"/>
    <w:rsid w:val="00BD5B79"/>
    <w:rsid w:val="00BD5CA0"/>
    <w:rsid w:val="00BD6429"/>
    <w:rsid w:val="00BD64C6"/>
    <w:rsid w:val="00BD68A6"/>
    <w:rsid w:val="00BD6FBA"/>
    <w:rsid w:val="00BD737D"/>
    <w:rsid w:val="00BD7884"/>
    <w:rsid w:val="00BE0599"/>
    <w:rsid w:val="00BE08E0"/>
    <w:rsid w:val="00BE0AC6"/>
    <w:rsid w:val="00BE1ADC"/>
    <w:rsid w:val="00BE1E0D"/>
    <w:rsid w:val="00BE20EF"/>
    <w:rsid w:val="00BE2F25"/>
    <w:rsid w:val="00BE45FE"/>
    <w:rsid w:val="00BE5088"/>
    <w:rsid w:val="00BE5561"/>
    <w:rsid w:val="00BE5B9D"/>
    <w:rsid w:val="00BE7DFF"/>
    <w:rsid w:val="00BF16B9"/>
    <w:rsid w:val="00BF1C99"/>
    <w:rsid w:val="00BF1DB8"/>
    <w:rsid w:val="00BF25CD"/>
    <w:rsid w:val="00BF293E"/>
    <w:rsid w:val="00BF2EED"/>
    <w:rsid w:val="00BF4491"/>
    <w:rsid w:val="00BF48BB"/>
    <w:rsid w:val="00BF76BC"/>
    <w:rsid w:val="00BF7EE9"/>
    <w:rsid w:val="00C0049A"/>
    <w:rsid w:val="00C00C38"/>
    <w:rsid w:val="00C01252"/>
    <w:rsid w:val="00C01628"/>
    <w:rsid w:val="00C02729"/>
    <w:rsid w:val="00C02C2C"/>
    <w:rsid w:val="00C02C36"/>
    <w:rsid w:val="00C033AD"/>
    <w:rsid w:val="00C0415A"/>
    <w:rsid w:val="00C04FFF"/>
    <w:rsid w:val="00C06409"/>
    <w:rsid w:val="00C06E95"/>
    <w:rsid w:val="00C06FD1"/>
    <w:rsid w:val="00C07312"/>
    <w:rsid w:val="00C073F5"/>
    <w:rsid w:val="00C07B17"/>
    <w:rsid w:val="00C07C11"/>
    <w:rsid w:val="00C10FFD"/>
    <w:rsid w:val="00C122E1"/>
    <w:rsid w:val="00C12C7A"/>
    <w:rsid w:val="00C1301A"/>
    <w:rsid w:val="00C132A9"/>
    <w:rsid w:val="00C13418"/>
    <w:rsid w:val="00C13816"/>
    <w:rsid w:val="00C13C49"/>
    <w:rsid w:val="00C146CD"/>
    <w:rsid w:val="00C1504A"/>
    <w:rsid w:val="00C1567A"/>
    <w:rsid w:val="00C15FFE"/>
    <w:rsid w:val="00C164A3"/>
    <w:rsid w:val="00C16A46"/>
    <w:rsid w:val="00C20656"/>
    <w:rsid w:val="00C211EB"/>
    <w:rsid w:val="00C21F3A"/>
    <w:rsid w:val="00C223BC"/>
    <w:rsid w:val="00C227D8"/>
    <w:rsid w:val="00C22B9E"/>
    <w:rsid w:val="00C24353"/>
    <w:rsid w:val="00C244DC"/>
    <w:rsid w:val="00C24758"/>
    <w:rsid w:val="00C249CF"/>
    <w:rsid w:val="00C263CB"/>
    <w:rsid w:val="00C26701"/>
    <w:rsid w:val="00C2707A"/>
    <w:rsid w:val="00C27E3F"/>
    <w:rsid w:val="00C30073"/>
    <w:rsid w:val="00C314E1"/>
    <w:rsid w:val="00C315D1"/>
    <w:rsid w:val="00C31B95"/>
    <w:rsid w:val="00C329F8"/>
    <w:rsid w:val="00C32F6A"/>
    <w:rsid w:val="00C33907"/>
    <w:rsid w:val="00C33C93"/>
    <w:rsid w:val="00C3473D"/>
    <w:rsid w:val="00C34B0B"/>
    <w:rsid w:val="00C353E3"/>
    <w:rsid w:val="00C3546F"/>
    <w:rsid w:val="00C35FF9"/>
    <w:rsid w:val="00C3686B"/>
    <w:rsid w:val="00C36D03"/>
    <w:rsid w:val="00C372E4"/>
    <w:rsid w:val="00C376F4"/>
    <w:rsid w:val="00C37841"/>
    <w:rsid w:val="00C37C5D"/>
    <w:rsid w:val="00C40069"/>
    <w:rsid w:val="00C4189F"/>
    <w:rsid w:val="00C422D6"/>
    <w:rsid w:val="00C42E72"/>
    <w:rsid w:val="00C42E84"/>
    <w:rsid w:val="00C43065"/>
    <w:rsid w:val="00C437BB"/>
    <w:rsid w:val="00C44452"/>
    <w:rsid w:val="00C44A18"/>
    <w:rsid w:val="00C4520A"/>
    <w:rsid w:val="00C45AF8"/>
    <w:rsid w:val="00C46B12"/>
    <w:rsid w:val="00C479B2"/>
    <w:rsid w:val="00C47F0F"/>
    <w:rsid w:val="00C51690"/>
    <w:rsid w:val="00C517C3"/>
    <w:rsid w:val="00C520E2"/>
    <w:rsid w:val="00C52A40"/>
    <w:rsid w:val="00C52BE3"/>
    <w:rsid w:val="00C52C99"/>
    <w:rsid w:val="00C530FD"/>
    <w:rsid w:val="00C534B4"/>
    <w:rsid w:val="00C54044"/>
    <w:rsid w:val="00C54804"/>
    <w:rsid w:val="00C55479"/>
    <w:rsid w:val="00C55BCA"/>
    <w:rsid w:val="00C56AAE"/>
    <w:rsid w:val="00C56CF2"/>
    <w:rsid w:val="00C578E3"/>
    <w:rsid w:val="00C603A8"/>
    <w:rsid w:val="00C60BDE"/>
    <w:rsid w:val="00C611DB"/>
    <w:rsid w:val="00C614CE"/>
    <w:rsid w:val="00C614FC"/>
    <w:rsid w:val="00C6167A"/>
    <w:rsid w:val="00C61EC9"/>
    <w:rsid w:val="00C62FC4"/>
    <w:rsid w:val="00C63E97"/>
    <w:rsid w:val="00C648AF"/>
    <w:rsid w:val="00C64AAD"/>
    <w:rsid w:val="00C66239"/>
    <w:rsid w:val="00C66BDD"/>
    <w:rsid w:val="00C677FF"/>
    <w:rsid w:val="00C702D7"/>
    <w:rsid w:val="00C70428"/>
    <w:rsid w:val="00C707C5"/>
    <w:rsid w:val="00C71892"/>
    <w:rsid w:val="00C71E14"/>
    <w:rsid w:val="00C72C44"/>
    <w:rsid w:val="00C72CBE"/>
    <w:rsid w:val="00C7309C"/>
    <w:rsid w:val="00C737C6"/>
    <w:rsid w:val="00C738E3"/>
    <w:rsid w:val="00C743FF"/>
    <w:rsid w:val="00C749F6"/>
    <w:rsid w:val="00C74DA2"/>
    <w:rsid w:val="00C751CE"/>
    <w:rsid w:val="00C75B46"/>
    <w:rsid w:val="00C76044"/>
    <w:rsid w:val="00C766EB"/>
    <w:rsid w:val="00C77B94"/>
    <w:rsid w:val="00C77E0A"/>
    <w:rsid w:val="00C77EFE"/>
    <w:rsid w:val="00C77FD6"/>
    <w:rsid w:val="00C8006B"/>
    <w:rsid w:val="00C80101"/>
    <w:rsid w:val="00C80466"/>
    <w:rsid w:val="00C8084B"/>
    <w:rsid w:val="00C80F5F"/>
    <w:rsid w:val="00C81AE3"/>
    <w:rsid w:val="00C82456"/>
    <w:rsid w:val="00C82713"/>
    <w:rsid w:val="00C82AC2"/>
    <w:rsid w:val="00C8320F"/>
    <w:rsid w:val="00C85515"/>
    <w:rsid w:val="00C858A2"/>
    <w:rsid w:val="00C866A9"/>
    <w:rsid w:val="00C86853"/>
    <w:rsid w:val="00C8695C"/>
    <w:rsid w:val="00C872FD"/>
    <w:rsid w:val="00C87448"/>
    <w:rsid w:val="00C8750C"/>
    <w:rsid w:val="00C910E7"/>
    <w:rsid w:val="00C91953"/>
    <w:rsid w:val="00C93792"/>
    <w:rsid w:val="00C93824"/>
    <w:rsid w:val="00C93D51"/>
    <w:rsid w:val="00C93F36"/>
    <w:rsid w:val="00C9405E"/>
    <w:rsid w:val="00C94625"/>
    <w:rsid w:val="00C947AC"/>
    <w:rsid w:val="00C9486F"/>
    <w:rsid w:val="00C94901"/>
    <w:rsid w:val="00C95938"/>
    <w:rsid w:val="00C95B7A"/>
    <w:rsid w:val="00C9610B"/>
    <w:rsid w:val="00C96341"/>
    <w:rsid w:val="00C9635F"/>
    <w:rsid w:val="00C97C61"/>
    <w:rsid w:val="00CA03F2"/>
    <w:rsid w:val="00CA0441"/>
    <w:rsid w:val="00CA0DB1"/>
    <w:rsid w:val="00CA14B7"/>
    <w:rsid w:val="00CA1CEA"/>
    <w:rsid w:val="00CA20E6"/>
    <w:rsid w:val="00CA2849"/>
    <w:rsid w:val="00CA2E02"/>
    <w:rsid w:val="00CA302A"/>
    <w:rsid w:val="00CA4433"/>
    <w:rsid w:val="00CA4886"/>
    <w:rsid w:val="00CA4A1B"/>
    <w:rsid w:val="00CA5FFC"/>
    <w:rsid w:val="00CA6487"/>
    <w:rsid w:val="00CA7316"/>
    <w:rsid w:val="00CA7CE0"/>
    <w:rsid w:val="00CB00C7"/>
    <w:rsid w:val="00CB1430"/>
    <w:rsid w:val="00CB1CB6"/>
    <w:rsid w:val="00CB2BE7"/>
    <w:rsid w:val="00CB3126"/>
    <w:rsid w:val="00CB3171"/>
    <w:rsid w:val="00CB4BDA"/>
    <w:rsid w:val="00CB4F31"/>
    <w:rsid w:val="00CB5803"/>
    <w:rsid w:val="00CB5C82"/>
    <w:rsid w:val="00CB6E78"/>
    <w:rsid w:val="00CC10F6"/>
    <w:rsid w:val="00CC24A9"/>
    <w:rsid w:val="00CC2545"/>
    <w:rsid w:val="00CC279E"/>
    <w:rsid w:val="00CC3258"/>
    <w:rsid w:val="00CC3293"/>
    <w:rsid w:val="00CC35A8"/>
    <w:rsid w:val="00CC3A78"/>
    <w:rsid w:val="00CC4329"/>
    <w:rsid w:val="00CC4A53"/>
    <w:rsid w:val="00CC62A5"/>
    <w:rsid w:val="00CC65CF"/>
    <w:rsid w:val="00CC683A"/>
    <w:rsid w:val="00CC785C"/>
    <w:rsid w:val="00CC7D5B"/>
    <w:rsid w:val="00CD079F"/>
    <w:rsid w:val="00CD16CC"/>
    <w:rsid w:val="00CD1BEC"/>
    <w:rsid w:val="00CD1E25"/>
    <w:rsid w:val="00CD2017"/>
    <w:rsid w:val="00CD25DE"/>
    <w:rsid w:val="00CD2792"/>
    <w:rsid w:val="00CD3C20"/>
    <w:rsid w:val="00CD3EBA"/>
    <w:rsid w:val="00CD4494"/>
    <w:rsid w:val="00CD4EA7"/>
    <w:rsid w:val="00CD4F3F"/>
    <w:rsid w:val="00CD52B5"/>
    <w:rsid w:val="00CD5F42"/>
    <w:rsid w:val="00CD645D"/>
    <w:rsid w:val="00CD697F"/>
    <w:rsid w:val="00CD76E6"/>
    <w:rsid w:val="00CE0379"/>
    <w:rsid w:val="00CE05EB"/>
    <w:rsid w:val="00CE08CA"/>
    <w:rsid w:val="00CE1C08"/>
    <w:rsid w:val="00CE2124"/>
    <w:rsid w:val="00CE2273"/>
    <w:rsid w:val="00CE38D6"/>
    <w:rsid w:val="00CE3A24"/>
    <w:rsid w:val="00CE4DF9"/>
    <w:rsid w:val="00CE50F6"/>
    <w:rsid w:val="00CE55B4"/>
    <w:rsid w:val="00CE6198"/>
    <w:rsid w:val="00CE629B"/>
    <w:rsid w:val="00CE7D7B"/>
    <w:rsid w:val="00CF00A6"/>
    <w:rsid w:val="00CF0CB0"/>
    <w:rsid w:val="00CF0FF2"/>
    <w:rsid w:val="00CF1604"/>
    <w:rsid w:val="00CF1641"/>
    <w:rsid w:val="00CF1EBD"/>
    <w:rsid w:val="00CF208F"/>
    <w:rsid w:val="00CF2417"/>
    <w:rsid w:val="00CF2F7A"/>
    <w:rsid w:val="00CF39AE"/>
    <w:rsid w:val="00CF41E4"/>
    <w:rsid w:val="00CF49A5"/>
    <w:rsid w:val="00CF4EC7"/>
    <w:rsid w:val="00CF501D"/>
    <w:rsid w:val="00CF5328"/>
    <w:rsid w:val="00CF5BE8"/>
    <w:rsid w:val="00CF6690"/>
    <w:rsid w:val="00CF7018"/>
    <w:rsid w:val="00CF7189"/>
    <w:rsid w:val="00CF7BCE"/>
    <w:rsid w:val="00D0198D"/>
    <w:rsid w:val="00D023C2"/>
    <w:rsid w:val="00D02487"/>
    <w:rsid w:val="00D039F7"/>
    <w:rsid w:val="00D03DB6"/>
    <w:rsid w:val="00D050EC"/>
    <w:rsid w:val="00D05850"/>
    <w:rsid w:val="00D05BE6"/>
    <w:rsid w:val="00D069AC"/>
    <w:rsid w:val="00D069B5"/>
    <w:rsid w:val="00D07D3C"/>
    <w:rsid w:val="00D10D14"/>
    <w:rsid w:val="00D1112B"/>
    <w:rsid w:val="00D119FB"/>
    <w:rsid w:val="00D11BF6"/>
    <w:rsid w:val="00D13957"/>
    <w:rsid w:val="00D13E54"/>
    <w:rsid w:val="00D14702"/>
    <w:rsid w:val="00D147C7"/>
    <w:rsid w:val="00D14C09"/>
    <w:rsid w:val="00D14CDF"/>
    <w:rsid w:val="00D14E8A"/>
    <w:rsid w:val="00D15127"/>
    <w:rsid w:val="00D157B8"/>
    <w:rsid w:val="00D17AA3"/>
    <w:rsid w:val="00D20576"/>
    <w:rsid w:val="00D21B17"/>
    <w:rsid w:val="00D222E6"/>
    <w:rsid w:val="00D227E5"/>
    <w:rsid w:val="00D22F33"/>
    <w:rsid w:val="00D230BF"/>
    <w:rsid w:val="00D234DD"/>
    <w:rsid w:val="00D2378A"/>
    <w:rsid w:val="00D23DD3"/>
    <w:rsid w:val="00D24226"/>
    <w:rsid w:val="00D24D5A"/>
    <w:rsid w:val="00D25190"/>
    <w:rsid w:val="00D25284"/>
    <w:rsid w:val="00D2589C"/>
    <w:rsid w:val="00D25DCA"/>
    <w:rsid w:val="00D2783A"/>
    <w:rsid w:val="00D3097E"/>
    <w:rsid w:val="00D30AD0"/>
    <w:rsid w:val="00D3247B"/>
    <w:rsid w:val="00D342FA"/>
    <w:rsid w:val="00D34741"/>
    <w:rsid w:val="00D349D6"/>
    <w:rsid w:val="00D353A5"/>
    <w:rsid w:val="00D3550C"/>
    <w:rsid w:val="00D363CE"/>
    <w:rsid w:val="00D36454"/>
    <w:rsid w:val="00D3699B"/>
    <w:rsid w:val="00D36E2B"/>
    <w:rsid w:val="00D370BB"/>
    <w:rsid w:val="00D373D3"/>
    <w:rsid w:val="00D404B3"/>
    <w:rsid w:val="00D40F90"/>
    <w:rsid w:val="00D416FF"/>
    <w:rsid w:val="00D43340"/>
    <w:rsid w:val="00D43887"/>
    <w:rsid w:val="00D44341"/>
    <w:rsid w:val="00D44572"/>
    <w:rsid w:val="00D4479E"/>
    <w:rsid w:val="00D44C3D"/>
    <w:rsid w:val="00D45963"/>
    <w:rsid w:val="00D47811"/>
    <w:rsid w:val="00D47D04"/>
    <w:rsid w:val="00D51EB7"/>
    <w:rsid w:val="00D53B67"/>
    <w:rsid w:val="00D53D2A"/>
    <w:rsid w:val="00D53E89"/>
    <w:rsid w:val="00D5402A"/>
    <w:rsid w:val="00D5436D"/>
    <w:rsid w:val="00D54376"/>
    <w:rsid w:val="00D544CE"/>
    <w:rsid w:val="00D54924"/>
    <w:rsid w:val="00D54D70"/>
    <w:rsid w:val="00D55059"/>
    <w:rsid w:val="00D5526F"/>
    <w:rsid w:val="00D5549C"/>
    <w:rsid w:val="00D559F3"/>
    <w:rsid w:val="00D56186"/>
    <w:rsid w:val="00D56314"/>
    <w:rsid w:val="00D5683E"/>
    <w:rsid w:val="00D570FF"/>
    <w:rsid w:val="00D57652"/>
    <w:rsid w:val="00D57A3A"/>
    <w:rsid w:val="00D57E3F"/>
    <w:rsid w:val="00D57F8C"/>
    <w:rsid w:val="00D602B0"/>
    <w:rsid w:val="00D604CC"/>
    <w:rsid w:val="00D60BD9"/>
    <w:rsid w:val="00D611A9"/>
    <w:rsid w:val="00D61453"/>
    <w:rsid w:val="00D61D45"/>
    <w:rsid w:val="00D61D60"/>
    <w:rsid w:val="00D6284A"/>
    <w:rsid w:val="00D62D06"/>
    <w:rsid w:val="00D634FC"/>
    <w:rsid w:val="00D63AED"/>
    <w:rsid w:val="00D63F01"/>
    <w:rsid w:val="00D64759"/>
    <w:rsid w:val="00D64EF5"/>
    <w:rsid w:val="00D654E7"/>
    <w:rsid w:val="00D65899"/>
    <w:rsid w:val="00D66D62"/>
    <w:rsid w:val="00D70726"/>
    <w:rsid w:val="00D70A6F"/>
    <w:rsid w:val="00D70D22"/>
    <w:rsid w:val="00D76A42"/>
    <w:rsid w:val="00D77A44"/>
    <w:rsid w:val="00D77D23"/>
    <w:rsid w:val="00D809C5"/>
    <w:rsid w:val="00D80BE3"/>
    <w:rsid w:val="00D81B47"/>
    <w:rsid w:val="00D81EC8"/>
    <w:rsid w:val="00D822F4"/>
    <w:rsid w:val="00D83086"/>
    <w:rsid w:val="00D83C8A"/>
    <w:rsid w:val="00D8471C"/>
    <w:rsid w:val="00D84D54"/>
    <w:rsid w:val="00D85BA8"/>
    <w:rsid w:val="00D85C93"/>
    <w:rsid w:val="00D85CE2"/>
    <w:rsid w:val="00D85D53"/>
    <w:rsid w:val="00D862B8"/>
    <w:rsid w:val="00D86502"/>
    <w:rsid w:val="00D86605"/>
    <w:rsid w:val="00D866F6"/>
    <w:rsid w:val="00D87CCC"/>
    <w:rsid w:val="00D90D34"/>
    <w:rsid w:val="00D90E2F"/>
    <w:rsid w:val="00D92236"/>
    <w:rsid w:val="00D93165"/>
    <w:rsid w:val="00D931A7"/>
    <w:rsid w:val="00D93483"/>
    <w:rsid w:val="00D935D6"/>
    <w:rsid w:val="00D938EC"/>
    <w:rsid w:val="00D943AF"/>
    <w:rsid w:val="00D94784"/>
    <w:rsid w:val="00D9581F"/>
    <w:rsid w:val="00D96214"/>
    <w:rsid w:val="00D978C8"/>
    <w:rsid w:val="00DA05F5"/>
    <w:rsid w:val="00DA065E"/>
    <w:rsid w:val="00DA0C21"/>
    <w:rsid w:val="00DA2541"/>
    <w:rsid w:val="00DA290A"/>
    <w:rsid w:val="00DA299D"/>
    <w:rsid w:val="00DA2FCF"/>
    <w:rsid w:val="00DA3587"/>
    <w:rsid w:val="00DA3807"/>
    <w:rsid w:val="00DA3C95"/>
    <w:rsid w:val="00DA45FD"/>
    <w:rsid w:val="00DA46C0"/>
    <w:rsid w:val="00DA4F7D"/>
    <w:rsid w:val="00DA67F1"/>
    <w:rsid w:val="00DA6A77"/>
    <w:rsid w:val="00DA6CD1"/>
    <w:rsid w:val="00DA7E6F"/>
    <w:rsid w:val="00DA7EDD"/>
    <w:rsid w:val="00DB039E"/>
    <w:rsid w:val="00DB0E97"/>
    <w:rsid w:val="00DB29EA"/>
    <w:rsid w:val="00DB38A1"/>
    <w:rsid w:val="00DB4EEA"/>
    <w:rsid w:val="00DB5938"/>
    <w:rsid w:val="00DB5B06"/>
    <w:rsid w:val="00DC1EC6"/>
    <w:rsid w:val="00DC2FDB"/>
    <w:rsid w:val="00DC2FF6"/>
    <w:rsid w:val="00DC3336"/>
    <w:rsid w:val="00DC3A0E"/>
    <w:rsid w:val="00DC52D9"/>
    <w:rsid w:val="00DC6577"/>
    <w:rsid w:val="00DC7705"/>
    <w:rsid w:val="00DC7D22"/>
    <w:rsid w:val="00DC7FEE"/>
    <w:rsid w:val="00DD0502"/>
    <w:rsid w:val="00DD0A59"/>
    <w:rsid w:val="00DD0CBB"/>
    <w:rsid w:val="00DD0D6C"/>
    <w:rsid w:val="00DD0F08"/>
    <w:rsid w:val="00DD1786"/>
    <w:rsid w:val="00DD17AA"/>
    <w:rsid w:val="00DD192D"/>
    <w:rsid w:val="00DD1974"/>
    <w:rsid w:val="00DD1A69"/>
    <w:rsid w:val="00DD1BCA"/>
    <w:rsid w:val="00DD21D2"/>
    <w:rsid w:val="00DD251E"/>
    <w:rsid w:val="00DD3520"/>
    <w:rsid w:val="00DD4C19"/>
    <w:rsid w:val="00DD51B7"/>
    <w:rsid w:val="00DD5F8C"/>
    <w:rsid w:val="00DD5FA2"/>
    <w:rsid w:val="00DD6311"/>
    <w:rsid w:val="00DD69DE"/>
    <w:rsid w:val="00DD7ADB"/>
    <w:rsid w:val="00DE1A2C"/>
    <w:rsid w:val="00DE21C8"/>
    <w:rsid w:val="00DE38BB"/>
    <w:rsid w:val="00DE3D9A"/>
    <w:rsid w:val="00DE3F1E"/>
    <w:rsid w:val="00DE423B"/>
    <w:rsid w:val="00DE487F"/>
    <w:rsid w:val="00DE637C"/>
    <w:rsid w:val="00DE6494"/>
    <w:rsid w:val="00DE6998"/>
    <w:rsid w:val="00DF0994"/>
    <w:rsid w:val="00DF13C2"/>
    <w:rsid w:val="00DF1C53"/>
    <w:rsid w:val="00DF22A1"/>
    <w:rsid w:val="00DF2665"/>
    <w:rsid w:val="00DF2B3B"/>
    <w:rsid w:val="00DF3275"/>
    <w:rsid w:val="00DF4112"/>
    <w:rsid w:val="00DF42D0"/>
    <w:rsid w:val="00DF4E09"/>
    <w:rsid w:val="00DF4FE7"/>
    <w:rsid w:val="00DF54C1"/>
    <w:rsid w:val="00DF5A99"/>
    <w:rsid w:val="00DF60F3"/>
    <w:rsid w:val="00DF6252"/>
    <w:rsid w:val="00DF67FF"/>
    <w:rsid w:val="00DF68C3"/>
    <w:rsid w:val="00DF7576"/>
    <w:rsid w:val="00DF7971"/>
    <w:rsid w:val="00DF7A23"/>
    <w:rsid w:val="00DF7DC2"/>
    <w:rsid w:val="00E00176"/>
    <w:rsid w:val="00E00E87"/>
    <w:rsid w:val="00E011AC"/>
    <w:rsid w:val="00E01564"/>
    <w:rsid w:val="00E0202B"/>
    <w:rsid w:val="00E025EC"/>
    <w:rsid w:val="00E0393C"/>
    <w:rsid w:val="00E041FB"/>
    <w:rsid w:val="00E046B4"/>
    <w:rsid w:val="00E04C4F"/>
    <w:rsid w:val="00E05115"/>
    <w:rsid w:val="00E054AC"/>
    <w:rsid w:val="00E05815"/>
    <w:rsid w:val="00E078E3"/>
    <w:rsid w:val="00E109B8"/>
    <w:rsid w:val="00E11312"/>
    <w:rsid w:val="00E11715"/>
    <w:rsid w:val="00E121AB"/>
    <w:rsid w:val="00E12AB8"/>
    <w:rsid w:val="00E138B2"/>
    <w:rsid w:val="00E13C77"/>
    <w:rsid w:val="00E145E9"/>
    <w:rsid w:val="00E14B3F"/>
    <w:rsid w:val="00E155F5"/>
    <w:rsid w:val="00E155F8"/>
    <w:rsid w:val="00E15D49"/>
    <w:rsid w:val="00E15EC7"/>
    <w:rsid w:val="00E163B2"/>
    <w:rsid w:val="00E17C33"/>
    <w:rsid w:val="00E17FFE"/>
    <w:rsid w:val="00E20401"/>
    <w:rsid w:val="00E204DD"/>
    <w:rsid w:val="00E20A61"/>
    <w:rsid w:val="00E21B07"/>
    <w:rsid w:val="00E21D61"/>
    <w:rsid w:val="00E21DEA"/>
    <w:rsid w:val="00E22A58"/>
    <w:rsid w:val="00E22D3A"/>
    <w:rsid w:val="00E234B9"/>
    <w:rsid w:val="00E25267"/>
    <w:rsid w:val="00E26576"/>
    <w:rsid w:val="00E26B8A"/>
    <w:rsid w:val="00E272B2"/>
    <w:rsid w:val="00E27A78"/>
    <w:rsid w:val="00E27C8B"/>
    <w:rsid w:val="00E27CF8"/>
    <w:rsid w:val="00E27DD1"/>
    <w:rsid w:val="00E30A42"/>
    <w:rsid w:val="00E30FF8"/>
    <w:rsid w:val="00E31090"/>
    <w:rsid w:val="00E31ADE"/>
    <w:rsid w:val="00E320F4"/>
    <w:rsid w:val="00E33DCC"/>
    <w:rsid w:val="00E340FE"/>
    <w:rsid w:val="00E35DD1"/>
    <w:rsid w:val="00E416EC"/>
    <w:rsid w:val="00E420F6"/>
    <w:rsid w:val="00E42B49"/>
    <w:rsid w:val="00E42EA7"/>
    <w:rsid w:val="00E42F1D"/>
    <w:rsid w:val="00E433B9"/>
    <w:rsid w:val="00E434AB"/>
    <w:rsid w:val="00E43BD8"/>
    <w:rsid w:val="00E443DC"/>
    <w:rsid w:val="00E44555"/>
    <w:rsid w:val="00E4631C"/>
    <w:rsid w:val="00E4750D"/>
    <w:rsid w:val="00E47563"/>
    <w:rsid w:val="00E47F20"/>
    <w:rsid w:val="00E50B94"/>
    <w:rsid w:val="00E50C6A"/>
    <w:rsid w:val="00E52132"/>
    <w:rsid w:val="00E52F31"/>
    <w:rsid w:val="00E53376"/>
    <w:rsid w:val="00E545A6"/>
    <w:rsid w:val="00E54DAC"/>
    <w:rsid w:val="00E54F3A"/>
    <w:rsid w:val="00E550B9"/>
    <w:rsid w:val="00E559FE"/>
    <w:rsid w:val="00E55F40"/>
    <w:rsid w:val="00E56630"/>
    <w:rsid w:val="00E56831"/>
    <w:rsid w:val="00E570DA"/>
    <w:rsid w:val="00E572E8"/>
    <w:rsid w:val="00E57482"/>
    <w:rsid w:val="00E61890"/>
    <w:rsid w:val="00E6198F"/>
    <w:rsid w:val="00E61BD3"/>
    <w:rsid w:val="00E61D12"/>
    <w:rsid w:val="00E627E5"/>
    <w:rsid w:val="00E62AFA"/>
    <w:rsid w:val="00E62F40"/>
    <w:rsid w:val="00E6322D"/>
    <w:rsid w:val="00E632FC"/>
    <w:rsid w:val="00E63B09"/>
    <w:rsid w:val="00E64AA1"/>
    <w:rsid w:val="00E64E07"/>
    <w:rsid w:val="00E651A7"/>
    <w:rsid w:val="00E6567C"/>
    <w:rsid w:val="00E65BA9"/>
    <w:rsid w:val="00E65C81"/>
    <w:rsid w:val="00E66091"/>
    <w:rsid w:val="00E660B8"/>
    <w:rsid w:val="00E669EB"/>
    <w:rsid w:val="00E66D01"/>
    <w:rsid w:val="00E674A2"/>
    <w:rsid w:val="00E70408"/>
    <w:rsid w:val="00E705D4"/>
    <w:rsid w:val="00E707D2"/>
    <w:rsid w:val="00E716AD"/>
    <w:rsid w:val="00E71C6B"/>
    <w:rsid w:val="00E71DD1"/>
    <w:rsid w:val="00E71E7E"/>
    <w:rsid w:val="00E7246F"/>
    <w:rsid w:val="00E731E5"/>
    <w:rsid w:val="00E733DD"/>
    <w:rsid w:val="00E73F5A"/>
    <w:rsid w:val="00E73F5C"/>
    <w:rsid w:val="00E74D3E"/>
    <w:rsid w:val="00E756B3"/>
    <w:rsid w:val="00E76475"/>
    <w:rsid w:val="00E765AF"/>
    <w:rsid w:val="00E7667A"/>
    <w:rsid w:val="00E779B9"/>
    <w:rsid w:val="00E77C89"/>
    <w:rsid w:val="00E80158"/>
    <w:rsid w:val="00E80A86"/>
    <w:rsid w:val="00E80DFE"/>
    <w:rsid w:val="00E8114B"/>
    <w:rsid w:val="00E815F4"/>
    <w:rsid w:val="00E82C9C"/>
    <w:rsid w:val="00E82F98"/>
    <w:rsid w:val="00E83307"/>
    <w:rsid w:val="00E83833"/>
    <w:rsid w:val="00E845EA"/>
    <w:rsid w:val="00E8537E"/>
    <w:rsid w:val="00E85A84"/>
    <w:rsid w:val="00E86B98"/>
    <w:rsid w:val="00E86BF1"/>
    <w:rsid w:val="00E9045C"/>
    <w:rsid w:val="00E9064F"/>
    <w:rsid w:val="00E918D9"/>
    <w:rsid w:val="00E930BE"/>
    <w:rsid w:val="00E93250"/>
    <w:rsid w:val="00E93D9D"/>
    <w:rsid w:val="00E9435B"/>
    <w:rsid w:val="00E94443"/>
    <w:rsid w:val="00E95424"/>
    <w:rsid w:val="00E95B8C"/>
    <w:rsid w:val="00E95C71"/>
    <w:rsid w:val="00E97759"/>
    <w:rsid w:val="00EA290C"/>
    <w:rsid w:val="00EA483D"/>
    <w:rsid w:val="00EA5F0E"/>
    <w:rsid w:val="00EA6533"/>
    <w:rsid w:val="00EA6EB8"/>
    <w:rsid w:val="00EA6F84"/>
    <w:rsid w:val="00EA77D2"/>
    <w:rsid w:val="00EA7E5B"/>
    <w:rsid w:val="00EB017D"/>
    <w:rsid w:val="00EB0AB4"/>
    <w:rsid w:val="00EB132B"/>
    <w:rsid w:val="00EB13E2"/>
    <w:rsid w:val="00EB1606"/>
    <w:rsid w:val="00EB381C"/>
    <w:rsid w:val="00EB393F"/>
    <w:rsid w:val="00EB39E8"/>
    <w:rsid w:val="00EB3B26"/>
    <w:rsid w:val="00EB3C8E"/>
    <w:rsid w:val="00EB4385"/>
    <w:rsid w:val="00EB44B1"/>
    <w:rsid w:val="00EB4732"/>
    <w:rsid w:val="00EB49CC"/>
    <w:rsid w:val="00EB61AD"/>
    <w:rsid w:val="00EB61AF"/>
    <w:rsid w:val="00EB61CB"/>
    <w:rsid w:val="00EB690B"/>
    <w:rsid w:val="00EB78BF"/>
    <w:rsid w:val="00EB7F02"/>
    <w:rsid w:val="00EC02DE"/>
    <w:rsid w:val="00EC0621"/>
    <w:rsid w:val="00EC0CD9"/>
    <w:rsid w:val="00EC0E24"/>
    <w:rsid w:val="00EC1B23"/>
    <w:rsid w:val="00EC2BCE"/>
    <w:rsid w:val="00EC31B4"/>
    <w:rsid w:val="00EC35F4"/>
    <w:rsid w:val="00EC3C9C"/>
    <w:rsid w:val="00EC455D"/>
    <w:rsid w:val="00EC4741"/>
    <w:rsid w:val="00EC4A9D"/>
    <w:rsid w:val="00EC4B87"/>
    <w:rsid w:val="00EC4EE3"/>
    <w:rsid w:val="00EC5899"/>
    <w:rsid w:val="00EC5975"/>
    <w:rsid w:val="00EC59D4"/>
    <w:rsid w:val="00EC60CD"/>
    <w:rsid w:val="00EC682F"/>
    <w:rsid w:val="00EC68BA"/>
    <w:rsid w:val="00EC7C5A"/>
    <w:rsid w:val="00EC7D5F"/>
    <w:rsid w:val="00ED0722"/>
    <w:rsid w:val="00ED14B2"/>
    <w:rsid w:val="00ED155A"/>
    <w:rsid w:val="00ED16AF"/>
    <w:rsid w:val="00ED1784"/>
    <w:rsid w:val="00ED1F14"/>
    <w:rsid w:val="00ED281A"/>
    <w:rsid w:val="00ED3BBF"/>
    <w:rsid w:val="00ED616A"/>
    <w:rsid w:val="00ED6C72"/>
    <w:rsid w:val="00ED7AEA"/>
    <w:rsid w:val="00ED7BBE"/>
    <w:rsid w:val="00ED7BC0"/>
    <w:rsid w:val="00ED7CC8"/>
    <w:rsid w:val="00EE01F7"/>
    <w:rsid w:val="00EE07C2"/>
    <w:rsid w:val="00EE29E6"/>
    <w:rsid w:val="00EE2E54"/>
    <w:rsid w:val="00EE3E9A"/>
    <w:rsid w:val="00EE3F02"/>
    <w:rsid w:val="00EE45D3"/>
    <w:rsid w:val="00EE4AAE"/>
    <w:rsid w:val="00EE4E38"/>
    <w:rsid w:val="00EE4E40"/>
    <w:rsid w:val="00EE593C"/>
    <w:rsid w:val="00EE5E92"/>
    <w:rsid w:val="00EF0CC7"/>
    <w:rsid w:val="00EF1511"/>
    <w:rsid w:val="00EF1AFB"/>
    <w:rsid w:val="00EF1D45"/>
    <w:rsid w:val="00EF1E56"/>
    <w:rsid w:val="00EF2CA5"/>
    <w:rsid w:val="00EF2EE8"/>
    <w:rsid w:val="00EF3CE8"/>
    <w:rsid w:val="00EF3D0F"/>
    <w:rsid w:val="00EF4033"/>
    <w:rsid w:val="00EF430F"/>
    <w:rsid w:val="00EF64F9"/>
    <w:rsid w:val="00EF7EA8"/>
    <w:rsid w:val="00F0035A"/>
    <w:rsid w:val="00F0065C"/>
    <w:rsid w:val="00F01AD4"/>
    <w:rsid w:val="00F01CC2"/>
    <w:rsid w:val="00F01EDB"/>
    <w:rsid w:val="00F02E11"/>
    <w:rsid w:val="00F0305D"/>
    <w:rsid w:val="00F032B2"/>
    <w:rsid w:val="00F0400A"/>
    <w:rsid w:val="00F044E0"/>
    <w:rsid w:val="00F04990"/>
    <w:rsid w:val="00F04E4E"/>
    <w:rsid w:val="00F0522D"/>
    <w:rsid w:val="00F06256"/>
    <w:rsid w:val="00F0642F"/>
    <w:rsid w:val="00F06A0E"/>
    <w:rsid w:val="00F0727F"/>
    <w:rsid w:val="00F07C07"/>
    <w:rsid w:val="00F07EF3"/>
    <w:rsid w:val="00F1002B"/>
    <w:rsid w:val="00F10EC8"/>
    <w:rsid w:val="00F10FC3"/>
    <w:rsid w:val="00F11285"/>
    <w:rsid w:val="00F113D1"/>
    <w:rsid w:val="00F12331"/>
    <w:rsid w:val="00F126EC"/>
    <w:rsid w:val="00F128EB"/>
    <w:rsid w:val="00F12CF0"/>
    <w:rsid w:val="00F13A84"/>
    <w:rsid w:val="00F14504"/>
    <w:rsid w:val="00F146BD"/>
    <w:rsid w:val="00F14CDE"/>
    <w:rsid w:val="00F153AB"/>
    <w:rsid w:val="00F154F7"/>
    <w:rsid w:val="00F15BD3"/>
    <w:rsid w:val="00F17584"/>
    <w:rsid w:val="00F17F11"/>
    <w:rsid w:val="00F20708"/>
    <w:rsid w:val="00F2081E"/>
    <w:rsid w:val="00F20C0A"/>
    <w:rsid w:val="00F21B12"/>
    <w:rsid w:val="00F21E33"/>
    <w:rsid w:val="00F22C5F"/>
    <w:rsid w:val="00F2301E"/>
    <w:rsid w:val="00F237F2"/>
    <w:rsid w:val="00F23C86"/>
    <w:rsid w:val="00F24CD5"/>
    <w:rsid w:val="00F25567"/>
    <w:rsid w:val="00F25776"/>
    <w:rsid w:val="00F262C0"/>
    <w:rsid w:val="00F264C0"/>
    <w:rsid w:val="00F2671B"/>
    <w:rsid w:val="00F2674E"/>
    <w:rsid w:val="00F26945"/>
    <w:rsid w:val="00F272BB"/>
    <w:rsid w:val="00F272E8"/>
    <w:rsid w:val="00F278B0"/>
    <w:rsid w:val="00F308E4"/>
    <w:rsid w:val="00F30A3D"/>
    <w:rsid w:val="00F30BAB"/>
    <w:rsid w:val="00F30C8C"/>
    <w:rsid w:val="00F3124F"/>
    <w:rsid w:val="00F3399E"/>
    <w:rsid w:val="00F33B95"/>
    <w:rsid w:val="00F33C7C"/>
    <w:rsid w:val="00F33F00"/>
    <w:rsid w:val="00F348DB"/>
    <w:rsid w:val="00F34A4B"/>
    <w:rsid w:val="00F352C3"/>
    <w:rsid w:val="00F36A1F"/>
    <w:rsid w:val="00F36F7A"/>
    <w:rsid w:val="00F40187"/>
    <w:rsid w:val="00F401BE"/>
    <w:rsid w:val="00F40B1B"/>
    <w:rsid w:val="00F40C84"/>
    <w:rsid w:val="00F40FF9"/>
    <w:rsid w:val="00F414E5"/>
    <w:rsid w:val="00F42743"/>
    <w:rsid w:val="00F4330A"/>
    <w:rsid w:val="00F43326"/>
    <w:rsid w:val="00F433B3"/>
    <w:rsid w:val="00F436A3"/>
    <w:rsid w:val="00F43F43"/>
    <w:rsid w:val="00F4459F"/>
    <w:rsid w:val="00F4487F"/>
    <w:rsid w:val="00F45286"/>
    <w:rsid w:val="00F45E81"/>
    <w:rsid w:val="00F46541"/>
    <w:rsid w:val="00F46B5E"/>
    <w:rsid w:val="00F505F8"/>
    <w:rsid w:val="00F5230C"/>
    <w:rsid w:val="00F52413"/>
    <w:rsid w:val="00F52CEE"/>
    <w:rsid w:val="00F5302E"/>
    <w:rsid w:val="00F5329E"/>
    <w:rsid w:val="00F5380C"/>
    <w:rsid w:val="00F551E0"/>
    <w:rsid w:val="00F5535F"/>
    <w:rsid w:val="00F55717"/>
    <w:rsid w:val="00F55A5B"/>
    <w:rsid w:val="00F565B3"/>
    <w:rsid w:val="00F565F5"/>
    <w:rsid w:val="00F568F4"/>
    <w:rsid w:val="00F56950"/>
    <w:rsid w:val="00F5750A"/>
    <w:rsid w:val="00F600DA"/>
    <w:rsid w:val="00F603E2"/>
    <w:rsid w:val="00F60AA3"/>
    <w:rsid w:val="00F60AE8"/>
    <w:rsid w:val="00F61275"/>
    <w:rsid w:val="00F61720"/>
    <w:rsid w:val="00F61BDB"/>
    <w:rsid w:val="00F621C7"/>
    <w:rsid w:val="00F62385"/>
    <w:rsid w:val="00F624A0"/>
    <w:rsid w:val="00F63440"/>
    <w:rsid w:val="00F64066"/>
    <w:rsid w:val="00F65521"/>
    <w:rsid w:val="00F65CFC"/>
    <w:rsid w:val="00F65E59"/>
    <w:rsid w:val="00F673FF"/>
    <w:rsid w:val="00F6757F"/>
    <w:rsid w:val="00F70D92"/>
    <w:rsid w:val="00F71B8C"/>
    <w:rsid w:val="00F7279B"/>
    <w:rsid w:val="00F731E2"/>
    <w:rsid w:val="00F735D9"/>
    <w:rsid w:val="00F7420A"/>
    <w:rsid w:val="00F74E02"/>
    <w:rsid w:val="00F759C0"/>
    <w:rsid w:val="00F75C25"/>
    <w:rsid w:val="00F75F28"/>
    <w:rsid w:val="00F7679E"/>
    <w:rsid w:val="00F76B30"/>
    <w:rsid w:val="00F76F63"/>
    <w:rsid w:val="00F77ABC"/>
    <w:rsid w:val="00F77DA0"/>
    <w:rsid w:val="00F806F0"/>
    <w:rsid w:val="00F80AEF"/>
    <w:rsid w:val="00F80D72"/>
    <w:rsid w:val="00F81F19"/>
    <w:rsid w:val="00F8207D"/>
    <w:rsid w:val="00F825EC"/>
    <w:rsid w:val="00F82732"/>
    <w:rsid w:val="00F82DD2"/>
    <w:rsid w:val="00F8354E"/>
    <w:rsid w:val="00F83B59"/>
    <w:rsid w:val="00F8551D"/>
    <w:rsid w:val="00F85574"/>
    <w:rsid w:val="00F85864"/>
    <w:rsid w:val="00F86361"/>
    <w:rsid w:val="00F8720C"/>
    <w:rsid w:val="00F87A79"/>
    <w:rsid w:val="00F87AA1"/>
    <w:rsid w:val="00F907BC"/>
    <w:rsid w:val="00F91E70"/>
    <w:rsid w:val="00F92109"/>
    <w:rsid w:val="00F92F04"/>
    <w:rsid w:val="00F939A1"/>
    <w:rsid w:val="00F940B6"/>
    <w:rsid w:val="00F94128"/>
    <w:rsid w:val="00F9490B"/>
    <w:rsid w:val="00F9536F"/>
    <w:rsid w:val="00F95598"/>
    <w:rsid w:val="00F95F65"/>
    <w:rsid w:val="00F966D8"/>
    <w:rsid w:val="00F97D62"/>
    <w:rsid w:val="00FA0D6C"/>
    <w:rsid w:val="00FA1B13"/>
    <w:rsid w:val="00FA2124"/>
    <w:rsid w:val="00FA256B"/>
    <w:rsid w:val="00FA263D"/>
    <w:rsid w:val="00FA3959"/>
    <w:rsid w:val="00FA3A61"/>
    <w:rsid w:val="00FA3FB8"/>
    <w:rsid w:val="00FA60B5"/>
    <w:rsid w:val="00FA71CD"/>
    <w:rsid w:val="00FA7339"/>
    <w:rsid w:val="00FB0090"/>
    <w:rsid w:val="00FB140C"/>
    <w:rsid w:val="00FB166E"/>
    <w:rsid w:val="00FB2E89"/>
    <w:rsid w:val="00FB3888"/>
    <w:rsid w:val="00FB4026"/>
    <w:rsid w:val="00FB43F5"/>
    <w:rsid w:val="00FB44E8"/>
    <w:rsid w:val="00FB455C"/>
    <w:rsid w:val="00FB4AB4"/>
    <w:rsid w:val="00FB4C9D"/>
    <w:rsid w:val="00FB4E2A"/>
    <w:rsid w:val="00FB5625"/>
    <w:rsid w:val="00FB5651"/>
    <w:rsid w:val="00FB5FFE"/>
    <w:rsid w:val="00FB7194"/>
    <w:rsid w:val="00FB723A"/>
    <w:rsid w:val="00FB79A2"/>
    <w:rsid w:val="00FB7AFC"/>
    <w:rsid w:val="00FC01B0"/>
    <w:rsid w:val="00FC05CC"/>
    <w:rsid w:val="00FC106E"/>
    <w:rsid w:val="00FC1A9B"/>
    <w:rsid w:val="00FC1C51"/>
    <w:rsid w:val="00FC27FD"/>
    <w:rsid w:val="00FC2B65"/>
    <w:rsid w:val="00FC2FFB"/>
    <w:rsid w:val="00FC3EE0"/>
    <w:rsid w:val="00FC4B73"/>
    <w:rsid w:val="00FC5C26"/>
    <w:rsid w:val="00FC616A"/>
    <w:rsid w:val="00FC6805"/>
    <w:rsid w:val="00FC68A9"/>
    <w:rsid w:val="00FC70FD"/>
    <w:rsid w:val="00FC7BF9"/>
    <w:rsid w:val="00FD0D40"/>
    <w:rsid w:val="00FD0EA5"/>
    <w:rsid w:val="00FD16EB"/>
    <w:rsid w:val="00FD2006"/>
    <w:rsid w:val="00FD2236"/>
    <w:rsid w:val="00FD2FD1"/>
    <w:rsid w:val="00FD302F"/>
    <w:rsid w:val="00FD3137"/>
    <w:rsid w:val="00FD3495"/>
    <w:rsid w:val="00FD385F"/>
    <w:rsid w:val="00FD40C8"/>
    <w:rsid w:val="00FD44F6"/>
    <w:rsid w:val="00FD4986"/>
    <w:rsid w:val="00FD49CF"/>
    <w:rsid w:val="00FD5162"/>
    <w:rsid w:val="00FD5B6D"/>
    <w:rsid w:val="00FD6FFE"/>
    <w:rsid w:val="00FD754A"/>
    <w:rsid w:val="00FD78C2"/>
    <w:rsid w:val="00FD79C4"/>
    <w:rsid w:val="00FD7E08"/>
    <w:rsid w:val="00FE0832"/>
    <w:rsid w:val="00FE15CB"/>
    <w:rsid w:val="00FE1EF3"/>
    <w:rsid w:val="00FE2201"/>
    <w:rsid w:val="00FE2559"/>
    <w:rsid w:val="00FE34D1"/>
    <w:rsid w:val="00FE3554"/>
    <w:rsid w:val="00FE3CA6"/>
    <w:rsid w:val="00FE4666"/>
    <w:rsid w:val="00FE4897"/>
    <w:rsid w:val="00FE5679"/>
    <w:rsid w:val="00FE5D67"/>
    <w:rsid w:val="00FE5D98"/>
    <w:rsid w:val="00FE6988"/>
    <w:rsid w:val="00FE6D08"/>
    <w:rsid w:val="00FE79EB"/>
    <w:rsid w:val="00FF0529"/>
    <w:rsid w:val="00FF205B"/>
    <w:rsid w:val="00FF239C"/>
    <w:rsid w:val="00FF28D9"/>
    <w:rsid w:val="00FF2992"/>
    <w:rsid w:val="00FF2F61"/>
    <w:rsid w:val="00FF356D"/>
    <w:rsid w:val="00FF373D"/>
    <w:rsid w:val="00FF3BED"/>
    <w:rsid w:val="00FF3EC5"/>
    <w:rsid w:val="00FF576D"/>
    <w:rsid w:val="00FF6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BF32BF1"/>
  <w15:docId w15:val="{DD0C47E1-4530-4FE3-94A4-F616EDFE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095F"/>
    <w:pPr>
      <w:spacing w:line="255" w:lineRule="exact"/>
      <w:jc w:val="both"/>
    </w:pPr>
    <w:rPr>
      <w:rFonts w:ascii="Arial Narrow" w:hAnsi="Arial Narrow"/>
      <w:sz w:val="22"/>
      <w:szCs w:val="22"/>
      <w:lang w:eastAsia="zh-CN"/>
    </w:rPr>
  </w:style>
  <w:style w:type="paragraph" w:styleId="Nadpis1">
    <w:name w:val="heading 1"/>
    <w:basedOn w:val="Normln"/>
    <w:next w:val="Normln"/>
    <w:link w:val="Nadpis1Char"/>
    <w:qFormat/>
    <w:rsid w:val="008977BA"/>
    <w:pPr>
      <w:keepNext/>
      <w:spacing w:before="480" w:after="60" w:line="240" w:lineRule="auto"/>
      <w:ind w:left="709" w:hanging="709"/>
      <w:outlineLvl w:val="0"/>
    </w:pPr>
    <w:rPr>
      <w:rFonts w:cs="Arial"/>
      <w:b/>
      <w:bCs/>
      <w:caps/>
      <w:kern w:val="32"/>
      <w:sz w:val="28"/>
      <w:szCs w:val="32"/>
    </w:rPr>
  </w:style>
  <w:style w:type="paragraph" w:styleId="Nadpis2">
    <w:name w:val="heading 2"/>
    <w:basedOn w:val="Normln"/>
    <w:next w:val="Normln"/>
    <w:link w:val="Nadpis2Char"/>
    <w:qFormat/>
    <w:rsid w:val="008977BA"/>
    <w:pPr>
      <w:keepNext/>
      <w:spacing w:before="360" w:after="120" w:line="240" w:lineRule="auto"/>
      <w:ind w:left="567" w:hanging="567"/>
      <w:outlineLvl w:val="1"/>
    </w:pPr>
    <w:rPr>
      <w:rFonts w:cs="Arial"/>
      <w:b/>
      <w:bCs/>
      <w:i/>
      <w:iCs/>
      <w:sz w:val="26"/>
      <w:szCs w:val="28"/>
    </w:rPr>
  </w:style>
  <w:style w:type="paragraph" w:styleId="Nadpis3">
    <w:name w:val="heading 3"/>
    <w:basedOn w:val="Normln"/>
    <w:next w:val="Normln"/>
    <w:link w:val="Nadpis3Char"/>
    <w:qFormat/>
    <w:rsid w:val="00DA7E6F"/>
    <w:pPr>
      <w:spacing w:before="240" w:after="60"/>
      <w:ind w:left="709" w:hanging="709"/>
      <w:outlineLvl w:val="2"/>
    </w:pPr>
    <w:rPr>
      <w:rFonts w:cs="Arial"/>
      <w:b/>
      <w:bCs/>
      <w:sz w:val="24"/>
      <w:szCs w:val="26"/>
    </w:rPr>
  </w:style>
  <w:style w:type="paragraph" w:styleId="Nadpis4">
    <w:name w:val="heading 4"/>
    <w:basedOn w:val="Normln"/>
    <w:next w:val="Normln"/>
    <w:link w:val="Nadpis4Char"/>
    <w:qFormat/>
    <w:rsid w:val="0086307B"/>
    <w:pPr>
      <w:keepNext/>
      <w:spacing w:before="240" w:after="60" w:line="240" w:lineRule="auto"/>
      <w:outlineLvl w:val="3"/>
    </w:pPr>
    <w:rPr>
      <w:b/>
      <w:bCs/>
      <w:sz w:val="24"/>
      <w:szCs w:val="28"/>
    </w:rPr>
  </w:style>
  <w:style w:type="paragraph" w:styleId="Nadpis8">
    <w:name w:val="heading 8"/>
    <w:basedOn w:val="Normln"/>
    <w:next w:val="Normln"/>
    <w:link w:val="Nadpis8Char"/>
    <w:semiHidden/>
    <w:unhideWhenUsed/>
    <w:qFormat/>
    <w:rsid w:val="003F29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2">
    <w:name w:val="Char Char2"/>
    <w:basedOn w:val="Normln"/>
    <w:rsid w:val="00C1301A"/>
    <w:pPr>
      <w:spacing w:after="160" w:line="240" w:lineRule="exact"/>
      <w:jc w:val="left"/>
    </w:pPr>
    <w:rPr>
      <w:rFonts w:ascii="Tahoma" w:eastAsia="Times New Roman" w:hAnsi="Tahoma" w:cs="Tahoma"/>
      <w:sz w:val="20"/>
      <w:szCs w:val="20"/>
      <w:lang w:val="en-US" w:eastAsia="en-US"/>
    </w:rPr>
  </w:style>
  <w:style w:type="character" w:customStyle="1" w:styleId="NvrhP-text">
    <w:name w:val="Návrh ÚP - text"/>
    <w:rsid w:val="00D63F01"/>
    <w:rPr>
      <w:rFonts w:ascii="Arial Narrow" w:hAnsi="Arial Narrow"/>
    </w:rPr>
  </w:style>
  <w:style w:type="table" w:styleId="Mkatabulky">
    <w:name w:val="Table Grid"/>
    <w:basedOn w:val="Normlntabulka"/>
    <w:rsid w:val="00DA3587"/>
    <w:pPr>
      <w:spacing w:line="255"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44022D"/>
    <w:pPr>
      <w:numPr>
        <w:numId w:val="1"/>
      </w:numPr>
      <w:tabs>
        <w:tab w:val="left" w:pos="357"/>
      </w:tabs>
      <w:spacing w:before="60" w:line="288" w:lineRule="auto"/>
    </w:pPr>
    <w:rPr>
      <w:rFonts w:eastAsia="Times New Roman"/>
      <w:szCs w:val="24"/>
      <w:lang w:eastAsia="cs-CZ"/>
    </w:rPr>
  </w:style>
  <w:style w:type="paragraph" w:styleId="Zhlav">
    <w:name w:val="header"/>
    <w:basedOn w:val="Normln"/>
    <w:rsid w:val="00620398"/>
    <w:pPr>
      <w:tabs>
        <w:tab w:val="center" w:pos="4320"/>
        <w:tab w:val="right" w:pos="8640"/>
      </w:tabs>
    </w:pPr>
  </w:style>
  <w:style w:type="paragraph" w:styleId="Zpat">
    <w:name w:val="footer"/>
    <w:basedOn w:val="Normln"/>
    <w:link w:val="ZpatChar"/>
    <w:uiPriority w:val="99"/>
    <w:rsid w:val="00620398"/>
    <w:pPr>
      <w:tabs>
        <w:tab w:val="center" w:pos="4320"/>
        <w:tab w:val="right" w:pos="8640"/>
      </w:tabs>
    </w:pPr>
  </w:style>
  <w:style w:type="character" w:styleId="slostrnky">
    <w:name w:val="page number"/>
    <w:basedOn w:val="Standardnpsmoodstavce"/>
    <w:rsid w:val="00620398"/>
  </w:style>
  <w:style w:type="paragraph" w:customStyle="1" w:styleId="CharChar1">
    <w:name w:val="Char Char1"/>
    <w:basedOn w:val="Normln"/>
    <w:rsid w:val="00D61D45"/>
    <w:pPr>
      <w:spacing w:after="160" w:line="240" w:lineRule="exact"/>
    </w:pPr>
    <w:rPr>
      <w:rFonts w:ascii="Times New Roman Bold" w:hAnsi="Times New Roman Bold"/>
      <w:szCs w:val="26"/>
      <w:lang w:val="sk-SK" w:eastAsia="en-US"/>
    </w:rPr>
  </w:style>
  <w:style w:type="character" w:styleId="Hypertextovodkaz">
    <w:name w:val="Hyperlink"/>
    <w:rsid w:val="00D61D45"/>
    <w:rPr>
      <w:color w:val="0000FF"/>
      <w:u w:val="single"/>
    </w:rPr>
  </w:style>
  <w:style w:type="paragraph" w:styleId="Obsah3">
    <w:name w:val="toc 3"/>
    <w:basedOn w:val="Normln"/>
    <w:next w:val="Normln"/>
    <w:autoRedefine/>
    <w:uiPriority w:val="39"/>
    <w:rsid w:val="005F1726"/>
    <w:pPr>
      <w:tabs>
        <w:tab w:val="left" w:pos="992"/>
        <w:tab w:val="right" w:leader="dot" w:pos="9065"/>
      </w:tabs>
      <w:spacing w:before="40" w:line="240" w:lineRule="auto"/>
      <w:ind w:left="850" w:hanging="425"/>
    </w:pPr>
    <w:rPr>
      <w:sz w:val="20"/>
      <w:szCs w:val="20"/>
    </w:rPr>
  </w:style>
  <w:style w:type="character" w:customStyle="1" w:styleId="apple-style-span">
    <w:name w:val="apple-style-span"/>
    <w:basedOn w:val="Standardnpsmoodstavce"/>
    <w:rsid w:val="00E00E87"/>
  </w:style>
  <w:style w:type="paragraph" w:styleId="Textpoznpodarou">
    <w:name w:val="footnote text"/>
    <w:aliases w:val="Schriftart: 9 pt,Schriftart: 10 pt,Schriftart: 8 pt,pozn. pod čarou"/>
    <w:basedOn w:val="Normln"/>
    <w:link w:val="TextpoznpodarouChar"/>
    <w:semiHidden/>
    <w:qFormat/>
    <w:rsid w:val="0020202E"/>
    <w:pPr>
      <w:spacing w:after="60" w:line="240" w:lineRule="auto"/>
    </w:pPr>
    <w:rPr>
      <w:sz w:val="18"/>
      <w:szCs w:val="20"/>
    </w:rPr>
  </w:style>
  <w:style w:type="character" w:styleId="Znakapoznpodarou">
    <w:name w:val="footnote reference"/>
    <w:semiHidden/>
    <w:qFormat/>
    <w:rsid w:val="00DF13C2"/>
    <w:rPr>
      <w:rFonts w:ascii="Arial" w:hAnsi="Arial"/>
      <w:dstrike w:val="0"/>
      <w:color w:val="FF0000"/>
      <w:sz w:val="20"/>
      <w:szCs w:val="20"/>
      <w:vertAlign w:val="superscript"/>
    </w:rPr>
  </w:style>
  <w:style w:type="character" w:customStyle="1" w:styleId="Nadpis1Char">
    <w:name w:val="Nadpis 1 Char"/>
    <w:link w:val="Nadpis1"/>
    <w:rsid w:val="008977BA"/>
    <w:rPr>
      <w:rFonts w:ascii="Arial Narrow" w:hAnsi="Arial Narrow" w:cs="Arial"/>
      <w:b/>
      <w:bCs/>
      <w:caps/>
      <w:kern w:val="32"/>
      <w:sz w:val="28"/>
      <w:szCs w:val="32"/>
      <w:lang w:eastAsia="zh-CN"/>
    </w:rPr>
  </w:style>
  <w:style w:type="character" w:styleId="Odkaznakoment">
    <w:name w:val="annotation reference"/>
    <w:semiHidden/>
    <w:rsid w:val="00B532FF"/>
    <w:rPr>
      <w:sz w:val="16"/>
      <w:szCs w:val="16"/>
    </w:rPr>
  </w:style>
  <w:style w:type="paragraph" w:styleId="Obsah1">
    <w:name w:val="toc 1"/>
    <w:basedOn w:val="Normln"/>
    <w:next w:val="Normln"/>
    <w:autoRedefine/>
    <w:uiPriority w:val="39"/>
    <w:rsid w:val="005F1726"/>
    <w:pPr>
      <w:tabs>
        <w:tab w:val="left" w:pos="426"/>
        <w:tab w:val="right" w:leader="dot" w:pos="9072"/>
      </w:tabs>
      <w:spacing w:before="120" w:line="240" w:lineRule="auto"/>
      <w:ind w:left="425" w:hanging="425"/>
      <w:jc w:val="left"/>
    </w:pPr>
    <w:rPr>
      <w:b/>
      <w:caps/>
      <w:noProof/>
      <w:sz w:val="24"/>
      <w:lang w:eastAsia="en-US"/>
    </w:rPr>
  </w:style>
  <w:style w:type="paragraph" w:styleId="Obsah2">
    <w:name w:val="toc 2"/>
    <w:basedOn w:val="Normln"/>
    <w:next w:val="Normln"/>
    <w:autoRedefine/>
    <w:uiPriority w:val="39"/>
    <w:rsid w:val="005F1726"/>
    <w:pPr>
      <w:tabs>
        <w:tab w:val="left" w:pos="426"/>
        <w:tab w:val="right" w:leader="dot" w:pos="9072"/>
      </w:tabs>
      <w:spacing w:before="120" w:line="240" w:lineRule="auto"/>
      <w:ind w:left="425" w:right="6" w:hanging="425"/>
    </w:pPr>
    <w:rPr>
      <w:sz w:val="20"/>
    </w:rPr>
  </w:style>
  <w:style w:type="paragraph" w:styleId="Textkomente">
    <w:name w:val="annotation text"/>
    <w:basedOn w:val="Normln"/>
    <w:semiHidden/>
    <w:rsid w:val="00B532FF"/>
    <w:rPr>
      <w:sz w:val="20"/>
      <w:szCs w:val="20"/>
    </w:rPr>
  </w:style>
  <w:style w:type="paragraph" w:styleId="Pedmtkomente">
    <w:name w:val="annotation subject"/>
    <w:basedOn w:val="Textkomente"/>
    <w:next w:val="Textkomente"/>
    <w:semiHidden/>
    <w:rsid w:val="00B532FF"/>
    <w:rPr>
      <w:b/>
      <w:bCs/>
    </w:rPr>
  </w:style>
  <w:style w:type="paragraph" w:styleId="Textbubliny">
    <w:name w:val="Balloon Text"/>
    <w:basedOn w:val="Normln"/>
    <w:semiHidden/>
    <w:rsid w:val="00B532FF"/>
    <w:rPr>
      <w:rFonts w:ascii="Tahoma" w:hAnsi="Tahoma" w:cs="Tahoma"/>
      <w:sz w:val="16"/>
      <w:szCs w:val="16"/>
    </w:rPr>
  </w:style>
  <w:style w:type="character" w:styleId="Sledovanodkaz">
    <w:name w:val="FollowedHyperlink"/>
    <w:uiPriority w:val="99"/>
    <w:rsid w:val="00B532FF"/>
    <w:rPr>
      <w:color w:val="800080"/>
      <w:u w:val="single"/>
    </w:rPr>
  </w:style>
  <w:style w:type="paragraph" w:styleId="Zkladntext">
    <w:name w:val="Body Text"/>
    <w:basedOn w:val="Normln"/>
    <w:rsid w:val="00D822F4"/>
    <w:pPr>
      <w:spacing w:line="240" w:lineRule="auto"/>
    </w:pPr>
    <w:rPr>
      <w:rFonts w:eastAsia="Times New Roman" w:cs="Arial"/>
      <w:sz w:val="24"/>
      <w:szCs w:val="24"/>
      <w:lang w:eastAsia="cs-CZ"/>
    </w:rPr>
  </w:style>
  <w:style w:type="character" w:customStyle="1" w:styleId="apple-converted-space">
    <w:name w:val="apple-converted-space"/>
    <w:basedOn w:val="Standardnpsmoodstavce"/>
    <w:rsid w:val="001D61B8"/>
  </w:style>
  <w:style w:type="paragraph" w:customStyle="1" w:styleId="0NORML">
    <w:name w:val="0NORMÁLŃÍ"/>
    <w:basedOn w:val="Normln"/>
    <w:rsid w:val="005F24DC"/>
    <w:pPr>
      <w:spacing w:before="200" w:line="240" w:lineRule="auto"/>
      <w:jc w:val="left"/>
    </w:pPr>
    <w:rPr>
      <w:rFonts w:ascii="Times New Roman" w:eastAsia="Times New Roman" w:hAnsi="Times New Roman"/>
      <w:caps/>
      <w:color w:val="000000"/>
      <w:sz w:val="20"/>
      <w:szCs w:val="24"/>
      <w:lang w:eastAsia="cs-CZ"/>
    </w:rPr>
  </w:style>
  <w:style w:type="paragraph" w:customStyle="1" w:styleId="Styl12NORML12b">
    <w:name w:val="Styl 12NORMÁLŃÍ + 12 b."/>
    <w:basedOn w:val="0NORML"/>
    <w:rsid w:val="005F24DC"/>
    <w:rPr>
      <w:sz w:val="24"/>
    </w:rPr>
  </w:style>
  <w:style w:type="character" w:customStyle="1" w:styleId="Styl12NORML12bChar">
    <w:name w:val="Styl 12NORMÁLŃÍ + 12 b. Char"/>
    <w:rsid w:val="005F24DC"/>
    <w:rPr>
      <w:caps/>
      <w:color w:val="000000"/>
      <w:sz w:val="24"/>
      <w:szCs w:val="24"/>
      <w:lang w:val="cs-CZ" w:eastAsia="cs-CZ" w:bidi="ar-SA"/>
    </w:rPr>
  </w:style>
  <w:style w:type="paragraph" w:styleId="Datum">
    <w:name w:val="Date"/>
    <w:basedOn w:val="Normln"/>
    <w:next w:val="Normln"/>
    <w:rsid w:val="00503099"/>
  </w:style>
  <w:style w:type="paragraph" w:customStyle="1" w:styleId="xl26">
    <w:name w:val="xl26"/>
    <w:basedOn w:val="Normln"/>
    <w:rsid w:val="003354D1"/>
    <w:pPr>
      <w:spacing w:before="100" w:beforeAutospacing="1" w:after="100" w:afterAutospacing="1" w:line="240" w:lineRule="auto"/>
      <w:jc w:val="center"/>
    </w:pPr>
    <w:rPr>
      <w:rFonts w:eastAsia="Arial Unicode MS" w:cs="Arial Unicode MS"/>
      <w:lang w:eastAsia="cs-CZ"/>
    </w:rPr>
  </w:style>
  <w:style w:type="paragraph" w:customStyle="1" w:styleId="Default">
    <w:name w:val="Default"/>
    <w:rsid w:val="006423DA"/>
    <w:pPr>
      <w:autoSpaceDE w:val="0"/>
      <w:autoSpaceDN w:val="0"/>
      <w:adjustRightInd w:val="0"/>
    </w:pPr>
    <w:rPr>
      <w:rFonts w:ascii="Arial" w:hAnsi="Arial" w:cs="Arial"/>
      <w:color w:val="000000"/>
      <w:sz w:val="24"/>
      <w:szCs w:val="24"/>
      <w:lang w:val="en-US" w:eastAsia="zh-CN"/>
    </w:rPr>
  </w:style>
  <w:style w:type="character" w:customStyle="1" w:styleId="NvrhP-Heading1CharChar">
    <w:name w:val="Návrh ÚP - Heading 1 Char Char"/>
    <w:rsid w:val="00395A30"/>
    <w:rPr>
      <w:rFonts w:ascii="Arial Narrow" w:eastAsia="SimSun" w:hAnsi="Arial Narrow" w:cs="Arial"/>
      <w:b/>
      <w:bCs/>
      <w:kern w:val="32"/>
      <w:sz w:val="32"/>
      <w:szCs w:val="32"/>
      <w:lang w:val="nl-NL" w:eastAsia="zh-CN" w:bidi="ar-SA"/>
    </w:rPr>
  </w:style>
  <w:style w:type="paragraph" w:customStyle="1" w:styleId="CharCharCharCharCharChar">
    <w:name w:val="Char Char Char Char Char Char"/>
    <w:basedOn w:val="Normln"/>
    <w:rsid w:val="004567A0"/>
    <w:pPr>
      <w:spacing w:after="160" w:line="240" w:lineRule="exact"/>
      <w:jc w:val="left"/>
    </w:pPr>
    <w:rPr>
      <w:rFonts w:ascii="Tahoma" w:eastAsia="Times New Roman" w:hAnsi="Tahoma" w:cs="Tahoma"/>
      <w:sz w:val="20"/>
      <w:szCs w:val="20"/>
      <w:lang w:val="en-US" w:eastAsia="en-US"/>
    </w:rPr>
  </w:style>
  <w:style w:type="paragraph" w:customStyle="1" w:styleId="StyleHeading1">
    <w:name w:val="Style Heading 1"/>
    <w:aliases w:val="Návrh ÚP - Heading 1 + Before:  6 pt After:  6 pt"/>
    <w:basedOn w:val="Nadpis1"/>
    <w:rsid w:val="00792E1D"/>
    <w:pPr>
      <w:spacing w:after="120"/>
    </w:pPr>
    <w:rPr>
      <w:rFonts w:cs="Times New Roman"/>
      <w:szCs w:val="20"/>
    </w:rPr>
  </w:style>
  <w:style w:type="paragraph" w:styleId="Rozloendokumentu">
    <w:name w:val="Document Map"/>
    <w:basedOn w:val="Normln"/>
    <w:semiHidden/>
    <w:rsid w:val="001E4FB4"/>
    <w:pPr>
      <w:shd w:val="clear" w:color="auto" w:fill="000080"/>
    </w:pPr>
    <w:rPr>
      <w:rFonts w:ascii="Tahoma" w:hAnsi="Tahoma" w:cs="Tahoma"/>
      <w:sz w:val="20"/>
      <w:szCs w:val="20"/>
    </w:rPr>
  </w:style>
  <w:style w:type="paragraph" w:customStyle="1" w:styleId="UText">
    <w:name w:val="UText"/>
    <w:basedOn w:val="Normln"/>
    <w:rsid w:val="009121B7"/>
    <w:pPr>
      <w:overflowPunct w:val="0"/>
      <w:autoSpaceDE w:val="0"/>
      <w:autoSpaceDN w:val="0"/>
      <w:adjustRightInd w:val="0"/>
      <w:spacing w:line="240" w:lineRule="auto"/>
      <w:textAlignment w:val="baseline"/>
    </w:pPr>
    <w:rPr>
      <w:rFonts w:ascii="Times New Roman" w:eastAsia="Times New Roman" w:hAnsi="Times New Roman"/>
      <w:sz w:val="24"/>
      <w:szCs w:val="20"/>
      <w:lang w:eastAsia="cs-CZ"/>
    </w:rPr>
  </w:style>
  <w:style w:type="paragraph" w:styleId="Zkladntextodsazen2">
    <w:name w:val="Body Text Indent 2"/>
    <w:basedOn w:val="Normln"/>
    <w:rsid w:val="00641F9C"/>
    <w:pPr>
      <w:spacing w:after="120" w:line="480" w:lineRule="auto"/>
      <w:ind w:left="283"/>
    </w:pPr>
  </w:style>
  <w:style w:type="paragraph" w:styleId="Zkladntextodsazen">
    <w:name w:val="Body Text Indent"/>
    <w:basedOn w:val="Normln"/>
    <w:rsid w:val="00203FBF"/>
    <w:pPr>
      <w:spacing w:after="120"/>
      <w:ind w:left="283"/>
    </w:pPr>
  </w:style>
  <w:style w:type="paragraph" w:customStyle="1" w:styleId="CharChar">
    <w:name w:val="Char Char"/>
    <w:basedOn w:val="Normln"/>
    <w:rsid w:val="00186068"/>
    <w:pPr>
      <w:spacing w:after="160" w:line="240" w:lineRule="exact"/>
      <w:jc w:val="left"/>
    </w:pPr>
    <w:rPr>
      <w:rFonts w:ascii="Tahoma" w:eastAsia="Times New Roman" w:hAnsi="Tahoma" w:cs="Tahoma"/>
      <w:sz w:val="20"/>
      <w:szCs w:val="20"/>
      <w:lang w:val="en-US" w:eastAsia="en-US"/>
    </w:rPr>
  </w:style>
  <w:style w:type="paragraph" w:customStyle="1" w:styleId="CharChar3">
    <w:name w:val="Char Char3"/>
    <w:basedOn w:val="Normln"/>
    <w:rsid w:val="00342B4E"/>
    <w:pPr>
      <w:spacing w:after="160" w:line="240" w:lineRule="exact"/>
      <w:jc w:val="left"/>
    </w:pPr>
    <w:rPr>
      <w:rFonts w:ascii="Tahoma" w:eastAsia="Times New Roman" w:hAnsi="Tahoma" w:cs="Tahoma"/>
      <w:sz w:val="20"/>
      <w:szCs w:val="20"/>
      <w:lang w:val="en-US" w:eastAsia="en-US"/>
    </w:rPr>
  </w:style>
  <w:style w:type="paragraph" w:customStyle="1" w:styleId="CharChar4">
    <w:name w:val="Char Char4"/>
    <w:basedOn w:val="Normln"/>
    <w:rsid w:val="000C4D37"/>
    <w:pPr>
      <w:spacing w:after="160" w:line="240" w:lineRule="exact"/>
      <w:jc w:val="left"/>
    </w:pPr>
    <w:rPr>
      <w:rFonts w:ascii="Tahoma" w:eastAsia="Times New Roman" w:hAnsi="Tahoma" w:cs="Tahoma"/>
      <w:sz w:val="20"/>
      <w:szCs w:val="20"/>
      <w:lang w:val="en-US" w:eastAsia="en-US"/>
    </w:rPr>
  </w:style>
  <w:style w:type="paragraph" w:customStyle="1" w:styleId="StylPrvndek">
    <w:name w:val="Styl První řádek"/>
    <w:basedOn w:val="Normln"/>
    <w:rsid w:val="00B14F0A"/>
    <w:pPr>
      <w:keepLines/>
      <w:spacing w:line="240" w:lineRule="auto"/>
      <w:ind w:firstLine="851"/>
    </w:pPr>
    <w:rPr>
      <w:rFonts w:ascii="Times New Roman" w:eastAsia="Times New Roman" w:hAnsi="Times New Roman"/>
      <w:color w:val="000000"/>
      <w:sz w:val="24"/>
      <w:szCs w:val="24"/>
      <w:lang w:eastAsia="cs-CZ"/>
    </w:rPr>
  </w:style>
  <w:style w:type="character" w:customStyle="1" w:styleId="nvrhp-text0">
    <w:name w:val="nvrhp-text"/>
    <w:rsid w:val="00A77875"/>
    <w:rPr>
      <w:rFonts w:ascii="Arial Narrow" w:hAnsi="Arial Narrow" w:hint="default"/>
    </w:rPr>
  </w:style>
  <w:style w:type="character" w:customStyle="1" w:styleId="ZpatChar">
    <w:name w:val="Zápatí Char"/>
    <w:link w:val="Zpat"/>
    <w:uiPriority w:val="99"/>
    <w:rsid w:val="001B253F"/>
    <w:rPr>
      <w:rFonts w:ascii="Arial" w:hAnsi="Arial"/>
      <w:sz w:val="22"/>
      <w:szCs w:val="22"/>
      <w:lang w:eastAsia="zh-CN"/>
    </w:rPr>
  </w:style>
  <w:style w:type="paragraph" w:styleId="Normlnweb">
    <w:name w:val="Normal (Web)"/>
    <w:basedOn w:val="Normln"/>
    <w:uiPriority w:val="99"/>
    <w:unhideWhenUsed/>
    <w:rsid w:val="00DA0C21"/>
    <w:pPr>
      <w:spacing w:line="240" w:lineRule="auto"/>
      <w:jc w:val="left"/>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34"/>
    <w:qFormat/>
    <w:rsid w:val="001B6311"/>
    <w:pPr>
      <w:ind w:left="720"/>
      <w:contextualSpacing/>
    </w:pPr>
  </w:style>
  <w:style w:type="paragraph" w:customStyle="1" w:styleId="a-cislo">
    <w:name w:val="a-cislo"/>
    <w:basedOn w:val="Normln"/>
    <w:link w:val="a-cisloChar"/>
    <w:qFormat/>
    <w:rsid w:val="00CE2273"/>
    <w:pPr>
      <w:spacing w:before="120" w:line="240" w:lineRule="auto"/>
      <w:ind w:left="720" w:hanging="720"/>
    </w:pPr>
    <w:rPr>
      <w:lang w:eastAsia="en-US"/>
    </w:rPr>
  </w:style>
  <w:style w:type="paragraph" w:customStyle="1" w:styleId="b-pismeno">
    <w:name w:val="b-pismeno"/>
    <w:basedOn w:val="Odstavecseseznamem"/>
    <w:link w:val="b-pismenoChar"/>
    <w:qFormat/>
    <w:rsid w:val="00BD4DB1"/>
    <w:pPr>
      <w:numPr>
        <w:numId w:val="15"/>
      </w:numPr>
      <w:tabs>
        <w:tab w:val="left" w:pos="720"/>
      </w:tabs>
      <w:spacing w:before="60" w:line="240" w:lineRule="auto"/>
      <w:contextualSpacing w:val="0"/>
    </w:pPr>
    <w:rPr>
      <w:lang w:eastAsia="en-US"/>
    </w:rPr>
  </w:style>
  <w:style w:type="character" w:customStyle="1" w:styleId="a-cisloChar">
    <w:name w:val="a-cislo Char"/>
    <w:basedOn w:val="Standardnpsmoodstavce"/>
    <w:link w:val="a-cislo"/>
    <w:rsid w:val="00CE2273"/>
    <w:rPr>
      <w:rFonts w:ascii="Arial Narrow" w:hAnsi="Arial Narrow"/>
      <w:sz w:val="22"/>
      <w:szCs w:val="22"/>
      <w:lang w:eastAsia="en-US"/>
    </w:rPr>
  </w:style>
  <w:style w:type="paragraph" w:customStyle="1" w:styleId="c-podpsmeno">
    <w:name w:val="c-podpísmeno"/>
    <w:basedOn w:val="b-pismeno"/>
    <w:link w:val="c-podpsmenoChar"/>
    <w:qFormat/>
    <w:rsid w:val="00CE2273"/>
    <w:pPr>
      <w:numPr>
        <w:numId w:val="0"/>
      </w:numPr>
      <w:tabs>
        <w:tab w:val="clear" w:pos="720"/>
      </w:tabs>
      <w:ind w:left="1502" w:hanging="425"/>
    </w:pPr>
  </w:style>
  <w:style w:type="character" w:customStyle="1" w:styleId="OdstavecseseznamemChar">
    <w:name w:val="Odstavec se seznamem Char"/>
    <w:basedOn w:val="Standardnpsmoodstavce"/>
    <w:link w:val="Odstavecseseznamem"/>
    <w:uiPriority w:val="34"/>
    <w:rsid w:val="00621B7F"/>
    <w:rPr>
      <w:rFonts w:ascii="Arial Narrow" w:hAnsi="Arial Narrow"/>
      <w:sz w:val="22"/>
      <w:szCs w:val="22"/>
      <w:lang w:eastAsia="zh-CN"/>
    </w:rPr>
  </w:style>
  <w:style w:type="character" w:customStyle="1" w:styleId="b-pismenoChar">
    <w:name w:val="b-pismeno Char"/>
    <w:basedOn w:val="OdstavecseseznamemChar"/>
    <w:link w:val="b-pismeno"/>
    <w:rsid w:val="00BD4DB1"/>
    <w:rPr>
      <w:rFonts w:ascii="Arial Narrow" w:hAnsi="Arial Narrow"/>
      <w:sz w:val="22"/>
      <w:szCs w:val="22"/>
      <w:lang w:eastAsia="en-US"/>
    </w:rPr>
  </w:style>
  <w:style w:type="character" w:customStyle="1" w:styleId="c-podpsmenoChar">
    <w:name w:val="c-podpísmeno Char"/>
    <w:basedOn w:val="b-pismenoChar"/>
    <w:link w:val="c-podpsmeno"/>
    <w:rsid w:val="00CE2273"/>
    <w:rPr>
      <w:rFonts w:ascii="Arial Narrow" w:hAnsi="Arial Narrow"/>
      <w:sz w:val="22"/>
      <w:szCs w:val="22"/>
      <w:lang w:eastAsia="en-US"/>
    </w:rPr>
  </w:style>
  <w:style w:type="paragraph" w:customStyle="1" w:styleId="3pismeno">
    <w:name w:val="3_pismeno"/>
    <w:basedOn w:val="Normln"/>
    <w:link w:val="3pismenoChar"/>
    <w:qFormat/>
    <w:rsid w:val="00563585"/>
    <w:pPr>
      <w:numPr>
        <w:numId w:val="6"/>
      </w:numPr>
      <w:spacing w:before="60" w:line="240" w:lineRule="auto"/>
      <w:ind w:left="714" w:hanging="357"/>
    </w:pPr>
  </w:style>
  <w:style w:type="character" w:customStyle="1" w:styleId="3pismenoChar">
    <w:name w:val="3_pismeno Char"/>
    <w:basedOn w:val="Standardnpsmoodstavce"/>
    <w:link w:val="3pismeno"/>
    <w:rsid w:val="00563585"/>
    <w:rPr>
      <w:rFonts w:ascii="Arial Narrow" w:hAnsi="Arial Narrow"/>
      <w:sz w:val="22"/>
      <w:szCs w:val="22"/>
      <w:lang w:eastAsia="zh-CN"/>
    </w:rPr>
  </w:style>
  <w:style w:type="paragraph" w:customStyle="1" w:styleId="dtabulka">
    <w:name w:val="d_tabulka"/>
    <w:basedOn w:val="Normln"/>
    <w:link w:val="dtabulkaChar"/>
    <w:qFormat/>
    <w:rsid w:val="00563D1E"/>
    <w:pPr>
      <w:spacing w:line="240" w:lineRule="auto"/>
      <w:jc w:val="left"/>
    </w:pPr>
    <w:rPr>
      <w:sz w:val="20"/>
      <w:szCs w:val="20"/>
    </w:rPr>
  </w:style>
  <w:style w:type="character" w:customStyle="1" w:styleId="Nadpis8Char">
    <w:name w:val="Nadpis 8 Char"/>
    <w:basedOn w:val="Standardnpsmoodstavce"/>
    <w:link w:val="Nadpis8"/>
    <w:semiHidden/>
    <w:rsid w:val="003F29F6"/>
    <w:rPr>
      <w:rFonts w:asciiTheme="majorHAnsi" w:eastAsiaTheme="majorEastAsia" w:hAnsiTheme="majorHAnsi" w:cstheme="majorBidi"/>
      <w:color w:val="272727" w:themeColor="text1" w:themeTint="D8"/>
      <w:sz w:val="21"/>
      <w:szCs w:val="21"/>
      <w:lang w:eastAsia="zh-CN"/>
    </w:rPr>
  </w:style>
  <w:style w:type="character" w:customStyle="1" w:styleId="dtabulkaChar">
    <w:name w:val="d_tabulka Char"/>
    <w:basedOn w:val="Standardnpsmoodstavce"/>
    <w:link w:val="dtabulka"/>
    <w:rsid w:val="00563D1E"/>
    <w:rPr>
      <w:rFonts w:ascii="Arial Narrow" w:hAnsi="Arial Narrow"/>
      <w:lang w:eastAsia="zh-CN"/>
    </w:rPr>
  </w:style>
  <w:style w:type="paragraph" w:customStyle="1" w:styleId="Textbodu">
    <w:name w:val="Text bodu"/>
    <w:basedOn w:val="Normln"/>
    <w:rsid w:val="003F29F6"/>
    <w:pPr>
      <w:spacing w:before="120" w:line="240" w:lineRule="auto"/>
      <w:outlineLvl w:val="8"/>
    </w:pPr>
    <w:rPr>
      <w:rFonts w:ascii="Century Gothic" w:eastAsia="Times New Roman" w:hAnsi="Century Gothic"/>
      <w:sz w:val="24"/>
      <w:szCs w:val="20"/>
      <w:lang w:eastAsia="cs-CZ"/>
    </w:rPr>
  </w:style>
  <w:style w:type="paragraph" w:customStyle="1" w:styleId="Blatno">
    <w:name w:val="Blatno"/>
    <w:basedOn w:val="Textbodu"/>
    <w:link w:val="BlatnoChar"/>
    <w:rsid w:val="00A27E6A"/>
    <w:pPr>
      <w:spacing w:before="100" w:after="100"/>
      <w:outlineLvl w:val="9"/>
    </w:pPr>
    <w:rPr>
      <w:sz w:val="22"/>
      <w:szCs w:val="24"/>
      <w:lang w:val="x-none" w:eastAsia="x-none"/>
    </w:rPr>
  </w:style>
  <w:style w:type="character" w:customStyle="1" w:styleId="BlatnoChar">
    <w:name w:val="Blatno Char"/>
    <w:link w:val="Blatno"/>
    <w:rsid w:val="00A27E6A"/>
    <w:rPr>
      <w:rFonts w:ascii="Century Gothic" w:eastAsia="Times New Roman" w:hAnsi="Century Gothic"/>
      <w:sz w:val="22"/>
      <w:szCs w:val="24"/>
      <w:lang w:val="x-none" w:eastAsia="x-none"/>
    </w:rPr>
  </w:style>
  <w:style w:type="paragraph" w:customStyle="1" w:styleId="Reference">
    <w:name w:val="Reference"/>
    <w:basedOn w:val="Normln"/>
    <w:link w:val="ReferenceChar"/>
    <w:qFormat/>
    <w:rsid w:val="00A27E6A"/>
    <w:pPr>
      <w:spacing w:before="120"/>
    </w:pPr>
    <w:rPr>
      <w:sz w:val="18"/>
      <w:szCs w:val="18"/>
    </w:rPr>
  </w:style>
  <w:style w:type="character" w:customStyle="1" w:styleId="ReferenceChar">
    <w:name w:val="Reference Char"/>
    <w:basedOn w:val="Standardnpsmoodstavce"/>
    <w:link w:val="Reference"/>
    <w:rsid w:val="00A27E6A"/>
    <w:rPr>
      <w:rFonts w:ascii="Arial Narrow" w:hAnsi="Arial Narrow"/>
      <w:sz w:val="18"/>
      <w:szCs w:val="18"/>
      <w:lang w:eastAsia="zh-CN"/>
    </w:rPr>
  </w:style>
  <w:style w:type="character" w:customStyle="1" w:styleId="TextpoznpodarouChar">
    <w:name w:val="Text pozn. pod čarou Char"/>
    <w:aliases w:val="Schriftart: 9 pt Char,Schriftart: 10 pt Char,Schriftart: 8 pt Char,pozn. pod čarou Char"/>
    <w:basedOn w:val="Standardnpsmoodstavce"/>
    <w:link w:val="Textpoznpodarou"/>
    <w:semiHidden/>
    <w:rsid w:val="0020202E"/>
    <w:rPr>
      <w:rFonts w:ascii="Arial Narrow" w:hAnsi="Arial Narrow"/>
      <w:sz w:val="18"/>
      <w:lang w:eastAsia="zh-CN"/>
    </w:rPr>
  </w:style>
  <w:style w:type="paragraph" w:customStyle="1" w:styleId="1text">
    <w:name w:val="1_text"/>
    <w:basedOn w:val="Normln"/>
    <w:link w:val="1textChar"/>
    <w:qFormat/>
    <w:rsid w:val="001E6402"/>
    <w:pPr>
      <w:spacing w:before="120" w:line="240" w:lineRule="auto"/>
    </w:pPr>
  </w:style>
  <w:style w:type="character" w:customStyle="1" w:styleId="1textChar">
    <w:name w:val="1_text Char"/>
    <w:basedOn w:val="Standardnpsmoodstavce"/>
    <w:link w:val="1text"/>
    <w:rsid w:val="001E6402"/>
    <w:rPr>
      <w:rFonts w:ascii="Arial Narrow" w:hAnsi="Arial Narrow"/>
      <w:sz w:val="22"/>
      <w:szCs w:val="22"/>
      <w:lang w:eastAsia="zh-CN"/>
    </w:rPr>
  </w:style>
  <w:style w:type="character" w:customStyle="1" w:styleId="Nadpis4Char">
    <w:name w:val="Nadpis 4 Char"/>
    <w:basedOn w:val="Standardnpsmoodstavce"/>
    <w:link w:val="Nadpis4"/>
    <w:rsid w:val="0086307B"/>
    <w:rPr>
      <w:rFonts w:ascii="Arial Narrow" w:hAnsi="Arial Narrow"/>
      <w:b/>
      <w:bCs/>
      <w:sz w:val="24"/>
      <w:szCs w:val="28"/>
      <w:lang w:eastAsia="zh-CN"/>
    </w:rPr>
  </w:style>
  <w:style w:type="paragraph" w:customStyle="1" w:styleId="CharChar3CharCharCharChar">
    <w:name w:val="Char Char3 Char Char Char Char"/>
    <w:basedOn w:val="Normln"/>
    <w:rsid w:val="0086307B"/>
    <w:pPr>
      <w:spacing w:before="120" w:after="160" w:line="240" w:lineRule="exact"/>
      <w:jc w:val="left"/>
    </w:pPr>
    <w:rPr>
      <w:rFonts w:ascii="Tahoma" w:eastAsia="Times New Roman" w:hAnsi="Tahoma" w:cs="Tahoma"/>
      <w:sz w:val="20"/>
      <w:szCs w:val="20"/>
      <w:lang w:val="en-US" w:eastAsia="en-US"/>
    </w:rPr>
  </w:style>
  <w:style w:type="paragraph" w:customStyle="1" w:styleId="Normln1">
    <w:name w:val="Normální1"/>
    <w:basedOn w:val="Default"/>
    <w:next w:val="Default"/>
    <w:rsid w:val="0086307B"/>
    <w:rPr>
      <w:rFonts w:cs="Times New Roman"/>
      <w:color w:val="auto"/>
    </w:rPr>
  </w:style>
  <w:style w:type="paragraph" w:customStyle="1" w:styleId="Nadpis31">
    <w:name w:val="Nadpis 31"/>
    <w:basedOn w:val="Default"/>
    <w:next w:val="Default"/>
    <w:rsid w:val="0086307B"/>
    <w:rPr>
      <w:rFonts w:cs="Times New Roman"/>
      <w:color w:val="auto"/>
    </w:rPr>
  </w:style>
  <w:style w:type="paragraph" w:customStyle="1" w:styleId="Zkladntextodsazen1">
    <w:name w:val="Základní text odsazený1"/>
    <w:basedOn w:val="Default"/>
    <w:next w:val="Default"/>
    <w:rsid w:val="0086307B"/>
    <w:rPr>
      <w:rFonts w:cs="Times New Roman"/>
      <w:color w:val="auto"/>
    </w:rPr>
  </w:style>
  <w:style w:type="paragraph" w:customStyle="1" w:styleId="ostavec">
    <w:name w:val="ostavec"/>
    <w:basedOn w:val="Normln"/>
    <w:link w:val="ostavecChar"/>
    <w:rsid w:val="0086307B"/>
    <w:pPr>
      <w:spacing w:before="120" w:line="240" w:lineRule="auto"/>
    </w:pPr>
    <w:rPr>
      <w:rFonts w:ascii="Times New Roman" w:eastAsia="Times New Roman" w:hAnsi="Times New Roman"/>
      <w:color w:val="000000"/>
      <w:sz w:val="24"/>
      <w:szCs w:val="20"/>
      <w:lang w:eastAsia="en-US"/>
    </w:rPr>
  </w:style>
  <w:style w:type="character" w:customStyle="1" w:styleId="ostavecChar">
    <w:name w:val="ostavec Char"/>
    <w:link w:val="ostavec"/>
    <w:rsid w:val="0086307B"/>
    <w:rPr>
      <w:rFonts w:eastAsia="Times New Roman"/>
      <w:color w:val="000000"/>
      <w:sz w:val="24"/>
      <w:lang w:eastAsia="en-US"/>
    </w:rPr>
  </w:style>
  <w:style w:type="paragraph" w:styleId="z-Zatekformule">
    <w:name w:val="HTML Top of Form"/>
    <w:basedOn w:val="Normln"/>
    <w:next w:val="Normln"/>
    <w:link w:val="z-ZatekformuleChar"/>
    <w:hidden/>
    <w:rsid w:val="0086307B"/>
    <w:pPr>
      <w:pBdr>
        <w:bottom w:val="single" w:sz="6" w:space="1" w:color="auto"/>
      </w:pBdr>
      <w:spacing w:before="120" w:line="240" w:lineRule="auto"/>
      <w:jc w:val="center"/>
    </w:pPr>
    <w:rPr>
      <w:rFonts w:cs="Arial"/>
      <w:vanish/>
      <w:sz w:val="16"/>
      <w:szCs w:val="16"/>
      <w:lang w:val="en-US"/>
    </w:rPr>
  </w:style>
  <w:style w:type="character" w:customStyle="1" w:styleId="z-ZatekformuleChar">
    <w:name w:val="z-Začátek formuláře Char"/>
    <w:basedOn w:val="Standardnpsmoodstavce"/>
    <w:link w:val="z-Zatekformule"/>
    <w:rsid w:val="0086307B"/>
    <w:rPr>
      <w:rFonts w:ascii="Arial Narrow" w:hAnsi="Arial Narrow" w:cs="Arial"/>
      <w:vanish/>
      <w:sz w:val="16"/>
      <w:szCs w:val="16"/>
      <w:lang w:val="en-US" w:eastAsia="zh-CN"/>
    </w:rPr>
  </w:style>
  <w:style w:type="paragraph" w:styleId="z-Konecformule">
    <w:name w:val="HTML Bottom of Form"/>
    <w:basedOn w:val="Normln"/>
    <w:next w:val="Normln"/>
    <w:link w:val="z-KonecformuleChar"/>
    <w:hidden/>
    <w:rsid w:val="0086307B"/>
    <w:pPr>
      <w:pBdr>
        <w:top w:val="single" w:sz="6" w:space="1" w:color="auto"/>
      </w:pBdr>
      <w:spacing w:before="120" w:line="240" w:lineRule="auto"/>
      <w:jc w:val="center"/>
    </w:pPr>
    <w:rPr>
      <w:rFonts w:cs="Arial"/>
      <w:vanish/>
      <w:sz w:val="16"/>
      <w:szCs w:val="16"/>
      <w:lang w:val="en-US"/>
    </w:rPr>
  </w:style>
  <w:style w:type="character" w:customStyle="1" w:styleId="z-KonecformuleChar">
    <w:name w:val="z-Konec formuláře Char"/>
    <w:basedOn w:val="Standardnpsmoodstavce"/>
    <w:link w:val="z-Konecformule"/>
    <w:rsid w:val="0086307B"/>
    <w:rPr>
      <w:rFonts w:ascii="Arial Narrow" w:hAnsi="Arial Narrow" w:cs="Arial"/>
      <w:vanish/>
      <w:sz w:val="16"/>
      <w:szCs w:val="16"/>
      <w:lang w:val="en-US" w:eastAsia="zh-CN"/>
    </w:rPr>
  </w:style>
  <w:style w:type="paragraph" w:customStyle="1" w:styleId="Bullet3">
    <w:name w:val="Bullet 3"/>
    <w:basedOn w:val="Normln"/>
    <w:rsid w:val="0086307B"/>
    <w:pPr>
      <w:numPr>
        <w:numId w:val="35"/>
      </w:numPr>
      <w:spacing w:before="120" w:line="240" w:lineRule="auto"/>
    </w:pPr>
    <w:rPr>
      <w:rFonts w:eastAsia="Times New Roman"/>
      <w:sz w:val="18"/>
      <w:szCs w:val="20"/>
      <w:lang w:eastAsia="en-US"/>
    </w:rPr>
  </w:style>
  <w:style w:type="paragraph" w:styleId="Seznam2">
    <w:name w:val="List 2"/>
    <w:basedOn w:val="Normln"/>
    <w:rsid w:val="0086307B"/>
    <w:pPr>
      <w:numPr>
        <w:numId w:val="37"/>
      </w:numPr>
      <w:spacing w:before="60" w:line="312" w:lineRule="auto"/>
    </w:pPr>
    <w:rPr>
      <w:sz w:val="20"/>
      <w:szCs w:val="20"/>
      <w:lang w:eastAsia="cs-CZ"/>
    </w:rPr>
  </w:style>
  <w:style w:type="paragraph" w:customStyle="1" w:styleId="StyleBodyTextIndent2JustifiedLeft0Hanging049L">
    <w:name w:val="Style Body Text Indent 2 + Justified Left:  0&quot; Hanging:  049&quot; L..."/>
    <w:basedOn w:val="Zkladntextodsazen2"/>
    <w:rsid w:val="0086307B"/>
    <w:pPr>
      <w:spacing w:before="120" w:after="0" w:line="312" w:lineRule="auto"/>
      <w:ind w:left="648" w:hanging="648"/>
    </w:pPr>
    <w:rPr>
      <w:sz w:val="20"/>
      <w:szCs w:val="20"/>
      <w:lang w:eastAsia="cs-CZ"/>
    </w:rPr>
  </w:style>
  <w:style w:type="paragraph" w:customStyle="1" w:styleId="6textkurziva">
    <w:name w:val="6_text_kurziva"/>
    <w:basedOn w:val="Odstavecseseznamem"/>
    <w:link w:val="6textkurzivaChar"/>
    <w:qFormat/>
    <w:rsid w:val="002F0098"/>
    <w:pPr>
      <w:spacing w:before="40" w:line="240" w:lineRule="auto"/>
      <w:ind w:left="0"/>
      <w:contextualSpacing w:val="0"/>
    </w:pPr>
    <w:rPr>
      <w:i/>
    </w:rPr>
  </w:style>
  <w:style w:type="character" w:customStyle="1" w:styleId="6textkurzivaChar">
    <w:name w:val="6_text_kurziva Char"/>
    <w:basedOn w:val="OdstavecseseznamemChar"/>
    <w:link w:val="6textkurziva"/>
    <w:rsid w:val="002F0098"/>
    <w:rPr>
      <w:rFonts w:ascii="Arial Narrow" w:hAnsi="Arial Narrow"/>
      <w:i/>
      <w:sz w:val="22"/>
      <w:szCs w:val="22"/>
      <w:lang w:eastAsia="zh-CN"/>
    </w:rPr>
  </w:style>
  <w:style w:type="paragraph" w:customStyle="1" w:styleId="2cislo">
    <w:name w:val="2_cislo"/>
    <w:basedOn w:val="Odstavecseseznamem"/>
    <w:link w:val="2cisloChar"/>
    <w:qFormat/>
    <w:rsid w:val="0086307B"/>
    <w:pPr>
      <w:numPr>
        <w:numId w:val="36"/>
      </w:numPr>
      <w:spacing w:before="120" w:line="240" w:lineRule="auto"/>
      <w:contextualSpacing w:val="0"/>
    </w:pPr>
  </w:style>
  <w:style w:type="character" w:customStyle="1" w:styleId="2cisloChar">
    <w:name w:val="2_cislo Char"/>
    <w:basedOn w:val="OdstavecseseznamemChar"/>
    <w:link w:val="2cislo"/>
    <w:rsid w:val="0086307B"/>
    <w:rPr>
      <w:rFonts w:ascii="Arial Narrow" w:hAnsi="Arial Narrow"/>
      <w:sz w:val="22"/>
      <w:szCs w:val="22"/>
      <w:lang w:eastAsia="zh-CN"/>
    </w:rPr>
  </w:style>
  <w:style w:type="character" w:styleId="Zdraznn">
    <w:name w:val="Emphasis"/>
    <w:aliases w:val="4_mezinadpis"/>
    <w:rsid w:val="0086307B"/>
    <w:rPr>
      <w:rFonts w:ascii="Arial Narrow" w:hAnsi="Arial Narrow"/>
      <w:b/>
      <w:iCs/>
      <w:sz w:val="24"/>
    </w:rPr>
  </w:style>
  <w:style w:type="paragraph" w:customStyle="1" w:styleId="5odrazka">
    <w:name w:val="5_odrazka"/>
    <w:basedOn w:val="Odstavecseseznamem"/>
    <w:link w:val="5odrazkaChar"/>
    <w:qFormat/>
    <w:rsid w:val="0086307B"/>
    <w:pPr>
      <w:numPr>
        <w:numId w:val="38"/>
      </w:numPr>
      <w:spacing w:before="60" w:line="240" w:lineRule="auto"/>
      <w:contextualSpacing w:val="0"/>
    </w:pPr>
  </w:style>
  <w:style w:type="character" w:customStyle="1" w:styleId="5odrazkaChar">
    <w:name w:val="5_odrazka Char"/>
    <w:basedOn w:val="OdstavecseseznamemChar"/>
    <w:link w:val="5odrazka"/>
    <w:rsid w:val="0086307B"/>
    <w:rPr>
      <w:rFonts w:ascii="Arial Narrow" w:hAnsi="Arial Narrow"/>
      <w:sz w:val="22"/>
      <w:szCs w:val="22"/>
      <w:lang w:eastAsia="zh-CN"/>
    </w:rPr>
  </w:style>
  <w:style w:type="paragraph" w:customStyle="1" w:styleId="4podnadpis">
    <w:name w:val="4_podnadpis"/>
    <w:basedOn w:val="Normln"/>
    <w:link w:val="4podnadpisChar"/>
    <w:qFormat/>
    <w:rsid w:val="00FA263D"/>
    <w:pPr>
      <w:numPr>
        <w:numId w:val="71"/>
      </w:numPr>
      <w:spacing w:before="160" w:line="240" w:lineRule="auto"/>
      <w:ind w:left="426" w:hanging="426"/>
    </w:pPr>
    <w:rPr>
      <w:b/>
    </w:rPr>
  </w:style>
  <w:style w:type="character" w:customStyle="1" w:styleId="4podnadpisChar">
    <w:name w:val="4_podnadpis Char"/>
    <w:basedOn w:val="Standardnpsmoodstavce"/>
    <w:link w:val="4podnadpis"/>
    <w:rsid w:val="00FA263D"/>
    <w:rPr>
      <w:rFonts w:ascii="Arial Narrow" w:hAnsi="Arial Narrow"/>
      <w:b/>
      <w:sz w:val="22"/>
      <w:szCs w:val="22"/>
      <w:lang w:eastAsia="zh-CN"/>
    </w:rPr>
  </w:style>
  <w:style w:type="paragraph" w:customStyle="1" w:styleId="7tabulka">
    <w:name w:val="7_tabulka"/>
    <w:basedOn w:val="1text"/>
    <w:link w:val="7tabulkaChar"/>
    <w:qFormat/>
    <w:rsid w:val="0086307B"/>
    <w:pPr>
      <w:spacing w:before="40" w:after="40"/>
    </w:pPr>
  </w:style>
  <w:style w:type="character" w:customStyle="1" w:styleId="7tabulkaChar">
    <w:name w:val="7_tabulka Char"/>
    <w:basedOn w:val="1textChar"/>
    <w:link w:val="7tabulka"/>
    <w:rsid w:val="0086307B"/>
    <w:rPr>
      <w:rFonts w:ascii="Arial Narrow" w:hAnsi="Arial Narrow"/>
      <w:sz w:val="22"/>
      <w:szCs w:val="22"/>
      <w:lang w:eastAsia="zh-CN"/>
    </w:rPr>
  </w:style>
  <w:style w:type="paragraph" w:customStyle="1" w:styleId="obsahtabulky">
    <w:name w:val="obsahtabulky"/>
    <w:basedOn w:val="Normln"/>
    <w:rsid w:val="0086307B"/>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uiPriority w:val="22"/>
    <w:qFormat/>
    <w:rsid w:val="0086307B"/>
    <w:rPr>
      <w:b/>
      <w:bCs/>
    </w:rPr>
  </w:style>
  <w:style w:type="paragraph" w:customStyle="1" w:styleId="Zkladntext21">
    <w:name w:val="Základní text 21"/>
    <w:basedOn w:val="Normln"/>
    <w:rsid w:val="0086307B"/>
    <w:pPr>
      <w:widowControl w:val="0"/>
      <w:suppressAutoHyphens/>
      <w:spacing w:after="120" w:line="480" w:lineRule="auto"/>
      <w:jc w:val="left"/>
    </w:pPr>
    <w:rPr>
      <w:rFonts w:ascii="Times New Roman" w:eastAsia="Lucida Sans Unicode" w:hAnsi="Times New Roman"/>
      <w:sz w:val="24"/>
      <w:szCs w:val="24"/>
    </w:rPr>
  </w:style>
  <w:style w:type="paragraph" w:customStyle="1" w:styleId="Textpsmene">
    <w:name w:val="Text písmene"/>
    <w:basedOn w:val="Normln"/>
    <w:rsid w:val="0086307B"/>
    <w:pPr>
      <w:tabs>
        <w:tab w:val="num" w:pos="425"/>
      </w:tabs>
      <w:spacing w:line="240" w:lineRule="auto"/>
      <w:ind w:left="425" w:hanging="425"/>
      <w:outlineLvl w:val="7"/>
    </w:pPr>
    <w:rPr>
      <w:rFonts w:ascii="Times New Roman" w:eastAsia="Times New Roman" w:hAnsi="Times New Roman"/>
      <w:sz w:val="24"/>
      <w:szCs w:val="20"/>
      <w:lang w:eastAsia="cs-CZ"/>
    </w:rPr>
  </w:style>
  <w:style w:type="paragraph" w:customStyle="1" w:styleId="Textodstavce">
    <w:name w:val="Text odstavce"/>
    <w:basedOn w:val="Normln"/>
    <w:rsid w:val="0086307B"/>
    <w:pPr>
      <w:tabs>
        <w:tab w:val="num" w:pos="785"/>
        <w:tab w:val="left" w:pos="851"/>
      </w:tabs>
      <w:spacing w:before="120" w:after="120" w:line="240" w:lineRule="auto"/>
      <w:ind w:firstLine="425"/>
      <w:outlineLvl w:val="6"/>
    </w:pPr>
    <w:rPr>
      <w:rFonts w:ascii="Times New Roman" w:eastAsia="Times New Roman" w:hAnsi="Times New Roman"/>
      <w:sz w:val="24"/>
      <w:szCs w:val="20"/>
      <w:lang w:eastAsia="cs-CZ"/>
    </w:rPr>
  </w:style>
  <w:style w:type="character" w:customStyle="1" w:styleId="Nadpis2Char">
    <w:name w:val="Nadpis 2 Char"/>
    <w:basedOn w:val="Standardnpsmoodstavce"/>
    <w:link w:val="Nadpis2"/>
    <w:rsid w:val="0086307B"/>
    <w:rPr>
      <w:rFonts w:ascii="Arial Narrow" w:hAnsi="Arial Narrow" w:cs="Arial"/>
      <w:b/>
      <w:bCs/>
      <w:i/>
      <w:iCs/>
      <w:sz w:val="26"/>
      <w:szCs w:val="28"/>
      <w:lang w:eastAsia="zh-CN"/>
    </w:rPr>
  </w:style>
  <w:style w:type="character" w:customStyle="1" w:styleId="Nadpis3Char">
    <w:name w:val="Nadpis 3 Char"/>
    <w:basedOn w:val="Standardnpsmoodstavce"/>
    <w:link w:val="Nadpis3"/>
    <w:rsid w:val="00DA7E6F"/>
    <w:rPr>
      <w:rFonts w:ascii="Arial Narrow" w:hAnsi="Arial Narrow" w:cs="Arial"/>
      <w:b/>
      <w:bCs/>
      <w:sz w:val="24"/>
      <w:szCs w:val="26"/>
      <w:lang w:eastAsia="zh-CN"/>
    </w:rPr>
  </w:style>
  <w:style w:type="paragraph" w:customStyle="1" w:styleId="2psmeno">
    <w:name w:val="2_písmeno"/>
    <w:basedOn w:val="Normln"/>
    <w:qFormat/>
    <w:rsid w:val="0086307B"/>
    <w:pPr>
      <w:numPr>
        <w:numId w:val="57"/>
      </w:numPr>
      <w:spacing w:before="60" w:line="240" w:lineRule="auto"/>
    </w:pPr>
    <w:rPr>
      <w:rFonts w:cs="Tahoma"/>
      <w:szCs w:val="20"/>
      <w:lang w:eastAsia="en-US"/>
    </w:rPr>
  </w:style>
  <w:style w:type="paragraph" w:customStyle="1" w:styleId="1odstavec">
    <w:name w:val="1_odstavec"/>
    <w:basedOn w:val="Normln"/>
    <w:link w:val="1odstavecChar"/>
    <w:qFormat/>
    <w:rsid w:val="003368A4"/>
    <w:pPr>
      <w:spacing w:before="40" w:after="40" w:line="240" w:lineRule="auto"/>
      <w:ind w:left="709" w:hanging="709"/>
      <w:jc w:val="left"/>
    </w:pPr>
  </w:style>
  <w:style w:type="character" w:customStyle="1" w:styleId="1odstavecChar">
    <w:name w:val="1_odstavec Char"/>
    <w:link w:val="1odstavec"/>
    <w:rsid w:val="003368A4"/>
    <w:rPr>
      <w:rFonts w:ascii="Arial Narrow" w:hAnsi="Arial Narrow"/>
      <w:sz w:val="22"/>
      <w:szCs w:val="22"/>
      <w:lang w:eastAsia="zh-CN"/>
    </w:rPr>
  </w:style>
  <w:style w:type="paragraph" w:styleId="Nzev">
    <w:name w:val="Title"/>
    <w:basedOn w:val="Normln"/>
    <w:next w:val="Normln"/>
    <w:link w:val="NzevChar"/>
    <w:qFormat/>
    <w:rsid w:val="0086307B"/>
    <w:pPr>
      <w:spacing w:after="300" w:line="240" w:lineRule="auto"/>
      <w:contextualSpacing/>
    </w:pPr>
    <w:rPr>
      <w:rFonts w:asciiTheme="minorHAnsi" w:eastAsiaTheme="majorEastAsia" w:hAnsiTheme="minorHAnsi" w:cstheme="majorBidi"/>
      <w:caps/>
      <w:spacing w:val="5"/>
      <w:kern w:val="28"/>
      <w:sz w:val="52"/>
      <w:szCs w:val="52"/>
    </w:rPr>
  </w:style>
  <w:style w:type="character" w:customStyle="1" w:styleId="NzevChar">
    <w:name w:val="Název Char"/>
    <w:basedOn w:val="Standardnpsmoodstavce"/>
    <w:link w:val="Nzev"/>
    <w:rsid w:val="0086307B"/>
    <w:rPr>
      <w:rFonts w:asciiTheme="minorHAnsi" w:eastAsiaTheme="majorEastAsia" w:hAnsiTheme="minorHAnsi" w:cstheme="majorBidi"/>
      <w:caps/>
      <w:spacing w:val="5"/>
      <w:kern w:val="28"/>
      <w:sz w:val="52"/>
      <w:szCs w:val="52"/>
      <w:lang w:eastAsia="zh-CN"/>
    </w:rPr>
  </w:style>
  <w:style w:type="paragraph" w:customStyle="1" w:styleId="Zkladntext1">
    <w:name w:val="Základní text1"/>
    <w:basedOn w:val="Normln"/>
    <w:rsid w:val="0086307B"/>
    <w:pPr>
      <w:spacing w:line="240" w:lineRule="auto"/>
      <w:jc w:val="center"/>
    </w:pPr>
    <w:rPr>
      <w:rFonts w:ascii="Times New Roman" w:eastAsia="Times New Roman" w:hAnsi="Times New Roman"/>
      <w:sz w:val="4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18">
      <w:bodyDiv w:val="1"/>
      <w:marLeft w:val="0"/>
      <w:marRight w:val="0"/>
      <w:marTop w:val="0"/>
      <w:marBottom w:val="0"/>
      <w:divBdr>
        <w:top w:val="none" w:sz="0" w:space="0" w:color="auto"/>
        <w:left w:val="none" w:sz="0" w:space="0" w:color="auto"/>
        <w:bottom w:val="none" w:sz="0" w:space="0" w:color="auto"/>
        <w:right w:val="none" w:sz="0" w:space="0" w:color="auto"/>
      </w:divBdr>
    </w:div>
    <w:div w:id="12266788">
      <w:bodyDiv w:val="1"/>
      <w:marLeft w:val="0"/>
      <w:marRight w:val="0"/>
      <w:marTop w:val="0"/>
      <w:marBottom w:val="0"/>
      <w:divBdr>
        <w:top w:val="none" w:sz="0" w:space="0" w:color="auto"/>
        <w:left w:val="none" w:sz="0" w:space="0" w:color="auto"/>
        <w:bottom w:val="none" w:sz="0" w:space="0" w:color="auto"/>
        <w:right w:val="none" w:sz="0" w:space="0" w:color="auto"/>
      </w:divBdr>
    </w:div>
    <w:div w:id="24717389">
      <w:bodyDiv w:val="1"/>
      <w:marLeft w:val="0"/>
      <w:marRight w:val="0"/>
      <w:marTop w:val="0"/>
      <w:marBottom w:val="0"/>
      <w:divBdr>
        <w:top w:val="none" w:sz="0" w:space="0" w:color="auto"/>
        <w:left w:val="none" w:sz="0" w:space="0" w:color="auto"/>
        <w:bottom w:val="none" w:sz="0" w:space="0" w:color="auto"/>
        <w:right w:val="none" w:sz="0" w:space="0" w:color="auto"/>
      </w:divBdr>
    </w:div>
    <w:div w:id="32120631">
      <w:bodyDiv w:val="1"/>
      <w:marLeft w:val="0"/>
      <w:marRight w:val="0"/>
      <w:marTop w:val="0"/>
      <w:marBottom w:val="0"/>
      <w:divBdr>
        <w:top w:val="none" w:sz="0" w:space="0" w:color="auto"/>
        <w:left w:val="none" w:sz="0" w:space="0" w:color="auto"/>
        <w:bottom w:val="none" w:sz="0" w:space="0" w:color="auto"/>
        <w:right w:val="none" w:sz="0" w:space="0" w:color="auto"/>
      </w:divBdr>
    </w:div>
    <w:div w:id="53629982">
      <w:bodyDiv w:val="1"/>
      <w:marLeft w:val="0"/>
      <w:marRight w:val="0"/>
      <w:marTop w:val="0"/>
      <w:marBottom w:val="0"/>
      <w:divBdr>
        <w:top w:val="none" w:sz="0" w:space="0" w:color="auto"/>
        <w:left w:val="none" w:sz="0" w:space="0" w:color="auto"/>
        <w:bottom w:val="none" w:sz="0" w:space="0" w:color="auto"/>
        <w:right w:val="none" w:sz="0" w:space="0" w:color="auto"/>
      </w:divBdr>
    </w:div>
    <w:div w:id="62680318">
      <w:bodyDiv w:val="1"/>
      <w:marLeft w:val="0"/>
      <w:marRight w:val="0"/>
      <w:marTop w:val="0"/>
      <w:marBottom w:val="0"/>
      <w:divBdr>
        <w:top w:val="none" w:sz="0" w:space="0" w:color="auto"/>
        <w:left w:val="none" w:sz="0" w:space="0" w:color="auto"/>
        <w:bottom w:val="none" w:sz="0" w:space="0" w:color="auto"/>
        <w:right w:val="none" w:sz="0" w:space="0" w:color="auto"/>
      </w:divBdr>
    </w:div>
    <w:div w:id="72750208">
      <w:bodyDiv w:val="1"/>
      <w:marLeft w:val="0"/>
      <w:marRight w:val="0"/>
      <w:marTop w:val="0"/>
      <w:marBottom w:val="0"/>
      <w:divBdr>
        <w:top w:val="none" w:sz="0" w:space="0" w:color="auto"/>
        <w:left w:val="none" w:sz="0" w:space="0" w:color="auto"/>
        <w:bottom w:val="none" w:sz="0" w:space="0" w:color="auto"/>
        <w:right w:val="none" w:sz="0" w:space="0" w:color="auto"/>
      </w:divBdr>
    </w:div>
    <w:div w:id="99111659">
      <w:bodyDiv w:val="1"/>
      <w:marLeft w:val="0"/>
      <w:marRight w:val="0"/>
      <w:marTop w:val="0"/>
      <w:marBottom w:val="0"/>
      <w:divBdr>
        <w:top w:val="none" w:sz="0" w:space="0" w:color="auto"/>
        <w:left w:val="none" w:sz="0" w:space="0" w:color="auto"/>
        <w:bottom w:val="none" w:sz="0" w:space="0" w:color="auto"/>
        <w:right w:val="none" w:sz="0" w:space="0" w:color="auto"/>
      </w:divBdr>
    </w:div>
    <w:div w:id="99841793">
      <w:bodyDiv w:val="1"/>
      <w:marLeft w:val="0"/>
      <w:marRight w:val="0"/>
      <w:marTop w:val="0"/>
      <w:marBottom w:val="0"/>
      <w:divBdr>
        <w:top w:val="none" w:sz="0" w:space="0" w:color="auto"/>
        <w:left w:val="none" w:sz="0" w:space="0" w:color="auto"/>
        <w:bottom w:val="none" w:sz="0" w:space="0" w:color="auto"/>
        <w:right w:val="none" w:sz="0" w:space="0" w:color="auto"/>
      </w:divBdr>
    </w:div>
    <w:div w:id="110367912">
      <w:bodyDiv w:val="1"/>
      <w:marLeft w:val="0"/>
      <w:marRight w:val="0"/>
      <w:marTop w:val="0"/>
      <w:marBottom w:val="0"/>
      <w:divBdr>
        <w:top w:val="none" w:sz="0" w:space="0" w:color="auto"/>
        <w:left w:val="none" w:sz="0" w:space="0" w:color="auto"/>
        <w:bottom w:val="none" w:sz="0" w:space="0" w:color="auto"/>
        <w:right w:val="none" w:sz="0" w:space="0" w:color="auto"/>
      </w:divBdr>
    </w:div>
    <w:div w:id="116458683">
      <w:bodyDiv w:val="1"/>
      <w:marLeft w:val="0"/>
      <w:marRight w:val="0"/>
      <w:marTop w:val="0"/>
      <w:marBottom w:val="0"/>
      <w:divBdr>
        <w:top w:val="none" w:sz="0" w:space="0" w:color="auto"/>
        <w:left w:val="none" w:sz="0" w:space="0" w:color="auto"/>
        <w:bottom w:val="none" w:sz="0" w:space="0" w:color="auto"/>
        <w:right w:val="none" w:sz="0" w:space="0" w:color="auto"/>
      </w:divBdr>
    </w:div>
    <w:div w:id="131140142">
      <w:bodyDiv w:val="1"/>
      <w:marLeft w:val="0"/>
      <w:marRight w:val="0"/>
      <w:marTop w:val="0"/>
      <w:marBottom w:val="0"/>
      <w:divBdr>
        <w:top w:val="none" w:sz="0" w:space="0" w:color="auto"/>
        <w:left w:val="none" w:sz="0" w:space="0" w:color="auto"/>
        <w:bottom w:val="none" w:sz="0" w:space="0" w:color="auto"/>
        <w:right w:val="none" w:sz="0" w:space="0" w:color="auto"/>
      </w:divBdr>
    </w:div>
    <w:div w:id="137767866">
      <w:bodyDiv w:val="1"/>
      <w:marLeft w:val="0"/>
      <w:marRight w:val="0"/>
      <w:marTop w:val="0"/>
      <w:marBottom w:val="0"/>
      <w:divBdr>
        <w:top w:val="none" w:sz="0" w:space="0" w:color="auto"/>
        <w:left w:val="none" w:sz="0" w:space="0" w:color="auto"/>
        <w:bottom w:val="none" w:sz="0" w:space="0" w:color="auto"/>
        <w:right w:val="none" w:sz="0" w:space="0" w:color="auto"/>
      </w:divBdr>
    </w:div>
    <w:div w:id="145363710">
      <w:bodyDiv w:val="1"/>
      <w:marLeft w:val="0"/>
      <w:marRight w:val="0"/>
      <w:marTop w:val="0"/>
      <w:marBottom w:val="0"/>
      <w:divBdr>
        <w:top w:val="none" w:sz="0" w:space="0" w:color="auto"/>
        <w:left w:val="none" w:sz="0" w:space="0" w:color="auto"/>
        <w:bottom w:val="none" w:sz="0" w:space="0" w:color="auto"/>
        <w:right w:val="none" w:sz="0" w:space="0" w:color="auto"/>
      </w:divBdr>
    </w:div>
    <w:div w:id="152063728">
      <w:bodyDiv w:val="1"/>
      <w:marLeft w:val="0"/>
      <w:marRight w:val="0"/>
      <w:marTop w:val="0"/>
      <w:marBottom w:val="0"/>
      <w:divBdr>
        <w:top w:val="none" w:sz="0" w:space="0" w:color="auto"/>
        <w:left w:val="none" w:sz="0" w:space="0" w:color="auto"/>
        <w:bottom w:val="none" w:sz="0" w:space="0" w:color="auto"/>
        <w:right w:val="none" w:sz="0" w:space="0" w:color="auto"/>
      </w:divBdr>
    </w:div>
    <w:div w:id="162934009">
      <w:bodyDiv w:val="1"/>
      <w:marLeft w:val="0"/>
      <w:marRight w:val="0"/>
      <w:marTop w:val="0"/>
      <w:marBottom w:val="0"/>
      <w:divBdr>
        <w:top w:val="none" w:sz="0" w:space="0" w:color="auto"/>
        <w:left w:val="none" w:sz="0" w:space="0" w:color="auto"/>
        <w:bottom w:val="none" w:sz="0" w:space="0" w:color="auto"/>
        <w:right w:val="none" w:sz="0" w:space="0" w:color="auto"/>
      </w:divBdr>
    </w:div>
    <w:div w:id="168643610">
      <w:bodyDiv w:val="1"/>
      <w:marLeft w:val="0"/>
      <w:marRight w:val="0"/>
      <w:marTop w:val="0"/>
      <w:marBottom w:val="0"/>
      <w:divBdr>
        <w:top w:val="none" w:sz="0" w:space="0" w:color="auto"/>
        <w:left w:val="none" w:sz="0" w:space="0" w:color="auto"/>
        <w:bottom w:val="none" w:sz="0" w:space="0" w:color="auto"/>
        <w:right w:val="none" w:sz="0" w:space="0" w:color="auto"/>
      </w:divBdr>
    </w:div>
    <w:div w:id="180752544">
      <w:bodyDiv w:val="1"/>
      <w:marLeft w:val="0"/>
      <w:marRight w:val="0"/>
      <w:marTop w:val="0"/>
      <w:marBottom w:val="0"/>
      <w:divBdr>
        <w:top w:val="none" w:sz="0" w:space="0" w:color="auto"/>
        <w:left w:val="none" w:sz="0" w:space="0" w:color="auto"/>
        <w:bottom w:val="none" w:sz="0" w:space="0" w:color="auto"/>
        <w:right w:val="none" w:sz="0" w:space="0" w:color="auto"/>
      </w:divBdr>
    </w:div>
    <w:div w:id="190729018">
      <w:bodyDiv w:val="1"/>
      <w:marLeft w:val="0"/>
      <w:marRight w:val="0"/>
      <w:marTop w:val="0"/>
      <w:marBottom w:val="0"/>
      <w:divBdr>
        <w:top w:val="none" w:sz="0" w:space="0" w:color="auto"/>
        <w:left w:val="none" w:sz="0" w:space="0" w:color="auto"/>
        <w:bottom w:val="none" w:sz="0" w:space="0" w:color="auto"/>
        <w:right w:val="none" w:sz="0" w:space="0" w:color="auto"/>
      </w:divBdr>
    </w:div>
    <w:div w:id="192113514">
      <w:bodyDiv w:val="1"/>
      <w:marLeft w:val="0"/>
      <w:marRight w:val="0"/>
      <w:marTop w:val="0"/>
      <w:marBottom w:val="0"/>
      <w:divBdr>
        <w:top w:val="none" w:sz="0" w:space="0" w:color="auto"/>
        <w:left w:val="none" w:sz="0" w:space="0" w:color="auto"/>
        <w:bottom w:val="none" w:sz="0" w:space="0" w:color="auto"/>
        <w:right w:val="none" w:sz="0" w:space="0" w:color="auto"/>
      </w:divBdr>
    </w:div>
    <w:div w:id="206189644">
      <w:bodyDiv w:val="1"/>
      <w:marLeft w:val="0"/>
      <w:marRight w:val="0"/>
      <w:marTop w:val="0"/>
      <w:marBottom w:val="0"/>
      <w:divBdr>
        <w:top w:val="none" w:sz="0" w:space="0" w:color="auto"/>
        <w:left w:val="none" w:sz="0" w:space="0" w:color="auto"/>
        <w:bottom w:val="none" w:sz="0" w:space="0" w:color="auto"/>
        <w:right w:val="none" w:sz="0" w:space="0" w:color="auto"/>
      </w:divBdr>
    </w:div>
    <w:div w:id="214004413">
      <w:bodyDiv w:val="1"/>
      <w:marLeft w:val="0"/>
      <w:marRight w:val="0"/>
      <w:marTop w:val="0"/>
      <w:marBottom w:val="0"/>
      <w:divBdr>
        <w:top w:val="none" w:sz="0" w:space="0" w:color="auto"/>
        <w:left w:val="none" w:sz="0" w:space="0" w:color="auto"/>
        <w:bottom w:val="none" w:sz="0" w:space="0" w:color="auto"/>
        <w:right w:val="none" w:sz="0" w:space="0" w:color="auto"/>
      </w:divBdr>
    </w:div>
    <w:div w:id="223836895">
      <w:bodyDiv w:val="1"/>
      <w:marLeft w:val="0"/>
      <w:marRight w:val="0"/>
      <w:marTop w:val="0"/>
      <w:marBottom w:val="0"/>
      <w:divBdr>
        <w:top w:val="none" w:sz="0" w:space="0" w:color="auto"/>
        <w:left w:val="none" w:sz="0" w:space="0" w:color="auto"/>
        <w:bottom w:val="none" w:sz="0" w:space="0" w:color="auto"/>
        <w:right w:val="none" w:sz="0" w:space="0" w:color="auto"/>
      </w:divBdr>
    </w:div>
    <w:div w:id="225917599">
      <w:bodyDiv w:val="1"/>
      <w:marLeft w:val="0"/>
      <w:marRight w:val="0"/>
      <w:marTop w:val="0"/>
      <w:marBottom w:val="0"/>
      <w:divBdr>
        <w:top w:val="none" w:sz="0" w:space="0" w:color="auto"/>
        <w:left w:val="none" w:sz="0" w:space="0" w:color="auto"/>
        <w:bottom w:val="none" w:sz="0" w:space="0" w:color="auto"/>
        <w:right w:val="none" w:sz="0" w:space="0" w:color="auto"/>
      </w:divBdr>
    </w:div>
    <w:div w:id="260799662">
      <w:bodyDiv w:val="1"/>
      <w:marLeft w:val="0"/>
      <w:marRight w:val="0"/>
      <w:marTop w:val="0"/>
      <w:marBottom w:val="0"/>
      <w:divBdr>
        <w:top w:val="none" w:sz="0" w:space="0" w:color="auto"/>
        <w:left w:val="none" w:sz="0" w:space="0" w:color="auto"/>
        <w:bottom w:val="none" w:sz="0" w:space="0" w:color="auto"/>
        <w:right w:val="none" w:sz="0" w:space="0" w:color="auto"/>
      </w:divBdr>
    </w:div>
    <w:div w:id="271717352">
      <w:bodyDiv w:val="1"/>
      <w:marLeft w:val="0"/>
      <w:marRight w:val="0"/>
      <w:marTop w:val="0"/>
      <w:marBottom w:val="0"/>
      <w:divBdr>
        <w:top w:val="none" w:sz="0" w:space="0" w:color="auto"/>
        <w:left w:val="none" w:sz="0" w:space="0" w:color="auto"/>
        <w:bottom w:val="none" w:sz="0" w:space="0" w:color="auto"/>
        <w:right w:val="none" w:sz="0" w:space="0" w:color="auto"/>
      </w:divBdr>
    </w:div>
    <w:div w:id="277372395">
      <w:bodyDiv w:val="1"/>
      <w:marLeft w:val="0"/>
      <w:marRight w:val="0"/>
      <w:marTop w:val="0"/>
      <w:marBottom w:val="0"/>
      <w:divBdr>
        <w:top w:val="none" w:sz="0" w:space="0" w:color="auto"/>
        <w:left w:val="none" w:sz="0" w:space="0" w:color="auto"/>
        <w:bottom w:val="none" w:sz="0" w:space="0" w:color="auto"/>
        <w:right w:val="none" w:sz="0" w:space="0" w:color="auto"/>
      </w:divBdr>
    </w:div>
    <w:div w:id="282736919">
      <w:bodyDiv w:val="1"/>
      <w:marLeft w:val="0"/>
      <w:marRight w:val="0"/>
      <w:marTop w:val="0"/>
      <w:marBottom w:val="0"/>
      <w:divBdr>
        <w:top w:val="none" w:sz="0" w:space="0" w:color="auto"/>
        <w:left w:val="none" w:sz="0" w:space="0" w:color="auto"/>
        <w:bottom w:val="none" w:sz="0" w:space="0" w:color="auto"/>
        <w:right w:val="none" w:sz="0" w:space="0" w:color="auto"/>
      </w:divBdr>
    </w:div>
    <w:div w:id="283312980">
      <w:bodyDiv w:val="1"/>
      <w:marLeft w:val="0"/>
      <w:marRight w:val="0"/>
      <w:marTop w:val="0"/>
      <w:marBottom w:val="0"/>
      <w:divBdr>
        <w:top w:val="none" w:sz="0" w:space="0" w:color="auto"/>
        <w:left w:val="none" w:sz="0" w:space="0" w:color="auto"/>
        <w:bottom w:val="none" w:sz="0" w:space="0" w:color="auto"/>
        <w:right w:val="none" w:sz="0" w:space="0" w:color="auto"/>
      </w:divBdr>
    </w:div>
    <w:div w:id="295794382">
      <w:bodyDiv w:val="1"/>
      <w:marLeft w:val="0"/>
      <w:marRight w:val="0"/>
      <w:marTop w:val="0"/>
      <w:marBottom w:val="0"/>
      <w:divBdr>
        <w:top w:val="none" w:sz="0" w:space="0" w:color="auto"/>
        <w:left w:val="none" w:sz="0" w:space="0" w:color="auto"/>
        <w:bottom w:val="none" w:sz="0" w:space="0" w:color="auto"/>
        <w:right w:val="none" w:sz="0" w:space="0" w:color="auto"/>
      </w:divBdr>
    </w:div>
    <w:div w:id="297810169">
      <w:bodyDiv w:val="1"/>
      <w:marLeft w:val="0"/>
      <w:marRight w:val="0"/>
      <w:marTop w:val="0"/>
      <w:marBottom w:val="0"/>
      <w:divBdr>
        <w:top w:val="none" w:sz="0" w:space="0" w:color="auto"/>
        <w:left w:val="none" w:sz="0" w:space="0" w:color="auto"/>
        <w:bottom w:val="none" w:sz="0" w:space="0" w:color="auto"/>
        <w:right w:val="none" w:sz="0" w:space="0" w:color="auto"/>
      </w:divBdr>
    </w:div>
    <w:div w:id="332219324">
      <w:bodyDiv w:val="1"/>
      <w:marLeft w:val="0"/>
      <w:marRight w:val="0"/>
      <w:marTop w:val="0"/>
      <w:marBottom w:val="0"/>
      <w:divBdr>
        <w:top w:val="none" w:sz="0" w:space="0" w:color="auto"/>
        <w:left w:val="none" w:sz="0" w:space="0" w:color="auto"/>
        <w:bottom w:val="none" w:sz="0" w:space="0" w:color="auto"/>
        <w:right w:val="none" w:sz="0" w:space="0" w:color="auto"/>
      </w:divBdr>
    </w:div>
    <w:div w:id="333384329">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
    <w:div w:id="355664850">
      <w:bodyDiv w:val="1"/>
      <w:marLeft w:val="0"/>
      <w:marRight w:val="0"/>
      <w:marTop w:val="0"/>
      <w:marBottom w:val="0"/>
      <w:divBdr>
        <w:top w:val="none" w:sz="0" w:space="0" w:color="auto"/>
        <w:left w:val="none" w:sz="0" w:space="0" w:color="auto"/>
        <w:bottom w:val="none" w:sz="0" w:space="0" w:color="auto"/>
        <w:right w:val="none" w:sz="0" w:space="0" w:color="auto"/>
      </w:divBdr>
    </w:div>
    <w:div w:id="357048974">
      <w:bodyDiv w:val="1"/>
      <w:marLeft w:val="0"/>
      <w:marRight w:val="0"/>
      <w:marTop w:val="0"/>
      <w:marBottom w:val="0"/>
      <w:divBdr>
        <w:top w:val="none" w:sz="0" w:space="0" w:color="auto"/>
        <w:left w:val="none" w:sz="0" w:space="0" w:color="auto"/>
        <w:bottom w:val="none" w:sz="0" w:space="0" w:color="auto"/>
        <w:right w:val="none" w:sz="0" w:space="0" w:color="auto"/>
      </w:divBdr>
    </w:div>
    <w:div w:id="363867977">
      <w:bodyDiv w:val="1"/>
      <w:marLeft w:val="0"/>
      <w:marRight w:val="0"/>
      <w:marTop w:val="0"/>
      <w:marBottom w:val="0"/>
      <w:divBdr>
        <w:top w:val="none" w:sz="0" w:space="0" w:color="auto"/>
        <w:left w:val="none" w:sz="0" w:space="0" w:color="auto"/>
        <w:bottom w:val="none" w:sz="0" w:space="0" w:color="auto"/>
        <w:right w:val="none" w:sz="0" w:space="0" w:color="auto"/>
      </w:divBdr>
    </w:div>
    <w:div w:id="374240014">
      <w:bodyDiv w:val="1"/>
      <w:marLeft w:val="0"/>
      <w:marRight w:val="0"/>
      <w:marTop w:val="0"/>
      <w:marBottom w:val="0"/>
      <w:divBdr>
        <w:top w:val="none" w:sz="0" w:space="0" w:color="auto"/>
        <w:left w:val="none" w:sz="0" w:space="0" w:color="auto"/>
        <w:bottom w:val="none" w:sz="0" w:space="0" w:color="auto"/>
        <w:right w:val="none" w:sz="0" w:space="0" w:color="auto"/>
      </w:divBdr>
    </w:div>
    <w:div w:id="378280659">
      <w:bodyDiv w:val="1"/>
      <w:marLeft w:val="0"/>
      <w:marRight w:val="0"/>
      <w:marTop w:val="0"/>
      <w:marBottom w:val="0"/>
      <w:divBdr>
        <w:top w:val="none" w:sz="0" w:space="0" w:color="auto"/>
        <w:left w:val="none" w:sz="0" w:space="0" w:color="auto"/>
        <w:bottom w:val="none" w:sz="0" w:space="0" w:color="auto"/>
        <w:right w:val="none" w:sz="0" w:space="0" w:color="auto"/>
      </w:divBdr>
    </w:div>
    <w:div w:id="386536638">
      <w:bodyDiv w:val="1"/>
      <w:marLeft w:val="0"/>
      <w:marRight w:val="0"/>
      <w:marTop w:val="0"/>
      <w:marBottom w:val="0"/>
      <w:divBdr>
        <w:top w:val="none" w:sz="0" w:space="0" w:color="auto"/>
        <w:left w:val="none" w:sz="0" w:space="0" w:color="auto"/>
        <w:bottom w:val="none" w:sz="0" w:space="0" w:color="auto"/>
        <w:right w:val="none" w:sz="0" w:space="0" w:color="auto"/>
      </w:divBdr>
    </w:div>
    <w:div w:id="388378426">
      <w:bodyDiv w:val="1"/>
      <w:marLeft w:val="0"/>
      <w:marRight w:val="0"/>
      <w:marTop w:val="0"/>
      <w:marBottom w:val="0"/>
      <w:divBdr>
        <w:top w:val="none" w:sz="0" w:space="0" w:color="auto"/>
        <w:left w:val="none" w:sz="0" w:space="0" w:color="auto"/>
        <w:bottom w:val="none" w:sz="0" w:space="0" w:color="auto"/>
        <w:right w:val="none" w:sz="0" w:space="0" w:color="auto"/>
      </w:divBdr>
    </w:div>
    <w:div w:id="412747999">
      <w:bodyDiv w:val="1"/>
      <w:marLeft w:val="0"/>
      <w:marRight w:val="0"/>
      <w:marTop w:val="0"/>
      <w:marBottom w:val="0"/>
      <w:divBdr>
        <w:top w:val="none" w:sz="0" w:space="0" w:color="auto"/>
        <w:left w:val="none" w:sz="0" w:space="0" w:color="auto"/>
        <w:bottom w:val="none" w:sz="0" w:space="0" w:color="auto"/>
        <w:right w:val="none" w:sz="0" w:space="0" w:color="auto"/>
      </w:divBdr>
    </w:div>
    <w:div w:id="413749013">
      <w:bodyDiv w:val="1"/>
      <w:marLeft w:val="0"/>
      <w:marRight w:val="0"/>
      <w:marTop w:val="0"/>
      <w:marBottom w:val="0"/>
      <w:divBdr>
        <w:top w:val="none" w:sz="0" w:space="0" w:color="auto"/>
        <w:left w:val="none" w:sz="0" w:space="0" w:color="auto"/>
        <w:bottom w:val="none" w:sz="0" w:space="0" w:color="auto"/>
        <w:right w:val="none" w:sz="0" w:space="0" w:color="auto"/>
      </w:divBdr>
    </w:div>
    <w:div w:id="423457885">
      <w:bodyDiv w:val="1"/>
      <w:marLeft w:val="0"/>
      <w:marRight w:val="0"/>
      <w:marTop w:val="0"/>
      <w:marBottom w:val="0"/>
      <w:divBdr>
        <w:top w:val="none" w:sz="0" w:space="0" w:color="auto"/>
        <w:left w:val="none" w:sz="0" w:space="0" w:color="auto"/>
        <w:bottom w:val="none" w:sz="0" w:space="0" w:color="auto"/>
        <w:right w:val="none" w:sz="0" w:space="0" w:color="auto"/>
      </w:divBdr>
    </w:div>
    <w:div w:id="434982401">
      <w:bodyDiv w:val="1"/>
      <w:marLeft w:val="0"/>
      <w:marRight w:val="0"/>
      <w:marTop w:val="0"/>
      <w:marBottom w:val="0"/>
      <w:divBdr>
        <w:top w:val="none" w:sz="0" w:space="0" w:color="auto"/>
        <w:left w:val="none" w:sz="0" w:space="0" w:color="auto"/>
        <w:bottom w:val="none" w:sz="0" w:space="0" w:color="auto"/>
        <w:right w:val="none" w:sz="0" w:space="0" w:color="auto"/>
      </w:divBdr>
    </w:div>
    <w:div w:id="448428407">
      <w:bodyDiv w:val="1"/>
      <w:marLeft w:val="0"/>
      <w:marRight w:val="0"/>
      <w:marTop w:val="0"/>
      <w:marBottom w:val="0"/>
      <w:divBdr>
        <w:top w:val="none" w:sz="0" w:space="0" w:color="auto"/>
        <w:left w:val="none" w:sz="0" w:space="0" w:color="auto"/>
        <w:bottom w:val="none" w:sz="0" w:space="0" w:color="auto"/>
        <w:right w:val="none" w:sz="0" w:space="0" w:color="auto"/>
      </w:divBdr>
    </w:div>
    <w:div w:id="456031352">
      <w:bodyDiv w:val="1"/>
      <w:marLeft w:val="0"/>
      <w:marRight w:val="0"/>
      <w:marTop w:val="0"/>
      <w:marBottom w:val="0"/>
      <w:divBdr>
        <w:top w:val="none" w:sz="0" w:space="0" w:color="auto"/>
        <w:left w:val="none" w:sz="0" w:space="0" w:color="auto"/>
        <w:bottom w:val="none" w:sz="0" w:space="0" w:color="auto"/>
        <w:right w:val="none" w:sz="0" w:space="0" w:color="auto"/>
      </w:divBdr>
    </w:div>
    <w:div w:id="464080806">
      <w:bodyDiv w:val="1"/>
      <w:marLeft w:val="0"/>
      <w:marRight w:val="0"/>
      <w:marTop w:val="0"/>
      <w:marBottom w:val="0"/>
      <w:divBdr>
        <w:top w:val="none" w:sz="0" w:space="0" w:color="auto"/>
        <w:left w:val="none" w:sz="0" w:space="0" w:color="auto"/>
        <w:bottom w:val="none" w:sz="0" w:space="0" w:color="auto"/>
        <w:right w:val="none" w:sz="0" w:space="0" w:color="auto"/>
      </w:divBdr>
    </w:div>
    <w:div w:id="480386805">
      <w:bodyDiv w:val="1"/>
      <w:marLeft w:val="0"/>
      <w:marRight w:val="0"/>
      <w:marTop w:val="0"/>
      <w:marBottom w:val="0"/>
      <w:divBdr>
        <w:top w:val="none" w:sz="0" w:space="0" w:color="auto"/>
        <w:left w:val="none" w:sz="0" w:space="0" w:color="auto"/>
        <w:bottom w:val="none" w:sz="0" w:space="0" w:color="auto"/>
        <w:right w:val="none" w:sz="0" w:space="0" w:color="auto"/>
      </w:divBdr>
    </w:div>
    <w:div w:id="495073348">
      <w:bodyDiv w:val="1"/>
      <w:marLeft w:val="0"/>
      <w:marRight w:val="0"/>
      <w:marTop w:val="0"/>
      <w:marBottom w:val="0"/>
      <w:divBdr>
        <w:top w:val="none" w:sz="0" w:space="0" w:color="auto"/>
        <w:left w:val="none" w:sz="0" w:space="0" w:color="auto"/>
        <w:bottom w:val="none" w:sz="0" w:space="0" w:color="auto"/>
        <w:right w:val="none" w:sz="0" w:space="0" w:color="auto"/>
      </w:divBdr>
    </w:div>
    <w:div w:id="523713115">
      <w:bodyDiv w:val="1"/>
      <w:marLeft w:val="0"/>
      <w:marRight w:val="0"/>
      <w:marTop w:val="0"/>
      <w:marBottom w:val="0"/>
      <w:divBdr>
        <w:top w:val="none" w:sz="0" w:space="0" w:color="auto"/>
        <w:left w:val="none" w:sz="0" w:space="0" w:color="auto"/>
        <w:bottom w:val="none" w:sz="0" w:space="0" w:color="auto"/>
        <w:right w:val="none" w:sz="0" w:space="0" w:color="auto"/>
      </w:divBdr>
    </w:div>
    <w:div w:id="524826785">
      <w:bodyDiv w:val="1"/>
      <w:marLeft w:val="0"/>
      <w:marRight w:val="0"/>
      <w:marTop w:val="0"/>
      <w:marBottom w:val="0"/>
      <w:divBdr>
        <w:top w:val="none" w:sz="0" w:space="0" w:color="auto"/>
        <w:left w:val="none" w:sz="0" w:space="0" w:color="auto"/>
        <w:bottom w:val="none" w:sz="0" w:space="0" w:color="auto"/>
        <w:right w:val="none" w:sz="0" w:space="0" w:color="auto"/>
      </w:divBdr>
    </w:div>
    <w:div w:id="528685151">
      <w:bodyDiv w:val="1"/>
      <w:marLeft w:val="0"/>
      <w:marRight w:val="0"/>
      <w:marTop w:val="0"/>
      <w:marBottom w:val="0"/>
      <w:divBdr>
        <w:top w:val="none" w:sz="0" w:space="0" w:color="auto"/>
        <w:left w:val="none" w:sz="0" w:space="0" w:color="auto"/>
        <w:bottom w:val="none" w:sz="0" w:space="0" w:color="auto"/>
        <w:right w:val="none" w:sz="0" w:space="0" w:color="auto"/>
      </w:divBdr>
    </w:div>
    <w:div w:id="548035615">
      <w:bodyDiv w:val="1"/>
      <w:marLeft w:val="0"/>
      <w:marRight w:val="0"/>
      <w:marTop w:val="0"/>
      <w:marBottom w:val="0"/>
      <w:divBdr>
        <w:top w:val="none" w:sz="0" w:space="0" w:color="auto"/>
        <w:left w:val="none" w:sz="0" w:space="0" w:color="auto"/>
        <w:bottom w:val="none" w:sz="0" w:space="0" w:color="auto"/>
        <w:right w:val="none" w:sz="0" w:space="0" w:color="auto"/>
      </w:divBdr>
    </w:div>
    <w:div w:id="559831245">
      <w:bodyDiv w:val="1"/>
      <w:marLeft w:val="0"/>
      <w:marRight w:val="0"/>
      <w:marTop w:val="0"/>
      <w:marBottom w:val="0"/>
      <w:divBdr>
        <w:top w:val="none" w:sz="0" w:space="0" w:color="auto"/>
        <w:left w:val="none" w:sz="0" w:space="0" w:color="auto"/>
        <w:bottom w:val="none" w:sz="0" w:space="0" w:color="auto"/>
        <w:right w:val="none" w:sz="0" w:space="0" w:color="auto"/>
      </w:divBdr>
    </w:div>
    <w:div w:id="568198282">
      <w:bodyDiv w:val="1"/>
      <w:marLeft w:val="0"/>
      <w:marRight w:val="0"/>
      <w:marTop w:val="0"/>
      <w:marBottom w:val="0"/>
      <w:divBdr>
        <w:top w:val="none" w:sz="0" w:space="0" w:color="auto"/>
        <w:left w:val="none" w:sz="0" w:space="0" w:color="auto"/>
        <w:bottom w:val="none" w:sz="0" w:space="0" w:color="auto"/>
        <w:right w:val="none" w:sz="0" w:space="0" w:color="auto"/>
      </w:divBdr>
    </w:div>
    <w:div w:id="607733253">
      <w:bodyDiv w:val="1"/>
      <w:marLeft w:val="0"/>
      <w:marRight w:val="0"/>
      <w:marTop w:val="0"/>
      <w:marBottom w:val="0"/>
      <w:divBdr>
        <w:top w:val="none" w:sz="0" w:space="0" w:color="auto"/>
        <w:left w:val="none" w:sz="0" w:space="0" w:color="auto"/>
        <w:bottom w:val="none" w:sz="0" w:space="0" w:color="auto"/>
        <w:right w:val="none" w:sz="0" w:space="0" w:color="auto"/>
      </w:divBdr>
    </w:div>
    <w:div w:id="621807644">
      <w:bodyDiv w:val="1"/>
      <w:marLeft w:val="0"/>
      <w:marRight w:val="0"/>
      <w:marTop w:val="0"/>
      <w:marBottom w:val="0"/>
      <w:divBdr>
        <w:top w:val="none" w:sz="0" w:space="0" w:color="auto"/>
        <w:left w:val="none" w:sz="0" w:space="0" w:color="auto"/>
        <w:bottom w:val="none" w:sz="0" w:space="0" w:color="auto"/>
        <w:right w:val="none" w:sz="0" w:space="0" w:color="auto"/>
      </w:divBdr>
    </w:div>
    <w:div w:id="623272454">
      <w:bodyDiv w:val="1"/>
      <w:marLeft w:val="0"/>
      <w:marRight w:val="0"/>
      <w:marTop w:val="0"/>
      <w:marBottom w:val="0"/>
      <w:divBdr>
        <w:top w:val="none" w:sz="0" w:space="0" w:color="auto"/>
        <w:left w:val="none" w:sz="0" w:space="0" w:color="auto"/>
        <w:bottom w:val="none" w:sz="0" w:space="0" w:color="auto"/>
        <w:right w:val="none" w:sz="0" w:space="0" w:color="auto"/>
      </w:divBdr>
    </w:div>
    <w:div w:id="630940075">
      <w:bodyDiv w:val="1"/>
      <w:marLeft w:val="0"/>
      <w:marRight w:val="0"/>
      <w:marTop w:val="0"/>
      <w:marBottom w:val="0"/>
      <w:divBdr>
        <w:top w:val="none" w:sz="0" w:space="0" w:color="auto"/>
        <w:left w:val="none" w:sz="0" w:space="0" w:color="auto"/>
        <w:bottom w:val="none" w:sz="0" w:space="0" w:color="auto"/>
        <w:right w:val="none" w:sz="0" w:space="0" w:color="auto"/>
      </w:divBdr>
    </w:div>
    <w:div w:id="636106409">
      <w:bodyDiv w:val="1"/>
      <w:marLeft w:val="0"/>
      <w:marRight w:val="0"/>
      <w:marTop w:val="0"/>
      <w:marBottom w:val="0"/>
      <w:divBdr>
        <w:top w:val="none" w:sz="0" w:space="0" w:color="auto"/>
        <w:left w:val="none" w:sz="0" w:space="0" w:color="auto"/>
        <w:bottom w:val="none" w:sz="0" w:space="0" w:color="auto"/>
        <w:right w:val="none" w:sz="0" w:space="0" w:color="auto"/>
      </w:divBdr>
    </w:div>
    <w:div w:id="646739612">
      <w:bodyDiv w:val="1"/>
      <w:marLeft w:val="0"/>
      <w:marRight w:val="0"/>
      <w:marTop w:val="0"/>
      <w:marBottom w:val="0"/>
      <w:divBdr>
        <w:top w:val="none" w:sz="0" w:space="0" w:color="auto"/>
        <w:left w:val="none" w:sz="0" w:space="0" w:color="auto"/>
        <w:bottom w:val="none" w:sz="0" w:space="0" w:color="auto"/>
        <w:right w:val="none" w:sz="0" w:space="0" w:color="auto"/>
      </w:divBdr>
    </w:div>
    <w:div w:id="704058034">
      <w:bodyDiv w:val="1"/>
      <w:marLeft w:val="0"/>
      <w:marRight w:val="0"/>
      <w:marTop w:val="0"/>
      <w:marBottom w:val="0"/>
      <w:divBdr>
        <w:top w:val="none" w:sz="0" w:space="0" w:color="auto"/>
        <w:left w:val="none" w:sz="0" w:space="0" w:color="auto"/>
        <w:bottom w:val="none" w:sz="0" w:space="0" w:color="auto"/>
        <w:right w:val="none" w:sz="0" w:space="0" w:color="auto"/>
      </w:divBdr>
    </w:div>
    <w:div w:id="706030458">
      <w:bodyDiv w:val="1"/>
      <w:marLeft w:val="0"/>
      <w:marRight w:val="0"/>
      <w:marTop w:val="0"/>
      <w:marBottom w:val="0"/>
      <w:divBdr>
        <w:top w:val="none" w:sz="0" w:space="0" w:color="auto"/>
        <w:left w:val="none" w:sz="0" w:space="0" w:color="auto"/>
        <w:bottom w:val="none" w:sz="0" w:space="0" w:color="auto"/>
        <w:right w:val="none" w:sz="0" w:space="0" w:color="auto"/>
      </w:divBdr>
    </w:div>
    <w:div w:id="727416470">
      <w:bodyDiv w:val="1"/>
      <w:marLeft w:val="0"/>
      <w:marRight w:val="0"/>
      <w:marTop w:val="0"/>
      <w:marBottom w:val="0"/>
      <w:divBdr>
        <w:top w:val="none" w:sz="0" w:space="0" w:color="auto"/>
        <w:left w:val="none" w:sz="0" w:space="0" w:color="auto"/>
        <w:bottom w:val="none" w:sz="0" w:space="0" w:color="auto"/>
        <w:right w:val="none" w:sz="0" w:space="0" w:color="auto"/>
      </w:divBdr>
    </w:div>
    <w:div w:id="738136337">
      <w:bodyDiv w:val="1"/>
      <w:marLeft w:val="0"/>
      <w:marRight w:val="0"/>
      <w:marTop w:val="0"/>
      <w:marBottom w:val="0"/>
      <w:divBdr>
        <w:top w:val="none" w:sz="0" w:space="0" w:color="auto"/>
        <w:left w:val="none" w:sz="0" w:space="0" w:color="auto"/>
        <w:bottom w:val="none" w:sz="0" w:space="0" w:color="auto"/>
        <w:right w:val="none" w:sz="0" w:space="0" w:color="auto"/>
      </w:divBdr>
    </w:div>
    <w:div w:id="782190683">
      <w:bodyDiv w:val="1"/>
      <w:marLeft w:val="0"/>
      <w:marRight w:val="0"/>
      <w:marTop w:val="0"/>
      <w:marBottom w:val="0"/>
      <w:divBdr>
        <w:top w:val="none" w:sz="0" w:space="0" w:color="auto"/>
        <w:left w:val="none" w:sz="0" w:space="0" w:color="auto"/>
        <w:bottom w:val="none" w:sz="0" w:space="0" w:color="auto"/>
        <w:right w:val="none" w:sz="0" w:space="0" w:color="auto"/>
      </w:divBdr>
    </w:div>
    <w:div w:id="784151070">
      <w:bodyDiv w:val="1"/>
      <w:marLeft w:val="0"/>
      <w:marRight w:val="0"/>
      <w:marTop w:val="0"/>
      <w:marBottom w:val="0"/>
      <w:divBdr>
        <w:top w:val="none" w:sz="0" w:space="0" w:color="auto"/>
        <w:left w:val="none" w:sz="0" w:space="0" w:color="auto"/>
        <w:bottom w:val="none" w:sz="0" w:space="0" w:color="auto"/>
        <w:right w:val="none" w:sz="0" w:space="0" w:color="auto"/>
      </w:divBdr>
    </w:div>
    <w:div w:id="795951896">
      <w:bodyDiv w:val="1"/>
      <w:marLeft w:val="0"/>
      <w:marRight w:val="0"/>
      <w:marTop w:val="0"/>
      <w:marBottom w:val="0"/>
      <w:divBdr>
        <w:top w:val="none" w:sz="0" w:space="0" w:color="auto"/>
        <w:left w:val="none" w:sz="0" w:space="0" w:color="auto"/>
        <w:bottom w:val="none" w:sz="0" w:space="0" w:color="auto"/>
        <w:right w:val="none" w:sz="0" w:space="0" w:color="auto"/>
      </w:divBdr>
      <w:divsChild>
        <w:div w:id="1505785108">
          <w:marLeft w:val="0"/>
          <w:marRight w:val="0"/>
          <w:marTop w:val="0"/>
          <w:marBottom w:val="0"/>
          <w:divBdr>
            <w:top w:val="none" w:sz="0" w:space="0" w:color="auto"/>
            <w:left w:val="none" w:sz="0" w:space="0" w:color="auto"/>
            <w:bottom w:val="none" w:sz="0" w:space="0" w:color="auto"/>
            <w:right w:val="none" w:sz="0" w:space="0" w:color="auto"/>
          </w:divBdr>
          <w:divsChild>
            <w:div w:id="1915551813">
              <w:marLeft w:val="0"/>
              <w:marRight w:val="0"/>
              <w:marTop w:val="0"/>
              <w:marBottom w:val="0"/>
              <w:divBdr>
                <w:top w:val="none" w:sz="0" w:space="0" w:color="auto"/>
                <w:left w:val="none" w:sz="0" w:space="0" w:color="auto"/>
                <w:bottom w:val="none" w:sz="0" w:space="0" w:color="auto"/>
                <w:right w:val="none" w:sz="0" w:space="0" w:color="auto"/>
              </w:divBdr>
              <w:divsChild>
                <w:div w:id="302777888">
                  <w:marLeft w:val="0"/>
                  <w:marRight w:val="0"/>
                  <w:marTop w:val="0"/>
                  <w:marBottom w:val="0"/>
                  <w:divBdr>
                    <w:top w:val="none" w:sz="0" w:space="0" w:color="auto"/>
                    <w:left w:val="none" w:sz="0" w:space="0" w:color="auto"/>
                    <w:bottom w:val="none" w:sz="0" w:space="0" w:color="auto"/>
                    <w:right w:val="none" w:sz="0" w:space="0" w:color="auto"/>
                  </w:divBdr>
                  <w:divsChild>
                    <w:div w:id="1018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6017">
      <w:bodyDiv w:val="1"/>
      <w:marLeft w:val="0"/>
      <w:marRight w:val="0"/>
      <w:marTop w:val="0"/>
      <w:marBottom w:val="0"/>
      <w:divBdr>
        <w:top w:val="none" w:sz="0" w:space="0" w:color="auto"/>
        <w:left w:val="none" w:sz="0" w:space="0" w:color="auto"/>
        <w:bottom w:val="none" w:sz="0" w:space="0" w:color="auto"/>
        <w:right w:val="none" w:sz="0" w:space="0" w:color="auto"/>
      </w:divBdr>
    </w:div>
    <w:div w:id="807630257">
      <w:bodyDiv w:val="1"/>
      <w:marLeft w:val="0"/>
      <w:marRight w:val="0"/>
      <w:marTop w:val="0"/>
      <w:marBottom w:val="0"/>
      <w:divBdr>
        <w:top w:val="none" w:sz="0" w:space="0" w:color="auto"/>
        <w:left w:val="none" w:sz="0" w:space="0" w:color="auto"/>
        <w:bottom w:val="none" w:sz="0" w:space="0" w:color="auto"/>
        <w:right w:val="none" w:sz="0" w:space="0" w:color="auto"/>
      </w:divBdr>
    </w:div>
    <w:div w:id="819032765">
      <w:bodyDiv w:val="1"/>
      <w:marLeft w:val="0"/>
      <w:marRight w:val="0"/>
      <w:marTop w:val="0"/>
      <w:marBottom w:val="0"/>
      <w:divBdr>
        <w:top w:val="none" w:sz="0" w:space="0" w:color="auto"/>
        <w:left w:val="none" w:sz="0" w:space="0" w:color="auto"/>
        <w:bottom w:val="none" w:sz="0" w:space="0" w:color="auto"/>
        <w:right w:val="none" w:sz="0" w:space="0" w:color="auto"/>
      </w:divBdr>
    </w:div>
    <w:div w:id="820315370">
      <w:bodyDiv w:val="1"/>
      <w:marLeft w:val="0"/>
      <w:marRight w:val="0"/>
      <w:marTop w:val="0"/>
      <w:marBottom w:val="0"/>
      <w:divBdr>
        <w:top w:val="none" w:sz="0" w:space="0" w:color="auto"/>
        <w:left w:val="none" w:sz="0" w:space="0" w:color="auto"/>
        <w:bottom w:val="none" w:sz="0" w:space="0" w:color="auto"/>
        <w:right w:val="none" w:sz="0" w:space="0" w:color="auto"/>
      </w:divBdr>
    </w:div>
    <w:div w:id="823543480">
      <w:bodyDiv w:val="1"/>
      <w:marLeft w:val="0"/>
      <w:marRight w:val="0"/>
      <w:marTop w:val="0"/>
      <w:marBottom w:val="0"/>
      <w:divBdr>
        <w:top w:val="none" w:sz="0" w:space="0" w:color="auto"/>
        <w:left w:val="none" w:sz="0" w:space="0" w:color="auto"/>
        <w:bottom w:val="none" w:sz="0" w:space="0" w:color="auto"/>
        <w:right w:val="none" w:sz="0" w:space="0" w:color="auto"/>
      </w:divBdr>
    </w:div>
    <w:div w:id="842479360">
      <w:bodyDiv w:val="1"/>
      <w:marLeft w:val="0"/>
      <w:marRight w:val="0"/>
      <w:marTop w:val="0"/>
      <w:marBottom w:val="0"/>
      <w:divBdr>
        <w:top w:val="none" w:sz="0" w:space="0" w:color="auto"/>
        <w:left w:val="none" w:sz="0" w:space="0" w:color="auto"/>
        <w:bottom w:val="none" w:sz="0" w:space="0" w:color="auto"/>
        <w:right w:val="none" w:sz="0" w:space="0" w:color="auto"/>
      </w:divBdr>
    </w:div>
    <w:div w:id="843016323">
      <w:bodyDiv w:val="1"/>
      <w:marLeft w:val="0"/>
      <w:marRight w:val="0"/>
      <w:marTop w:val="0"/>
      <w:marBottom w:val="0"/>
      <w:divBdr>
        <w:top w:val="none" w:sz="0" w:space="0" w:color="auto"/>
        <w:left w:val="none" w:sz="0" w:space="0" w:color="auto"/>
        <w:bottom w:val="none" w:sz="0" w:space="0" w:color="auto"/>
        <w:right w:val="none" w:sz="0" w:space="0" w:color="auto"/>
      </w:divBdr>
    </w:div>
    <w:div w:id="843907673">
      <w:bodyDiv w:val="1"/>
      <w:marLeft w:val="0"/>
      <w:marRight w:val="0"/>
      <w:marTop w:val="0"/>
      <w:marBottom w:val="0"/>
      <w:divBdr>
        <w:top w:val="none" w:sz="0" w:space="0" w:color="auto"/>
        <w:left w:val="none" w:sz="0" w:space="0" w:color="auto"/>
        <w:bottom w:val="none" w:sz="0" w:space="0" w:color="auto"/>
        <w:right w:val="none" w:sz="0" w:space="0" w:color="auto"/>
      </w:divBdr>
    </w:div>
    <w:div w:id="856967033">
      <w:bodyDiv w:val="1"/>
      <w:marLeft w:val="0"/>
      <w:marRight w:val="0"/>
      <w:marTop w:val="0"/>
      <w:marBottom w:val="0"/>
      <w:divBdr>
        <w:top w:val="none" w:sz="0" w:space="0" w:color="auto"/>
        <w:left w:val="none" w:sz="0" w:space="0" w:color="auto"/>
        <w:bottom w:val="none" w:sz="0" w:space="0" w:color="auto"/>
        <w:right w:val="none" w:sz="0" w:space="0" w:color="auto"/>
      </w:divBdr>
    </w:div>
    <w:div w:id="869756123">
      <w:bodyDiv w:val="1"/>
      <w:marLeft w:val="0"/>
      <w:marRight w:val="0"/>
      <w:marTop w:val="0"/>
      <w:marBottom w:val="0"/>
      <w:divBdr>
        <w:top w:val="none" w:sz="0" w:space="0" w:color="auto"/>
        <w:left w:val="none" w:sz="0" w:space="0" w:color="auto"/>
        <w:bottom w:val="none" w:sz="0" w:space="0" w:color="auto"/>
        <w:right w:val="none" w:sz="0" w:space="0" w:color="auto"/>
      </w:divBdr>
    </w:div>
    <w:div w:id="876967814">
      <w:bodyDiv w:val="1"/>
      <w:marLeft w:val="0"/>
      <w:marRight w:val="0"/>
      <w:marTop w:val="0"/>
      <w:marBottom w:val="0"/>
      <w:divBdr>
        <w:top w:val="none" w:sz="0" w:space="0" w:color="auto"/>
        <w:left w:val="none" w:sz="0" w:space="0" w:color="auto"/>
        <w:bottom w:val="none" w:sz="0" w:space="0" w:color="auto"/>
        <w:right w:val="none" w:sz="0" w:space="0" w:color="auto"/>
      </w:divBdr>
    </w:div>
    <w:div w:id="882256590">
      <w:bodyDiv w:val="1"/>
      <w:marLeft w:val="0"/>
      <w:marRight w:val="0"/>
      <w:marTop w:val="0"/>
      <w:marBottom w:val="0"/>
      <w:divBdr>
        <w:top w:val="none" w:sz="0" w:space="0" w:color="auto"/>
        <w:left w:val="none" w:sz="0" w:space="0" w:color="auto"/>
        <w:bottom w:val="none" w:sz="0" w:space="0" w:color="auto"/>
        <w:right w:val="none" w:sz="0" w:space="0" w:color="auto"/>
      </w:divBdr>
    </w:div>
    <w:div w:id="884416426">
      <w:bodyDiv w:val="1"/>
      <w:marLeft w:val="0"/>
      <w:marRight w:val="0"/>
      <w:marTop w:val="0"/>
      <w:marBottom w:val="0"/>
      <w:divBdr>
        <w:top w:val="none" w:sz="0" w:space="0" w:color="auto"/>
        <w:left w:val="none" w:sz="0" w:space="0" w:color="auto"/>
        <w:bottom w:val="none" w:sz="0" w:space="0" w:color="auto"/>
        <w:right w:val="none" w:sz="0" w:space="0" w:color="auto"/>
      </w:divBdr>
    </w:div>
    <w:div w:id="891229265">
      <w:bodyDiv w:val="1"/>
      <w:marLeft w:val="0"/>
      <w:marRight w:val="0"/>
      <w:marTop w:val="0"/>
      <w:marBottom w:val="0"/>
      <w:divBdr>
        <w:top w:val="none" w:sz="0" w:space="0" w:color="auto"/>
        <w:left w:val="none" w:sz="0" w:space="0" w:color="auto"/>
        <w:bottom w:val="none" w:sz="0" w:space="0" w:color="auto"/>
        <w:right w:val="none" w:sz="0" w:space="0" w:color="auto"/>
      </w:divBdr>
    </w:div>
    <w:div w:id="914701708">
      <w:bodyDiv w:val="1"/>
      <w:marLeft w:val="0"/>
      <w:marRight w:val="0"/>
      <w:marTop w:val="0"/>
      <w:marBottom w:val="0"/>
      <w:divBdr>
        <w:top w:val="none" w:sz="0" w:space="0" w:color="auto"/>
        <w:left w:val="none" w:sz="0" w:space="0" w:color="auto"/>
        <w:bottom w:val="none" w:sz="0" w:space="0" w:color="auto"/>
        <w:right w:val="none" w:sz="0" w:space="0" w:color="auto"/>
      </w:divBdr>
    </w:div>
    <w:div w:id="918638606">
      <w:bodyDiv w:val="1"/>
      <w:marLeft w:val="0"/>
      <w:marRight w:val="0"/>
      <w:marTop w:val="0"/>
      <w:marBottom w:val="0"/>
      <w:divBdr>
        <w:top w:val="none" w:sz="0" w:space="0" w:color="auto"/>
        <w:left w:val="none" w:sz="0" w:space="0" w:color="auto"/>
        <w:bottom w:val="none" w:sz="0" w:space="0" w:color="auto"/>
        <w:right w:val="none" w:sz="0" w:space="0" w:color="auto"/>
      </w:divBdr>
    </w:div>
    <w:div w:id="929855259">
      <w:bodyDiv w:val="1"/>
      <w:marLeft w:val="0"/>
      <w:marRight w:val="0"/>
      <w:marTop w:val="0"/>
      <w:marBottom w:val="0"/>
      <w:divBdr>
        <w:top w:val="none" w:sz="0" w:space="0" w:color="auto"/>
        <w:left w:val="none" w:sz="0" w:space="0" w:color="auto"/>
        <w:bottom w:val="none" w:sz="0" w:space="0" w:color="auto"/>
        <w:right w:val="none" w:sz="0" w:space="0" w:color="auto"/>
      </w:divBdr>
    </w:div>
    <w:div w:id="931544402">
      <w:bodyDiv w:val="1"/>
      <w:marLeft w:val="0"/>
      <w:marRight w:val="0"/>
      <w:marTop w:val="0"/>
      <w:marBottom w:val="0"/>
      <w:divBdr>
        <w:top w:val="none" w:sz="0" w:space="0" w:color="auto"/>
        <w:left w:val="none" w:sz="0" w:space="0" w:color="auto"/>
        <w:bottom w:val="none" w:sz="0" w:space="0" w:color="auto"/>
        <w:right w:val="none" w:sz="0" w:space="0" w:color="auto"/>
      </w:divBdr>
    </w:div>
    <w:div w:id="932861093">
      <w:bodyDiv w:val="1"/>
      <w:marLeft w:val="0"/>
      <w:marRight w:val="0"/>
      <w:marTop w:val="0"/>
      <w:marBottom w:val="0"/>
      <w:divBdr>
        <w:top w:val="none" w:sz="0" w:space="0" w:color="auto"/>
        <w:left w:val="none" w:sz="0" w:space="0" w:color="auto"/>
        <w:bottom w:val="none" w:sz="0" w:space="0" w:color="auto"/>
        <w:right w:val="none" w:sz="0" w:space="0" w:color="auto"/>
      </w:divBdr>
    </w:div>
    <w:div w:id="939683161">
      <w:bodyDiv w:val="1"/>
      <w:marLeft w:val="0"/>
      <w:marRight w:val="0"/>
      <w:marTop w:val="0"/>
      <w:marBottom w:val="0"/>
      <w:divBdr>
        <w:top w:val="none" w:sz="0" w:space="0" w:color="auto"/>
        <w:left w:val="none" w:sz="0" w:space="0" w:color="auto"/>
        <w:bottom w:val="none" w:sz="0" w:space="0" w:color="auto"/>
        <w:right w:val="none" w:sz="0" w:space="0" w:color="auto"/>
      </w:divBdr>
    </w:div>
    <w:div w:id="946082967">
      <w:bodyDiv w:val="1"/>
      <w:marLeft w:val="0"/>
      <w:marRight w:val="0"/>
      <w:marTop w:val="0"/>
      <w:marBottom w:val="0"/>
      <w:divBdr>
        <w:top w:val="none" w:sz="0" w:space="0" w:color="auto"/>
        <w:left w:val="none" w:sz="0" w:space="0" w:color="auto"/>
        <w:bottom w:val="none" w:sz="0" w:space="0" w:color="auto"/>
        <w:right w:val="none" w:sz="0" w:space="0" w:color="auto"/>
      </w:divBdr>
    </w:div>
    <w:div w:id="948701846">
      <w:bodyDiv w:val="1"/>
      <w:marLeft w:val="0"/>
      <w:marRight w:val="0"/>
      <w:marTop w:val="0"/>
      <w:marBottom w:val="0"/>
      <w:divBdr>
        <w:top w:val="none" w:sz="0" w:space="0" w:color="auto"/>
        <w:left w:val="none" w:sz="0" w:space="0" w:color="auto"/>
        <w:bottom w:val="none" w:sz="0" w:space="0" w:color="auto"/>
        <w:right w:val="none" w:sz="0" w:space="0" w:color="auto"/>
      </w:divBdr>
    </w:div>
    <w:div w:id="965427966">
      <w:bodyDiv w:val="1"/>
      <w:marLeft w:val="0"/>
      <w:marRight w:val="0"/>
      <w:marTop w:val="0"/>
      <w:marBottom w:val="0"/>
      <w:divBdr>
        <w:top w:val="none" w:sz="0" w:space="0" w:color="auto"/>
        <w:left w:val="none" w:sz="0" w:space="0" w:color="auto"/>
        <w:bottom w:val="none" w:sz="0" w:space="0" w:color="auto"/>
        <w:right w:val="none" w:sz="0" w:space="0" w:color="auto"/>
      </w:divBdr>
    </w:div>
    <w:div w:id="972834134">
      <w:bodyDiv w:val="1"/>
      <w:marLeft w:val="0"/>
      <w:marRight w:val="0"/>
      <w:marTop w:val="0"/>
      <w:marBottom w:val="0"/>
      <w:divBdr>
        <w:top w:val="none" w:sz="0" w:space="0" w:color="auto"/>
        <w:left w:val="none" w:sz="0" w:space="0" w:color="auto"/>
        <w:bottom w:val="none" w:sz="0" w:space="0" w:color="auto"/>
        <w:right w:val="none" w:sz="0" w:space="0" w:color="auto"/>
      </w:divBdr>
    </w:div>
    <w:div w:id="985471112">
      <w:bodyDiv w:val="1"/>
      <w:marLeft w:val="0"/>
      <w:marRight w:val="0"/>
      <w:marTop w:val="0"/>
      <w:marBottom w:val="0"/>
      <w:divBdr>
        <w:top w:val="none" w:sz="0" w:space="0" w:color="auto"/>
        <w:left w:val="none" w:sz="0" w:space="0" w:color="auto"/>
        <w:bottom w:val="none" w:sz="0" w:space="0" w:color="auto"/>
        <w:right w:val="none" w:sz="0" w:space="0" w:color="auto"/>
      </w:divBdr>
    </w:div>
    <w:div w:id="986856587">
      <w:bodyDiv w:val="1"/>
      <w:marLeft w:val="0"/>
      <w:marRight w:val="0"/>
      <w:marTop w:val="0"/>
      <w:marBottom w:val="0"/>
      <w:divBdr>
        <w:top w:val="none" w:sz="0" w:space="0" w:color="auto"/>
        <w:left w:val="none" w:sz="0" w:space="0" w:color="auto"/>
        <w:bottom w:val="none" w:sz="0" w:space="0" w:color="auto"/>
        <w:right w:val="none" w:sz="0" w:space="0" w:color="auto"/>
      </w:divBdr>
    </w:div>
    <w:div w:id="992560008">
      <w:bodyDiv w:val="1"/>
      <w:marLeft w:val="0"/>
      <w:marRight w:val="0"/>
      <w:marTop w:val="0"/>
      <w:marBottom w:val="0"/>
      <w:divBdr>
        <w:top w:val="none" w:sz="0" w:space="0" w:color="auto"/>
        <w:left w:val="none" w:sz="0" w:space="0" w:color="auto"/>
        <w:bottom w:val="none" w:sz="0" w:space="0" w:color="auto"/>
        <w:right w:val="none" w:sz="0" w:space="0" w:color="auto"/>
      </w:divBdr>
    </w:div>
    <w:div w:id="998579313">
      <w:bodyDiv w:val="1"/>
      <w:marLeft w:val="0"/>
      <w:marRight w:val="0"/>
      <w:marTop w:val="0"/>
      <w:marBottom w:val="0"/>
      <w:divBdr>
        <w:top w:val="none" w:sz="0" w:space="0" w:color="auto"/>
        <w:left w:val="none" w:sz="0" w:space="0" w:color="auto"/>
        <w:bottom w:val="none" w:sz="0" w:space="0" w:color="auto"/>
        <w:right w:val="none" w:sz="0" w:space="0" w:color="auto"/>
      </w:divBdr>
    </w:div>
    <w:div w:id="1017537648">
      <w:bodyDiv w:val="1"/>
      <w:marLeft w:val="0"/>
      <w:marRight w:val="0"/>
      <w:marTop w:val="0"/>
      <w:marBottom w:val="0"/>
      <w:divBdr>
        <w:top w:val="none" w:sz="0" w:space="0" w:color="auto"/>
        <w:left w:val="none" w:sz="0" w:space="0" w:color="auto"/>
        <w:bottom w:val="none" w:sz="0" w:space="0" w:color="auto"/>
        <w:right w:val="none" w:sz="0" w:space="0" w:color="auto"/>
      </w:divBdr>
    </w:div>
    <w:div w:id="1020401303">
      <w:bodyDiv w:val="1"/>
      <w:marLeft w:val="0"/>
      <w:marRight w:val="0"/>
      <w:marTop w:val="0"/>
      <w:marBottom w:val="0"/>
      <w:divBdr>
        <w:top w:val="none" w:sz="0" w:space="0" w:color="auto"/>
        <w:left w:val="none" w:sz="0" w:space="0" w:color="auto"/>
        <w:bottom w:val="none" w:sz="0" w:space="0" w:color="auto"/>
        <w:right w:val="none" w:sz="0" w:space="0" w:color="auto"/>
      </w:divBdr>
    </w:div>
    <w:div w:id="1023750917">
      <w:bodyDiv w:val="1"/>
      <w:marLeft w:val="0"/>
      <w:marRight w:val="0"/>
      <w:marTop w:val="0"/>
      <w:marBottom w:val="0"/>
      <w:divBdr>
        <w:top w:val="none" w:sz="0" w:space="0" w:color="auto"/>
        <w:left w:val="none" w:sz="0" w:space="0" w:color="auto"/>
        <w:bottom w:val="none" w:sz="0" w:space="0" w:color="auto"/>
        <w:right w:val="none" w:sz="0" w:space="0" w:color="auto"/>
      </w:divBdr>
    </w:div>
    <w:div w:id="1023898118">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035235942">
      <w:bodyDiv w:val="1"/>
      <w:marLeft w:val="0"/>
      <w:marRight w:val="0"/>
      <w:marTop w:val="0"/>
      <w:marBottom w:val="0"/>
      <w:divBdr>
        <w:top w:val="none" w:sz="0" w:space="0" w:color="auto"/>
        <w:left w:val="none" w:sz="0" w:space="0" w:color="auto"/>
        <w:bottom w:val="none" w:sz="0" w:space="0" w:color="auto"/>
        <w:right w:val="none" w:sz="0" w:space="0" w:color="auto"/>
      </w:divBdr>
    </w:div>
    <w:div w:id="1042559722">
      <w:bodyDiv w:val="1"/>
      <w:marLeft w:val="0"/>
      <w:marRight w:val="0"/>
      <w:marTop w:val="0"/>
      <w:marBottom w:val="0"/>
      <w:divBdr>
        <w:top w:val="none" w:sz="0" w:space="0" w:color="auto"/>
        <w:left w:val="none" w:sz="0" w:space="0" w:color="auto"/>
        <w:bottom w:val="none" w:sz="0" w:space="0" w:color="auto"/>
        <w:right w:val="none" w:sz="0" w:space="0" w:color="auto"/>
      </w:divBdr>
    </w:div>
    <w:div w:id="1050373831">
      <w:bodyDiv w:val="1"/>
      <w:marLeft w:val="0"/>
      <w:marRight w:val="0"/>
      <w:marTop w:val="0"/>
      <w:marBottom w:val="0"/>
      <w:divBdr>
        <w:top w:val="none" w:sz="0" w:space="0" w:color="auto"/>
        <w:left w:val="none" w:sz="0" w:space="0" w:color="auto"/>
        <w:bottom w:val="none" w:sz="0" w:space="0" w:color="auto"/>
        <w:right w:val="none" w:sz="0" w:space="0" w:color="auto"/>
      </w:divBdr>
    </w:div>
    <w:div w:id="1078791195">
      <w:bodyDiv w:val="1"/>
      <w:marLeft w:val="0"/>
      <w:marRight w:val="0"/>
      <w:marTop w:val="0"/>
      <w:marBottom w:val="0"/>
      <w:divBdr>
        <w:top w:val="none" w:sz="0" w:space="0" w:color="auto"/>
        <w:left w:val="none" w:sz="0" w:space="0" w:color="auto"/>
        <w:bottom w:val="none" w:sz="0" w:space="0" w:color="auto"/>
        <w:right w:val="none" w:sz="0" w:space="0" w:color="auto"/>
      </w:divBdr>
    </w:div>
    <w:div w:id="1081295589">
      <w:bodyDiv w:val="1"/>
      <w:marLeft w:val="0"/>
      <w:marRight w:val="0"/>
      <w:marTop w:val="0"/>
      <w:marBottom w:val="0"/>
      <w:divBdr>
        <w:top w:val="none" w:sz="0" w:space="0" w:color="auto"/>
        <w:left w:val="none" w:sz="0" w:space="0" w:color="auto"/>
        <w:bottom w:val="none" w:sz="0" w:space="0" w:color="auto"/>
        <w:right w:val="none" w:sz="0" w:space="0" w:color="auto"/>
      </w:divBdr>
    </w:div>
    <w:div w:id="1087964371">
      <w:bodyDiv w:val="1"/>
      <w:marLeft w:val="0"/>
      <w:marRight w:val="0"/>
      <w:marTop w:val="0"/>
      <w:marBottom w:val="0"/>
      <w:divBdr>
        <w:top w:val="none" w:sz="0" w:space="0" w:color="auto"/>
        <w:left w:val="none" w:sz="0" w:space="0" w:color="auto"/>
        <w:bottom w:val="none" w:sz="0" w:space="0" w:color="auto"/>
        <w:right w:val="none" w:sz="0" w:space="0" w:color="auto"/>
      </w:divBdr>
    </w:div>
    <w:div w:id="1089039811">
      <w:bodyDiv w:val="1"/>
      <w:marLeft w:val="0"/>
      <w:marRight w:val="0"/>
      <w:marTop w:val="0"/>
      <w:marBottom w:val="0"/>
      <w:divBdr>
        <w:top w:val="none" w:sz="0" w:space="0" w:color="auto"/>
        <w:left w:val="none" w:sz="0" w:space="0" w:color="auto"/>
        <w:bottom w:val="none" w:sz="0" w:space="0" w:color="auto"/>
        <w:right w:val="none" w:sz="0" w:space="0" w:color="auto"/>
      </w:divBdr>
    </w:div>
    <w:div w:id="1105462836">
      <w:bodyDiv w:val="1"/>
      <w:marLeft w:val="0"/>
      <w:marRight w:val="0"/>
      <w:marTop w:val="0"/>
      <w:marBottom w:val="0"/>
      <w:divBdr>
        <w:top w:val="none" w:sz="0" w:space="0" w:color="auto"/>
        <w:left w:val="none" w:sz="0" w:space="0" w:color="auto"/>
        <w:bottom w:val="none" w:sz="0" w:space="0" w:color="auto"/>
        <w:right w:val="none" w:sz="0" w:space="0" w:color="auto"/>
      </w:divBdr>
    </w:div>
    <w:div w:id="1127433420">
      <w:bodyDiv w:val="1"/>
      <w:marLeft w:val="0"/>
      <w:marRight w:val="0"/>
      <w:marTop w:val="0"/>
      <w:marBottom w:val="0"/>
      <w:divBdr>
        <w:top w:val="none" w:sz="0" w:space="0" w:color="auto"/>
        <w:left w:val="none" w:sz="0" w:space="0" w:color="auto"/>
        <w:bottom w:val="none" w:sz="0" w:space="0" w:color="auto"/>
        <w:right w:val="none" w:sz="0" w:space="0" w:color="auto"/>
      </w:divBdr>
      <w:divsChild>
        <w:div w:id="673648226">
          <w:marLeft w:val="0"/>
          <w:marRight w:val="300"/>
          <w:marTop w:val="0"/>
          <w:marBottom w:val="0"/>
          <w:divBdr>
            <w:top w:val="none" w:sz="0" w:space="0" w:color="auto"/>
            <w:left w:val="none" w:sz="0" w:space="0" w:color="auto"/>
            <w:bottom w:val="none" w:sz="0" w:space="0" w:color="auto"/>
            <w:right w:val="none" w:sz="0" w:space="0" w:color="auto"/>
          </w:divBdr>
          <w:divsChild>
            <w:div w:id="640497852">
              <w:marLeft w:val="0"/>
              <w:marRight w:val="0"/>
              <w:marTop w:val="0"/>
              <w:marBottom w:val="0"/>
              <w:divBdr>
                <w:top w:val="none" w:sz="0" w:space="0" w:color="auto"/>
                <w:left w:val="none" w:sz="0" w:space="0" w:color="auto"/>
                <w:bottom w:val="none" w:sz="0" w:space="0" w:color="auto"/>
                <w:right w:val="none" w:sz="0" w:space="0" w:color="auto"/>
              </w:divBdr>
              <w:divsChild>
                <w:div w:id="288434023">
                  <w:marLeft w:val="3060"/>
                  <w:marRight w:val="0"/>
                  <w:marTop w:val="0"/>
                  <w:marBottom w:val="0"/>
                  <w:divBdr>
                    <w:top w:val="none" w:sz="0" w:space="0" w:color="auto"/>
                    <w:left w:val="none" w:sz="0" w:space="0" w:color="auto"/>
                    <w:bottom w:val="none" w:sz="0" w:space="0" w:color="auto"/>
                    <w:right w:val="none" w:sz="0" w:space="0" w:color="auto"/>
                  </w:divBdr>
                  <w:divsChild>
                    <w:div w:id="882907532">
                      <w:marLeft w:val="0"/>
                      <w:marRight w:val="0"/>
                      <w:marTop w:val="0"/>
                      <w:marBottom w:val="0"/>
                      <w:divBdr>
                        <w:top w:val="none" w:sz="0" w:space="0" w:color="auto"/>
                        <w:left w:val="none" w:sz="0" w:space="0" w:color="auto"/>
                        <w:bottom w:val="none" w:sz="0" w:space="0" w:color="auto"/>
                        <w:right w:val="none" w:sz="0" w:space="0" w:color="auto"/>
                      </w:divBdr>
                      <w:divsChild>
                        <w:div w:id="646975107">
                          <w:marLeft w:val="0"/>
                          <w:marRight w:val="3030"/>
                          <w:marTop w:val="0"/>
                          <w:marBottom w:val="0"/>
                          <w:divBdr>
                            <w:top w:val="none" w:sz="0" w:space="0" w:color="auto"/>
                            <w:left w:val="none" w:sz="0" w:space="0" w:color="auto"/>
                            <w:bottom w:val="none" w:sz="0" w:space="0" w:color="auto"/>
                            <w:right w:val="none" w:sz="0" w:space="0" w:color="auto"/>
                          </w:divBdr>
                          <w:divsChild>
                            <w:div w:id="1424767161">
                              <w:marLeft w:val="0"/>
                              <w:marRight w:val="0"/>
                              <w:marTop w:val="0"/>
                              <w:marBottom w:val="0"/>
                              <w:divBdr>
                                <w:top w:val="none" w:sz="0" w:space="0" w:color="auto"/>
                                <w:left w:val="none" w:sz="0" w:space="0" w:color="auto"/>
                                <w:bottom w:val="none" w:sz="0" w:space="0" w:color="auto"/>
                                <w:right w:val="none" w:sz="0" w:space="0" w:color="auto"/>
                              </w:divBdr>
                              <w:divsChild>
                                <w:div w:id="407313128">
                                  <w:marLeft w:val="0"/>
                                  <w:marRight w:val="0"/>
                                  <w:marTop w:val="0"/>
                                  <w:marBottom w:val="0"/>
                                  <w:divBdr>
                                    <w:top w:val="none" w:sz="0" w:space="0" w:color="auto"/>
                                    <w:left w:val="none" w:sz="0" w:space="0" w:color="auto"/>
                                    <w:bottom w:val="none" w:sz="0" w:space="0" w:color="auto"/>
                                    <w:right w:val="none" w:sz="0" w:space="0" w:color="auto"/>
                                  </w:divBdr>
                                  <w:divsChild>
                                    <w:div w:id="1317104418">
                                      <w:marLeft w:val="0"/>
                                      <w:marRight w:val="0"/>
                                      <w:marTop w:val="0"/>
                                      <w:marBottom w:val="0"/>
                                      <w:divBdr>
                                        <w:top w:val="none" w:sz="0" w:space="0" w:color="auto"/>
                                        <w:left w:val="none" w:sz="0" w:space="0" w:color="auto"/>
                                        <w:bottom w:val="none" w:sz="0" w:space="0" w:color="auto"/>
                                        <w:right w:val="none" w:sz="0" w:space="0" w:color="auto"/>
                                      </w:divBdr>
                                      <w:divsChild>
                                        <w:div w:id="1145779269">
                                          <w:marLeft w:val="0"/>
                                          <w:marRight w:val="0"/>
                                          <w:marTop w:val="0"/>
                                          <w:marBottom w:val="0"/>
                                          <w:divBdr>
                                            <w:top w:val="none" w:sz="0" w:space="0" w:color="auto"/>
                                            <w:left w:val="none" w:sz="0" w:space="0" w:color="auto"/>
                                            <w:bottom w:val="none" w:sz="0" w:space="0" w:color="auto"/>
                                            <w:right w:val="none" w:sz="0" w:space="0" w:color="auto"/>
                                          </w:divBdr>
                                          <w:divsChild>
                                            <w:div w:id="396244457">
                                              <w:marLeft w:val="0"/>
                                              <w:marRight w:val="0"/>
                                              <w:marTop w:val="0"/>
                                              <w:marBottom w:val="0"/>
                                              <w:divBdr>
                                                <w:top w:val="none" w:sz="0" w:space="0" w:color="auto"/>
                                                <w:left w:val="none" w:sz="0" w:space="0" w:color="auto"/>
                                                <w:bottom w:val="none" w:sz="0" w:space="0" w:color="auto"/>
                                                <w:right w:val="none" w:sz="0" w:space="0" w:color="auto"/>
                                              </w:divBdr>
                                            </w:div>
                                            <w:div w:id="478500935">
                                              <w:marLeft w:val="0"/>
                                              <w:marRight w:val="0"/>
                                              <w:marTop w:val="0"/>
                                              <w:marBottom w:val="0"/>
                                              <w:divBdr>
                                                <w:top w:val="none" w:sz="0" w:space="0" w:color="auto"/>
                                                <w:left w:val="none" w:sz="0" w:space="0" w:color="auto"/>
                                                <w:bottom w:val="none" w:sz="0" w:space="0" w:color="auto"/>
                                                <w:right w:val="none" w:sz="0" w:space="0" w:color="auto"/>
                                              </w:divBdr>
                                            </w:div>
                                            <w:div w:id="9287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78829">
      <w:bodyDiv w:val="1"/>
      <w:marLeft w:val="0"/>
      <w:marRight w:val="0"/>
      <w:marTop w:val="0"/>
      <w:marBottom w:val="0"/>
      <w:divBdr>
        <w:top w:val="none" w:sz="0" w:space="0" w:color="auto"/>
        <w:left w:val="none" w:sz="0" w:space="0" w:color="auto"/>
        <w:bottom w:val="none" w:sz="0" w:space="0" w:color="auto"/>
        <w:right w:val="none" w:sz="0" w:space="0" w:color="auto"/>
      </w:divBdr>
    </w:div>
    <w:div w:id="1161120787">
      <w:bodyDiv w:val="1"/>
      <w:marLeft w:val="0"/>
      <w:marRight w:val="0"/>
      <w:marTop w:val="0"/>
      <w:marBottom w:val="0"/>
      <w:divBdr>
        <w:top w:val="none" w:sz="0" w:space="0" w:color="auto"/>
        <w:left w:val="none" w:sz="0" w:space="0" w:color="auto"/>
        <w:bottom w:val="none" w:sz="0" w:space="0" w:color="auto"/>
        <w:right w:val="none" w:sz="0" w:space="0" w:color="auto"/>
      </w:divBdr>
    </w:div>
    <w:div w:id="1207912505">
      <w:bodyDiv w:val="1"/>
      <w:marLeft w:val="0"/>
      <w:marRight w:val="0"/>
      <w:marTop w:val="0"/>
      <w:marBottom w:val="0"/>
      <w:divBdr>
        <w:top w:val="none" w:sz="0" w:space="0" w:color="auto"/>
        <w:left w:val="none" w:sz="0" w:space="0" w:color="auto"/>
        <w:bottom w:val="none" w:sz="0" w:space="0" w:color="auto"/>
        <w:right w:val="none" w:sz="0" w:space="0" w:color="auto"/>
      </w:divBdr>
    </w:div>
    <w:div w:id="1216506845">
      <w:bodyDiv w:val="1"/>
      <w:marLeft w:val="0"/>
      <w:marRight w:val="0"/>
      <w:marTop w:val="0"/>
      <w:marBottom w:val="0"/>
      <w:divBdr>
        <w:top w:val="none" w:sz="0" w:space="0" w:color="auto"/>
        <w:left w:val="none" w:sz="0" w:space="0" w:color="auto"/>
        <w:bottom w:val="none" w:sz="0" w:space="0" w:color="auto"/>
        <w:right w:val="none" w:sz="0" w:space="0" w:color="auto"/>
      </w:divBdr>
    </w:div>
    <w:div w:id="1216771702">
      <w:bodyDiv w:val="1"/>
      <w:marLeft w:val="0"/>
      <w:marRight w:val="0"/>
      <w:marTop w:val="0"/>
      <w:marBottom w:val="0"/>
      <w:divBdr>
        <w:top w:val="none" w:sz="0" w:space="0" w:color="auto"/>
        <w:left w:val="none" w:sz="0" w:space="0" w:color="auto"/>
        <w:bottom w:val="none" w:sz="0" w:space="0" w:color="auto"/>
        <w:right w:val="none" w:sz="0" w:space="0" w:color="auto"/>
      </w:divBdr>
    </w:div>
    <w:div w:id="1233200420">
      <w:bodyDiv w:val="1"/>
      <w:marLeft w:val="0"/>
      <w:marRight w:val="0"/>
      <w:marTop w:val="0"/>
      <w:marBottom w:val="0"/>
      <w:divBdr>
        <w:top w:val="none" w:sz="0" w:space="0" w:color="auto"/>
        <w:left w:val="none" w:sz="0" w:space="0" w:color="auto"/>
        <w:bottom w:val="none" w:sz="0" w:space="0" w:color="auto"/>
        <w:right w:val="none" w:sz="0" w:space="0" w:color="auto"/>
      </w:divBdr>
    </w:div>
    <w:div w:id="1236280478">
      <w:bodyDiv w:val="1"/>
      <w:marLeft w:val="0"/>
      <w:marRight w:val="0"/>
      <w:marTop w:val="0"/>
      <w:marBottom w:val="0"/>
      <w:divBdr>
        <w:top w:val="none" w:sz="0" w:space="0" w:color="auto"/>
        <w:left w:val="none" w:sz="0" w:space="0" w:color="auto"/>
        <w:bottom w:val="none" w:sz="0" w:space="0" w:color="auto"/>
        <w:right w:val="none" w:sz="0" w:space="0" w:color="auto"/>
      </w:divBdr>
    </w:div>
    <w:div w:id="1249921553">
      <w:bodyDiv w:val="1"/>
      <w:marLeft w:val="0"/>
      <w:marRight w:val="0"/>
      <w:marTop w:val="0"/>
      <w:marBottom w:val="0"/>
      <w:divBdr>
        <w:top w:val="none" w:sz="0" w:space="0" w:color="auto"/>
        <w:left w:val="none" w:sz="0" w:space="0" w:color="auto"/>
        <w:bottom w:val="none" w:sz="0" w:space="0" w:color="auto"/>
        <w:right w:val="none" w:sz="0" w:space="0" w:color="auto"/>
      </w:divBdr>
    </w:div>
    <w:div w:id="1258905946">
      <w:bodyDiv w:val="1"/>
      <w:marLeft w:val="0"/>
      <w:marRight w:val="0"/>
      <w:marTop w:val="0"/>
      <w:marBottom w:val="0"/>
      <w:divBdr>
        <w:top w:val="none" w:sz="0" w:space="0" w:color="auto"/>
        <w:left w:val="none" w:sz="0" w:space="0" w:color="auto"/>
        <w:bottom w:val="none" w:sz="0" w:space="0" w:color="auto"/>
        <w:right w:val="none" w:sz="0" w:space="0" w:color="auto"/>
      </w:divBdr>
    </w:div>
    <w:div w:id="1259094951">
      <w:bodyDiv w:val="1"/>
      <w:marLeft w:val="0"/>
      <w:marRight w:val="0"/>
      <w:marTop w:val="0"/>
      <w:marBottom w:val="0"/>
      <w:divBdr>
        <w:top w:val="none" w:sz="0" w:space="0" w:color="auto"/>
        <w:left w:val="none" w:sz="0" w:space="0" w:color="auto"/>
        <w:bottom w:val="none" w:sz="0" w:space="0" w:color="auto"/>
        <w:right w:val="none" w:sz="0" w:space="0" w:color="auto"/>
      </w:divBdr>
    </w:div>
    <w:div w:id="1263413105">
      <w:bodyDiv w:val="1"/>
      <w:marLeft w:val="0"/>
      <w:marRight w:val="0"/>
      <w:marTop w:val="0"/>
      <w:marBottom w:val="0"/>
      <w:divBdr>
        <w:top w:val="none" w:sz="0" w:space="0" w:color="auto"/>
        <w:left w:val="none" w:sz="0" w:space="0" w:color="auto"/>
        <w:bottom w:val="none" w:sz="0" w:space="0" w:color="auto"/>
        <w:right w:val="none" w:sz="0" w:space="0" w:color="auto"/>
      </w:divBdr>
    </w:div>
    <w:div w:id="1269655983">
      <w:bodyDiv w:val="1"/>
      <w:marLeft w:val="0"/>
      <w:marRight w:val="0"/>
      <w:marTop w:val="0"/>
      <w:marBottom w:val="0"/>
      <w:divBdr>
        <w:top w:val="none" w:sz="0" w:space="0" w:color="auto"/>
        <w:left w:val="none" w:sz="0" w:space="0" w:color="auto"/>
        <w:bottom w:val="none" w:sz="0" w:space="0" w:color="auto"/>
        <w:right w:val="none" w:sz="0" w:space="0" w:color="auto"/>
      </w:divBdr>
    </w:div>
    <w:div w:id="1270815157">
      <w:bodyDiv w:val="1"/>
      <w:marLeft w:val="0"/>
      <w:marRight w:val="0"/>
      <w:marTop w:val="0"/>
      <w:marBottom w:val="0"/>
      <w:divBdr>
        <w:top w:val="none" w:sz="0" w:space="0" w:color="auto"/>
        <w:left w:val="none" w:sz="0" w:space="0" w:color="auto"/>
        <w:bottom w:val="none" w:sz="0" w:space="0" w:color="auto"/>
        <w:right w:val="none" w:sz="0" w:space="0" w:color="auto"/>
      </w:divBdr>
    </w:div>
    <w:div w:id="1298335603">
      <w:bodyDiv w:val="1"/>
      <w:marLeft w:val="0"/>
      <w:marRight w:val="0"/>
      <w:marTop w:val="0"/>
      <w:marBottom w:val="0"/>
      <w:divBdr>
        <w:top w:val="none" w:sz="0" w:space="0" w:color="auto"/>
        <w:left w:val="none" w:sz="0" w:space="0" w:color="auto"/>
        <w:bottom w:val="none" w:sz="0" w:space="0" w:color="auto"/>
        <w:right w:val="none" w:sz="0" w:space="0" w:color="auto"/>
      </w:divBdr>
    </w:div>
    <w:div w:id="1326737936">
      <w:bodyDiv w:val="1"/>
      <w:marLeft w:val="0"/>
      <w:marRight w:val="0"/>
      <w:marTop w:val="0"/>
      <w:marBottom w:val="0"/>
      <w:divBdr>
        <w:top w:val="none" w:sz="0" w:space="0" w:color="auto"/>
        <w:left w:val="none" w:sz="0" w:space="0" w:color="auto"/>
        <w:bottom w:val="none" w:sz="0" w:space="0" w:color="auto"/>
        <w:right w:val="none" w:sz="0" w:space="0" w:color="auto"/>
      </w:divBdr>
    </w:div>
    <w:div w:id="1330715283">
      <w:bodyDiv w:val="1"/>
      <w:marLeft w:val="0"/>
      <w:marRight w:val="0"/>
      <w:marTop w:val="0"/>
      <w:marBottom w:val="0"/>
      <w:divBdr>
        <w:top w:val="none" w:sz="0" w:space="0" w:color="auto"/>
        <w:left w:val="none" w:sz="0" w:space="0" w:color="auto"/>
        <w:bottom w:val="none" w:sz="0" w:space="0" w:color="auto"/>
        <w:right w:val="none" w:sz="0" w:space="0" w:color="auto"/>
      </w:divBdr>
    </w:div>
    <w:div w:id="1343580389">
      <w:bodyDiv w:val="1"/>
      <w:marLeft w:val="0"/>
      <w:marRight w:val="0"/>
      <w:marTop w:val="0"/>
      <w:marBottom w:val="0"/>
      <w:divBdr>
        <w:top w:val="none" w:sz="0" w:space="0" w:color="auto"/>
        <w:left w:val="none" w:sz="0" w:space="0" w:color="auto"/>
        <w:bottom w:val="none" w:sz="0" w:space="0" w:color="auto"/>
        <w:right w:val="none" w:sz="0" w:space="0" w:color="auto"/>
      </w:divBdr>
    </w:div>
    <w:div w:id="1347749804">
      <w:bodyDiv w:val="1"/>
      <w:marLeft w:val="0"/>
      <w:marRight w:val="0"/>
      <w:marTop w:val="0"/>
      <w:marBottom w:val="0"/>
      <w:divBdr>
        <w:top w:val="none" w:sz="0" w:space="0" w:color="auto"/>
        <w:left w:val="none" w:sz="0" w:space="0" w:color="auto"/>
        <w:bottom w:val="none" w:sz="0" w:space="0" w:color="auto"/>
        <w:right w:val="none" w:sz="0" w:space="0" w:color="auto"/>
      </w:divBdr>
    </w:div>
    <w:div w:id="1375814118">
      <w:bodyDiv w:val="1"/>
      <w:marLeft w:val="0"/>
      <w:marRight w:val="0"/>
      <w:marTop w:val="0"/>
      <w:marBottom w:val="0"/>
      <w:divBdr>
        <w:top w:val="none" w:sz="0" w:space="0" w:color="auto"/>
        <w:left w:val="none" w:sz="0" w:space="0" w:color="auto"/>
        <w:bottom w:val="none" w:sz="0" w:space="0" w:color="auto"/>
        <w:right w:val="none" w:sz="0" w:space="0" w:color="auto"/>
      </w:divBdr>
    </w:div>
    <w:div w:id="1376613369">
      <w:bodyDiv w:val="1"/>
      <w:marLeft w:val="0"/>
      <w:marRight w:val="0"/>
      <w:marTop w:val="0"/>
      <w:marBottom w:val="0"/>
      <w:divBdr>
        <w:top w:val="none" w:sz="0" w:space="0" w:color="auto"/>
        <w:left w:val="none" w:sz="0" w:space="0" w:color="auto"/>
        <w:bottom w:val="none" w:sz="0" w:space="0" w:color="auto"/>
        <w:right w:val="none" w:sz="0" w:space="0" w:color="auto"/>
      </w:divBdr>
    </w:div>
    <w:div w:id="1377923544">
      <w:bodyDiv w:val="1"/>
      <w:marLeft w:val="0"/>
      <w:marRight w:val="0"/>
      <w:marTop w:val="0"/>
      <w:marBottom w:val="0"/>
      <w:divBdr>
        <w:top w:val="none" w:sz="0" w:space="0" w:color="auto"/>
        <w:left w:val="none" w:sz="0" w:space="0" w:color="auto"/>
        <w:bottom w:val="none" w:sz="0" w:space="0" w:color="auto"/>
        <w:right w:val="none" w:sz="0" w:space="0" w:color="auto"/>
      </w:divBdr>
    </w:div>
    <w:div w:id="1384715764">
      <w:bodyDiv w:val="1"/>
      <w:marLeft w:val="0"/>
      <w:marRight w:val="0"/>
      <w:marTop w:val="0"/>
      <w:marBottom w:val="0"/>
      <w:divBdr>
        <w:top w:val="none" w:sz="0" w:space="0" w:color="auto"/>
        <w:left w:val="none" w:sz="0" w:space="0" w:color="auto"/>
        <w:bottom w:val="none" w:sz="0" w:space="0" w:color="auto"/>
        <w:right w:val="none" w:sz="0" w:space="0" w:color="auto"/>
      </w:divBdr>
    </w:div>
    <w:div w:id="1387683399">
      <w:bodyDiv w:val="1"/>
      <w:marLeft w:val="0"/>
      <w:marRight w:val="0"/>
      <w:marTop w:val="0"/>
      <w:marBottom w:val="0"/>
      <w:divBdr>
        <w:top w:val="none" w:sz="0" w:space="0" w:color="auto"/>
        <w:left w:val="none" w:sz="0" w:space="0" w:color="auto"/>
        <w:bottom w:val="none" w:sz="0" w:space="0" w:color="auto"/>
        <w:right w:val="none" w:sz="0" w:space="0" w:color="auto"/>
      </w:divBdr>
    </w:div>
    <w:div w:id="1405029854">
      <w:bodyDiv w:val="1"/>
      <w:marLeft w:val="0"/>
      <w:marRight w:val="0"/>
      <w:marTop w:val="0"/>
      <w:marBottom w:val="0"/>
      <w:divBdr>
        <w:top w:val="none" w:sz="0" w:space="0" w:color="auto"/>
        <w:left w:val="none" w:sz="0" w:space="0" w:color="auto"/>
        <w:bottom w:val="none" w:sz="0" w:space="0" w:color="auto"/>
        <w:right w:val="none" w:sz="0" w:space="0" w:color="auto"/>
      </w:divBdr>
    </w:div>
    <w:div w:id="1409419603">
      <w:bodyDiv w:val="1"/>
      <w:marLeft w:val="0"/>
      <w:marRight w:val="0"/>
      <w:marTop w:val="0"/>
      <w:marBottom w:val="0"/>
      <w:divBdr>
        <w:top w:val="none" w:sz="0" w:space="0" w:color="auto"/>
        <w:left w:val="none" w:sz="0" w:space="0" w:color="auto"/>
        <w:bottom w:val="none" w:sz="0" w:space="0" w:color="auto"/>
        <w:right w:val="none" w:sz="0" w:space="0" w:color="auto"/>
      </w:divBdr>
    </w:div>
    <w:div w:id="1418594016">
      <w:bodyDiv w:val="1"/>
      <w:marLeft w:val="0"/>
      <w:marRight w:val="0"/>
      <w:marTop w:val="0"/>
      <w:marBottom w:val="0"/>
      <w:divBdr>
        <w:top w:val="none" w:sz="0" w:space="0" w:color="auto"/>
        <w:left w:val="none" w:sz="0" w:space="0" w:color="auto"/>
        <w:bottom w:val="none" w:sz="0" w:space="0" w:color="auto"/>
        <w:right w:val="none" w:sz="0" w:space="0" w:color="auto"/>
      </w:divBdr>
    </w:div>
    <w:div w:id="1429427934">
      <w:bodyDiv w:val="1"/>
      <w:marLeft w:val="0"/>
      <w:marRight w:val="0"/>
      <w:marTop w:val="0"/>
      <w:marBottom w:val="0"/>
      <w:divBdr>
        <w:top w:val="none" w:sz="0" w:space="0" w:color="auto"/>
        <w:left w:val="none" w:sz="0" w:space="0" w:color="auto"/>
        <w:bottom w:val="none" w:sz="0" w:space="0" w:color="auto"/>
        <w:right w:val="none" w:sz="0" w:space="0" w:color="auto"/>
      </w:divBdr>
    </w:div>
    <w:div w:id="1466240188">
      <w:bodyDiv w:val="1"/>
      <w:marLeft w:val="0"/>
      <w:marRight w:val="0"/>
      <w:marTop w:val="0"/>
      <w:marBottom w:val="0"/>
      <w:divBdr>
        <w:top w:val="none" w:sz="0" w:space="0" w:color="auto"/>
        <w:left w:val="none" w:sz="0" w:space="0" w:color="auto"/>
        <w:bottom w:val="none" w:sz="0" w:space="0" w:color="auto"/>
        <w:right w:val="none" w:sz="0" w:space="0" w:color="auto"/>
      </w:divBdr>
    </w:div>
    <w:div w:id="1479109178">
      <w:bodyDiv w:val="1"/>
      <w:marLeft w:val="0"/>
      <w:marRight w:val="0"/>
      <w:marTop w:val="0"/>
      <w:marBottom w:val="0"/>
      <w:divBdr>
        <w:top w:val="none" w:sz="0" w:space="0" w:color="auto"/>
        <w:left w:val="none" w:sz="0" w:space="0" w:color="auto"/>
        <w:bottom w:val="none" w:sz="0" w:space="0" w:color="auto"/>
        <w:right w:val="none" w:sz="0" w:space="0" w:color="auto"/>
      </w:divBdr>
    </w:div>
    <w:div w:id="1481389345">
      <w:bodyDiv w:val="1"/>
      <w:marLeft w:val="0"/>
      <w:marRight w:val="0"/>
      <w:marTop w:val="0"/>
      <w:marBottom w:val="0"/>
      <w:divBdr>
        <w:top w:val="none" w:sz="0" w:space="0" w:color="auto"/>
        <w:left w:val="none" w:sz="0" w:space="0" w:color="auto"/>
        <w:bottom w:val="none" w:sz="0" w:space="0" w:color="auto"/>
        <w:right w:val="none" w:sz="0" w:space="0" w:color="auto"/>
      </w:divBdr>
    </w:div>
    <w:div w:id="1488545742">
      <w:bodyDiv w:val="1"/>
      <w:marLeft w:val="0"/>
      <w:marRight w:val="0"/>
      <w:marTop w:val="0"/>
      <w:marBottom w:val="0"/>
      <w:divBdr>
        <w:top w:val="none" w:sz="0" w:space="0" w:color="auto"/>
        <w:left w:val="none" w:sz="0" w:space="0" w:color="auto"/>
        <w:bottom w:val="none" w:sz="0" w:space="0" w:color="auto"/>
        <w:right w:val="none" w:sz="0" w:space="0" w:color="auto"/>
      </w:divBdr>
    </w:div>
    <w:div w:id="1491173328">
      <w:bodyDiv w:val="1"/>
      <w:marLeft w:val="0"/>
      <w:marRight w:val="0"/>
      <w:marTop w:val="0"/>
      <w:marBottom w:val="0"/>
      <w:divBdr>
        <w:top w:val="none" w:sz="0" w:space="0" w:color="auto"/>
        <w:left w:val="none" w:sz="0" w:space="0" w:color="auto"/>
        <w:bottom w:val="none" w:sz="0" w:space="0" w:color="auto"/>
        <w:right w:val="none" w:sz="0" w:space="0" w:color="auto"/>
      </w:divBdr>
    </w:div>
    <w:div w:id="1506048902">
      <w:bodyDiv w:val="1"/>
      <w:marLeft w:val="0"/>
      <w:marRight w:val="0"/>
      <w:marTop w:val="0"/>
      <w:marBottom w:val="0"/>
      <w:divBdr>
        <w:top w:val="none" w:sz="0" w:space="0" w:color="auto"/>
        <w:left w:val="none" w:sz="0" w:space="0" w:color="auto"/>
        <w:bottom w:val="none" w:sz="0" w:space="0" w:color="auto"/>
        <w:right w:val="none" w:sz="0" w:space="0" w:color="auto"/>
      </w:divBdr>
    </w:div>
    <w:div w:id="1513447384">
      <w:bodyDiv w:val="1"/>
      <w:marLeft w:val="0"/>
      <w:marRight w:val="0"/>
      <w:marTop w:val="0"/>
      <w:marBottom w:val="0"/>
      <w:divBdr>
        <w:top w:val="none" w:sz="0" w:space="0" w:color="auto"/>
        <w:left w:val="none" w:sz="0" w:space="0" w:color="auto"/>
        <w:bottom w:val="none" w:sz="0" w:space="0" w:color="auto"/>
        <w:right w:val="none" w:sz="0" w:space="0" w:color="auto"/>
      </w:divBdr>
    </w:div>
    <w:div w:id="1520847739">
      <w:bodyDiv w:val="1"/>
      <w:marLeft w:val="0"/>
      <w:marRight w:val="0"/>
      <w:marTop w:val="0"/>
      <w:marBottom w:val="0"/>
      <w:divBdr>
        <w:top w:val="none" w:sz="0" w:space="0" w:color="auto"/>
        <w:left w:val="none" w:sz="0" w:space="0" w:color="auto"/>
        <w:bottom w:val="none" w:sz="0" w:space="0" w:color="auto"/>
        <w:right w:val="none" w:sz="0" w:space="0" w:color="auto"/>
      </w:divBdr>
    </w:div>
    <w:div w:id="1522936025">
      <w:bodyDiv w:val="1"/>
      <w:marLeft w:val="0"/>
      <w:marRight w:val="0"/>
      <w:marTop w:val="0"/>
      <w:marBottom w:val="0"/>
      <w:divBdr>
        <w:top w:val="none" w:sz="0" w:space="0" w:color="auto"/>
        <w:left w:val="none" w:sz="0" w:space="0" w:color="auto"/>
        <w:bottom w:val="none" w:sz="0" w:space="0" w:color="auto"/>
        <w:right w:val="none" w:sz="0" w:space="0" w:color="auto"/>
      </w:divBdr>
    </w:div>
    <w:div w:id="1538858463">
      <w:bodyDiv w:val="1"/>
      <w:marLeft w:val="0"/>
      <w:marRight w:val="0"/>
      <w:marTop w:val="0"/>
      <w:marBottom w:val="0"/>
      <w:divBdr>
        <w:top w:val="none" w:sz="0" w:space="0" w:color="auto"/>
        <w:left w:val="none" w:sz="0" w:space="0" w:color="auto"/>
        <w:bottom w:val="none" w:sz="0" w:space="0" w:color="auto"/>
        <w:right w:val="none" w:sz="0" w:space="0" w:color="auto"/>
      </w:divBdr>
    </w:div>
    <w:div w:id="1563978079">
      <w:bodyDiv w:val="1"/>
      <w:marLeft w:val="0"/>
      <w:marRight w:val="0"/>
      <w:marTop w:val="0"/>
      <w:marBottom w:val="0"/>
      <w:divBdr>
        <w:top w:val="none" w:sz="0" w:space="0" w:color="auto"/>
        <w:left w:val="none" w:sz="0" w:space="0" w:color="auto"/>
        <w:bottom w:val="none" w:sz="0" w:space="0" w:color="auto"/>
        <w:right w:val="none" w:sz="0" w:space="0" w:color="auto"/>
      </w:divBdr>
    </w:div>
    <w:div w:id="1566531080">
      <w:bodyDiv w:val="1"/>
      <w:marLeft w:val="0"/>
      <w:marRight w:val="0"/>
      <w:marTop w:val="0"/>
      <w:marBottom w:val="0"/>
      <w:divBdr>
        <w:top w:val="none" w:sz="0" w:space="0" w:color="auto"/>
        <w:left w:val="none" w:sz="0" w:space="0" w:color="auto"/>
        <w:bottom w:val="none" w:sz="0" w:space="0" w:color="auto"/>
        <w:right w:val="none" w:sz="0" w:space="0" w:color="auto"/>
      </w:divBdr>
    </w:div>
    <w:div w:id="1591698682">
      <w:bodyDiv w:val="1"/>
      <w:marLeft w:val="0"/>
      <w:marRight w:val="0"/>
      <w:marTop w:val="0"/>
      <w:marBottom w:val="0"/>
      <w:divBdr>
        <w:top w:val="none" w:sz="0" w:space="0" w:color="auto"/>
        <w:left w:val="none" w:sz="0" w:space="0" w:color="auto"/>
        <w:bottom w:val="none" w:sz="0" w:space="0" w:color="auto"/>
        <w:right w:val="none" w:sz="0" w:space="0" w:color="auto"/>
      </w:divBdr>
    </w:div>
    <w:div w:id="1599604042">
      <w:bodyDiv w:val="1"/>
      <w:marLeft w:val="0"/>
      <w:marRight w:val="0"/>
      <w:marTop w:val="0"/>
      <w:marBottom w:val="0"/>
      <w:divBdr>
        <w:top w:val="none" w:sz="0" w:space="0" w:color="auto"/>
        <w:left w:val="none" w:sz="0" w:space="0" w:color="auto"/>
        <w:bottom w:val="none" w:sz="0" w:space="0" w:color="auto"/>
        <w:right w:val="none" w:sz="0" w:space="0" w:color="auto"/>
      </w:divBdr>
    </w:div>
    <w:div w:id="1606647638">
      <w:bodyDiv w:val="1"/>
      <w:marLeft w:val="0"/>
      <w:marRight w:val="0"/>
      <w:marTop w:val="0"/>
      <w:marBottom w:val="0"/>
      <w:divBdr>
        <w:top w:val="none" w:sz="0" w:space="0" w:color="auto"/>
        <w:left w:val="none" w:sz="0" w:space="0" w:color="auto"/>
        <w:bottom w:val="none" w:sz="0" w:space="0" w:color="auto"/>
        <w:right w:val="none" w:sz="0" w:space="0" w:color="auto"/>
      </w:divBdr>
    </w:div>
    <w:div w:id="1621691879">
      <w:bodyDiv w:val="1"/>
      <w:marLeft w:val="0"/>
      <w:marRight w:val="0"/>
      <w:marTop w:val="0"/>
      <w:marBottom w:val="0"/>
      <w:divBdr>
        <w:top w:val="none" w:sz="0" w:space="0" w:color="auto"/>
        <w:left w:val="none" w:sz="0" w:space="0" w:color="auto"/>
        <w:bottom w:val="none" w:sz="0" w:space="0" w:color="auto"/>
        <w:right w:val="none" w:sz="0" w:space="0" w:color="auto"/>
      </w:divBdr>
    </w:div>
    <w:div w:id="1625774337">
      <w:bodyDiv w:val="1"/>
      <w:marLeft w:val="0"/>
      <w:marRight w:val="0"/>
      <w:marTop w:val="0"/>
      <w:marBottom w:val="0"/>
      <w:divBdr>
        <w:top w:val="none" w:sz="0" w:space="0" w:color="auto"/>
        <w:left w:val="none" w:sz="0" w:space="0" w:color="auto"/>
        <w:bottom w:val="none" w:sz="0" w:space="0" w:color="auto"/>
        <w:right w:val="none" w:sz="0" w:space="0" w:color="auto"/>
      </w:divBdr>
    </w:div>
    <w:div w:id="1631354155">
      <w:bodyDiv w:val="1"/>
      <w:marLeft w:val="0"/>
      <w:marRight w:val="0"/>
      <w:marTop w:val="0"/>
      <w:marBottom w:val="0"/>
      <w:divBdr>
        <w:top w:val="none" w:sz="0" w:space="0" w:color="auto"/>
        <w:left w:val="none" w:sz="0" w:space="0" w:color="auto"/>
        <w:bottom w:val="none" w:sz="0" w:space="0" w:color="auto"/>
        <w:right w:val="none" w:sz="0" w:space="0" w:color="auto"/>
      </w:divBdr>
    </w:div>
    <w:div w:id="1638215561">
      <w:bodyDiv w:val="1"/>
      <w:marLeft w:val="0"/>
      <w:marRight w:val="0"/>
      <w:marTop w:val="0"/>
      <w:marBottom w:val="0"/>
      <w:divBdr>
        <w:top w:val="none" w:sz="0" w:space="0" w:color="auto"/>
        <w:left w:val="none" w:sz="0" w:space="0" w:color="auto"/>
        <w:bottom w:val="none" w:sz="0" w:space="0" w:color="auto"/>
        <w:right w:val="none" w:sz="0" w:space="0" w:color="auto"/>
      </w:divBdr>
    </w:div>
    <w:div w:id="1654483503">
      <w:bodyDiv w:val="1"/>
      <w:marLeft w:val="0"/>
      <w:marRight w:val="0"/>
      <w:marTop w:val="0"/>
      <w:marBottom w:val="0"/>
      <w:divBdr>
        <w:top w:val="none" w:sz="0" w:space="0" w:color="auto"/>
        <w:left w:val="none" w:sz="0" w:space="0" w:color="auto"/>
        <w:bottom w:val="none" w:sz="0" w:space="0" w:color="auto"/>
        <w:right w:val="none" w:sz="0" w:space="0" w:color="auto"/>
      </w:divBdr>
    </w:div>
    <w:div w:id="1674409048">
      <w:bodyDiv w:val="1"/>
      <w:marLeft w:val="0"/>
      <w:marRight w:val="0"/>
      <w:marTop w:val="0"/>
      <w:marBottom w:val="0"/>
      <w:divBdr>
        <w:top w:val="none" w:sz="0" w:space="0" w:color="auto"/>
        <w:left w:val="none" w:sz="0" w:space="0" w:color="auto"/>
        <w:bottom w:val="none" w:sz="0" w:space="0" w:color="auto"/>
        <w:right w:val="none" w:sz="0" w:space="0" w:color="auto"/>
      </w:divBdr>
    </w:div>
    <w:div w:id="1701128134">
      <w:bodyDiv w:val="1"/>
      <w:marLeft w:val="0"/>
      <w:marRight w:val="0"/>
      <w:marTop w:val="0"/>
      <w:marBottom w:val="0"/>
      <w:divBdr>
        <w:top w:val="none" w:sz="0" w:space="0" w:color="auto"/>
        <w:left w:val="none" w:sz="0" w:space="0" w:color="auto"/>
        <w:bottom w:val="none" w:sz="0" w:space="0" w:color="auto"/>
        <w:right w:val="none" w:sz="0" w:space="0" w:color="auto"/>
      </w:divBdr>
    </w:div>
    <w:div w:id="1740864306">
      <w:bodyDiv w:val="1"/>
      <w:marLeft w:val="0"/>
      <w:marRight w:val="0"/>
      <w:marTop w:val="0"/>
      <w:marBottom w:val="0"/>
      <w:divBdr>
        <w:top w:val="none" w:sz="0" w:space="0" w:color="auto"/>
        <w:left w:val="none" w:sz="0" w:space="0" w:color="auto"/>
        <w:bottom w:val="none" w:sz="0" w:space="0" w:color="auto"/>
        <w:right w:val="none" w:sz="0" w:space="0" w:color="auto"/>
      </w:divBdr>
    </w:div>
    <w:div w:id="1743679151">
      <w:bodyDiv w:val="1"/>
      <w:marLeft w:val="0"/>
      <w:marRight w:val="0"/>
      <w:marTop w:val="0"/>
      <w:marBottom w:val="0"/>
      <w:divBdr>
        <w:top w:val="none" w:sz="0" w:space="0" w:color="auto"/>
        <w:left w:val="none" w:sz="0" w:space="0" w:color="auto"/>
        <w:bottom w:val="none" w:sz="0" w:space="0" w:color="auto"/>
        <w:right w:val="none" w:sz="0" w:space="0" w:color="auto"/>
      </w:divBdr>
    </w:div>
    <w:div w:id="1766727789">
      <w:bodyDiv w:val="1"/>
      <w:marLeft w:val="0"/>
      <w:marRight w:val="0"/>
      <w:marTop w:val="0"/>
      <w:marBottom w:val="0"/>
      <w:divBdr>
        <w:top w:val="none" w:sz="0" w:space="0" w:color="auto"/>
        <w:left w:val="none" w:sz="0" w:space="0" w:color="auto"/>
        <w:bottom w:val="none" w:sz="0" w:space="0" w:color="auto"/>
        <w:right w:val="none" w:sz="0" w:space="0" w:color="auto"/>
      </w:divBdr>
    </w:div>
    <w:div w:id="1767143499">
      <w:bodyDiv w:val="1"/>
      <w:marLeft w:val="0"/>
      <w:marRight w:val="0"/>
      <w:marTop w:val="0"/>
      <w:marBottom w:val="0"/>
      <w:divBdr>
        <w:top w:val="none" w:sz="0" w:space="0" w:color="auto"/>
        <w:left w:val="none" w:sz="0" w:space="0" w:color="auto"/>
        <w:bottom w:val="none" w:sz="0" w:space="0" w:color="auto"/>
        <w:right w:val="none" w:sz="0" w:space="0" w:color="auto"/>
      </w:divBdr>
    </w:div>
    <w:div w:id="1775007041">
      <w:bodyDiv w:val="1"/>
      <w:marLeft w:val="0"/>
      <w:marRight w:val="0"/>
      <w:marTop w:val="0"/>
      <w:marBottom w:val="0"/>
      <w:divBdr>
        <w:top w:val="none" w:sz="0" w:space="0" w:color="auto"/>
        <w:left w:val="none" w:sz="0" w:space="0" w:color="auto"/>
        <w:bottom w:val="none" w:sz="0" w:space="0" w:color="auto"/>
        <w:right w:val="none" w:sz="0" w:space="0" w:color="auto"/>
      </w:divBdr>
    </w:div>
    <w:div w:id="1778330415">
      <w:bodyDiv w:val="1"/>
      <w:marLeft w:val="0"/>
      <w:marRight w:val="0"/>
      <w:marTop w:val="0"/>
      <w:marBottom w:val="0"/>
      <w:divBdr>
        <w:top w:val="none" w:sz="0" w:space="0" w:color="auto"/>
        <w:left w:val="none" w:sz="0" w:space="0" w:color="auto"/>
        <w:bottom w:val="none" w:sz="0" w:space="0" w:color="auto"/>
        <w:right w:val="none" w:sz="0" w:space="0" w:color="auto"/>
      </w:divBdr>
    </w:div>
    <w:div w:id="1786928403">
      <w:bodyDiv w:val="1"/>
      <w:marLeft w:val="0"/>
      <w:marRight w:val="0"/>
      <w:marTop w:val="0"/>
      <w:marBottom w:val="0"/>
      <w:divBdr>
        <w:top w:val="none" w:sz="0" w:space="0" w:color="auto"/>
        <w:left w:val="none" w:sz="0" w:space="0" w:color="auto"/>
        <w:bottom w:val="none" w:sz="0" w:space="0" w:color="auto"/>
        <w:right w:val="none" w:sz="0" w:space="0" w:color="auto"/>
      </w:divBdr>
    </w:div>
    <w:div w:id="1803039134">
      <w:bodyDiv w:val="1"/>
      <w:marLeft w:val="0"/>
      <w:marRight w:val="0"/>
      <w:marTop w:val="0"/>
      <w:marBottom w:val="0"/>
      <w:divBdr>
        <w:top w:val="none" w:sz="0" w:space="0" w:color="auto"/>
        <w:left w:val="none" w:sz="0" w:space="0" w:color="auto"/>
        <w:bottom w:val="none" w:sz="0" w:space="0" w:color="auto"/>
        <w:right w:val="none" w:sz="0" w:space="0" w:color="auto"/>
      </w:divBdr>
    </w:div>
    <w:div w:id="1806042327">
      <w:bodyDiv w:val="1"/>
      <w:marLeft w:val="0"/>
      <w:marRight w:val="0"/>
      <w:marTop w:val="0"/>
      <w:marBottom w:val="0"/>
      <w:divBdr>
        <w:top w:val="none" w:sz="0" w:space="0" w:color="auto"/>
        <w:left w:val="none" w:sz="0" w:space="0" w:color="auto"/>
        <w:bottom w:val="none" w:sz="0" w:space="0" w:color="auto"/>
        <w:right w:val="none" w:sz="0" w:space="0" w:color="auto"/>
      </w:divBdr>
    </w:div>
    <w:div w:id="1815025763">
      <w:bodyDiv w:val="1"/>
      <w:marLeft w:val="0"/>
      <w:marRight w:val="0"/>
      <w:marTop w:val="0"/>
      <w:marBottom w:val="0"/>
      <w:divBdr>
        <w:top w:val="none" w:sz="0" w:space="0" w:color="auto"/>
        <w:left w:val="none" w:sz="0" w:space="0" w:color="auto"/>
        <w:bottom w:val="none" w:sz="0" w:space="0" w:color="auto"/>
        <w:right w:val="none" w:sz="0" w:space="0" w:color="auto"/>
      </w:divBdr>
    </w:div>
    <w:div w:id="1879780418">
      <w:bodyDiv w:val="1"/>
      <w:marLeft w:val="0"/>
      <w:marRight w:val="0"/>
      <w:marTop w:val="0"/>
      <w:marBottom w:val="0"/>
      <w:divBdr>
        <w:top w:val="none" w:sz="0" w:space="0" w:color="auto"/>
        <w:left w:val="none" w:sz="0" w:space="0" w:color="auto"/>
        <w:bottom w:val="none" w:sz="0" w:space="0" w:color="auto"/>
        <w:right w:val="none" w:sz="0" w:space="0" w:color="auto"/>
      </w:divBdr>
    </w:div>
    <w:div w:id="1912999572">
      <w:bodyDiv w:val="1"/>
      <w:marLeft w:val="0"/>
      <w:marRight w:val="0"/>
      <w:marTop w:val="0"/>
      <w:marBottom w:val="0"/>
      <w:divBdr>
        <w:top w:val="none" w:sz="0" w:space="0" w:color="auto"/>
        <w:left w:val="none" w:sz="0" w:space="0" w:color="auto"/>
        <w:bottom w:val="none" w:sz="0" w:space="0" w:color="auto"/>
        <w:right w:val="none" w:sz="0" w:space="0" w:color="auto"/>
      </w:divBdr>
    </w:div>
    <w:div w:id="1945991890">
      <w:bodyDiv w:val="1"/>
      <w:marLeft w:val="0"/>
      <w:marRight w:val="0"/>
      <w:marTop w:val="0"/>
      <w:marBottom w:val="0"/>
      <w:divBdr>
        <w:top w:val="none" w:sz="0" w:space="0" w:color="auto"/>
        <w:left w:val="none" w:sz="0" w:space="0" w:color="auto"/>
        <w:bottom w:val="none" w:sz="0" w:space="0" w:color="auto"/>
        <w:right w:val="none" w:sz="0" w:space="0" w:color="auto"/>
      </w:divBdr>
    </w:div>
    <w:div w:id="1967275089">
      <w:bodyDiv w:val="1"/>
      <w:marLeft w:val="0"/>
      <w:marRight w:val="0"/>
      <w:marTop w:val="0"/>
      <w:marBottom w:val="0"/>
      <w:divBdr>
        <w:top w:val="none" w:sz="0" w:space="0" w:color="auto"/>
        <w:left w:val="none" w:sz="0" w:space="0" w:color="auto"/>
        <w:bottom w:val="none" w:sz="0" w:space="0" w:color="auto"/>
        <w:right w:val="none" w:sz="0" w:space="0" w:color="auto"/>
      </w:divBdr>
    </w:div>
    <w:div w:id="1971784332">
      <w:bodyDiv w:val="1"/>
      <w:marLeft w:val="0"/>
      <w:marRight w:val="0"/>
      <w:marTop w:val="0"/>
      <w:marBottom w:val="0"/>
      <w:divBdr>
        <w:top w:val="none" w:sz="0" w:space="0" w:color="auto"/>
        <w:left w:val="none" w:sz="0" w:space="0" w:color="auto"/>
        <w:bottom w:val="none" w:sz="0" w:space="0" w:color="auto"/>
        <w:right w:val="none" w:sz="0" w:space="0" w:color="auto"/>
      </w:divBdr>
    </w:div>
    <w:div w:id="1989939017">
      <w:bodyDiv w:val="1"/>
      <w:marLeft w:val="0"/>
      <w:marRight w:val="0"/>
      <w:marTop w:val="0"/>
      <w:marBottom w:val="0"/>
      <w:divBdr>
        <w:top w:val="none" w:sz="0" w:space="0" w:color="auto"/>
        <w:left w:val="none" w:sz="0" w:space="0" w:color="auto"/>
        <w:bottom w:val="none" w:sz="0" w:space="0" w:color="auto"/>
        <w:right w:val="none" w:sz="0" w:space="0" w:color="auto"/>
      </w:divBdr>
    </w:div>
    <w:div w:id="2004120663">
      <w:bodyDiv w:val="1"/>
      <w:marLeft w:val="0"/>
      <w:marRight w:val="0"/>
      <w:marTop w:val="0"/>
      <w:marBottom w:val="0"/>
      <w:divBdr>
        <w:top w:val="none" w:sz="0" w:space="0" w:color="auto"/>
        <w:left w:val="none" w:sz="0" w:space="0" w:color="auto"/>
        <w:bottom w:val="none" w:sz="0" w:space="0" w:color="auto"/>
        <w:right w:val="none" w:sz="0" w:space="0" w:color="auto"/>
      </w:divBdr>
      <w:divsChild>
        <w:div w:id="799807005">
          <w:marLeft w:val="0"/>
          <w:marRight w:val="300"/>
          <w:marTop w:val="0"/>
          <w:marBottom w:val="0"/>
          <w:divBdr>
            <w:top w:val="none" w:sz="0" w:space="0" w:color="auto"/>
            <w:left w:val="none" w:sz="0" w:space="0" w:color="auto"/>
            <w:bottom w:val="none" w:sz="0" w:space="0" w:color="auto"/>
            <w:right w:val="none" w:sz="0" w:space="0" w:color="auto"/>
          </w:divBdr>
          <w:divsChild>
            <w:div w:id="53354126">
              <w:marLeft w:val="0"/>
              <w:marRight w:val="0"/>
              <w:marTop w:val="0"/>
              <w:marBottom w:val="0"/>
              <w:divBdr>
                <w:top w:val="none" w:sz="0" w:space="0" w:color="auto"/>
                <w:left w:val="none" w:sz="0" w:space="0" w:color="auto"/>
                <w:bottom w:val="none" w:sz="0" w:space="0" w:color="auto"/>
                <w:right w:val="none" w:sz="0" w:space="0" w:color="auto"/>
              </w:divBdr>
              <w:divsChild>
                <w:div w:id="165635356">
                  <w:marLeft w:val="3060"/>
                  <w:marRight w:val="0"/>
                  <w:marTop w:val="0"/>
                  <w:marBottom w:val="0"/>
                  <w:divBdr>
                    <w:top w:val="none" w:sz="0" w:space="0" w:color="auto"/>
                    <w:left w:val="none" w:sz="0" w:space="0" w:color="auto"/>
                    <w:bottom w:val="none" w:sz="0" w:space="0" w:color="auto"/>
                    <w:right w:val="none" w:sz="0" w:space="0" w:color="auto"/>
                  </w:divBdr>
                  <w:divsChild>
                    <w:div w:id="1381978695">
                      <w:marLeft w:val="0"/>
                      <w:marRight w:val="0"/>
                      <w:marTop w:val="0"/>
                      <w:marBottom w:val="0"/>
                      <w:divBdr>
                        <w:top w:val="none" w:sz="0" w:space="0" w:color="auto"/>
                        <w:left w:val="none" w:sz="0" w:space="0" w:color="auto"/>
                        <w:bottom w:val="none" w:sz="0" w:space="0" w:color="auto"/>
                        <w:right w:val="none" w:sz="0" w:space="0" w:color="auto"/>
                      </w:divBdr>
                      <w:divsChild>
                        <w:div w:id="649868747">
                          <w:marLeft w:val="0"/>
                          <w:marRight w:val="0"/>
                          <w:marTop w:val="0"/>
                          <w:marBottom w:val="0"/>
                          <w:divBdr>
                            <w:top w:val="none" w:sz="0" w:space="0" w:color="auto"/>
                            <w:left w:val="none" w:sz="0" w:space="0" w:color="auto"/>
                            <w:bottom w:val="none" w:sz="0" w:space="0" w:color="auto"/>
                            <w:right w:val="none" w:sz="0" w:space="0" w:color="auto"/>
                          </w:divBdr>
                          <w:divsChild>
                            <w:div w:id="1258367020">
                              <w:marLeft w:val="0"/>
                              <w:marRight w:val="0"/>
                              <w:marTop w:val="0"/>
                              <w:marBottom w:val="0"/>
                              <w:divBdr>
                                <w:top w:val="none" w:sz="0" w:space="0" w:color="auto"/>
                                <w:left w:val="none" w:sz="0" w:space="0" w:color="auto"/>
                                <w:bottom w:val="none" w:sz="0" w:space="0" w:color="auto"/>
                                <w:right w:val="none" w:sz="0" w:space="0" w:color="auto"/>
                              </w:divBdr>
                              <w:divsChild>
                                <w:div w:id="421268399">
                                  <w:marLeft w:val="0"/>
                                  <w:marRight w:val="0"/>
                                  <w:marTop w:val="0"/>
                                  <w:marBottom w:val="0"/>
                                  <w:divBdr>
                                    <w:top w:val="none" w:sz="0" w:space="0" w:color="auto"/>
                                    <w:left w:val="none" w:sz="0" w:space="0" w:color="auto"/>
                                    <w:bottom w:val="none" w:sz="0" w:space="0" w:color="auto"/>
                                    <w:right w:val="none" w:sz="0" w:space="0" w:color="auto"/>
                                  </w:divBdr>
                                  <w:divsChild>
                                    <w:div w:id="16557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641947">
      <w:bodyDiv w:val="1"/>
      <w:marLeft w:val="0"/>
      <w:marRight w:val="0"/>
      <w:marTop w:val="0"/>
      <w:marBottom w:val="0"/>
      <w:divBdr>
        <w:top w:val="none" w:sz="0" w:space="0" w:color="auto"/>
        <w:left w:val="none" w:sz="0" w:space="0" w:color="auto"/>
        <w:bottom w:val="none" w:sz="0" w:space="0" w:color="auto"/>
        <w:right w:val="none" w:sz="0" w:space="0" w:color="auto"/>
      </w:divBdr>
    </w:div>
    <w:div w:id="2025665466">
      <w:bodyDiv w:val="1"/>
      <w:marLeft w:val="0"/>
      <w:marRight w:val="0"/>
      <w:marTop w:val="0"/>
      <w:marBottom w:val="0"/>
      <w:divBdr>
        <w:top w:val="none" w:sz="0" w:space="0" w:color="auto"/>
        <w:left w:val="none" w:sz="0" w:space="0" w:color="auto"/>
        <w:bottom w:val="none" w:sz="0" w:space="0" w:color="auto"/>
        <w:right w:val="none" w:sz="0" w:space="0" w:color="auto"/>
      </w:divBdr>
    </w:div>
    <w:div w:id="2027250937">
      <w:bodyDiv w:val="1"/>
      <w:marLeft w:val="0"/>
      <w:marRight w:val="0"/>
      <w:marTop w:val="0"/>
      <w:marBottom w:val="0"/>
      <w:divBdr>
        <w:top w:val="none" w:sz="0" w:space="0" w:color="auto"/>
        <w:left w:val="none" w:sz="0" w:space="0" w:color="auto"/>
        <w:bottom w:val="none" w:sz="0" w:space="0" w:color="auto"/>
        <w:right w:val="none" w:sz="0" w:space="0" w:color="auto"/>
      </w:divBdr>
    </w:div>
    <w:div w:id="2039156142">
      <w:bodyDiv w:val="1"/>
      <w:marLeft w:val="0"/>
      <w:marRight w:val="0"/>
      <w:marTop w:val="0"/>
      <w:marBottom w:val="0"/>
      <w:divBdr>
        <w:top w:val="none" w:sz="0" w:space="0" w:color="auto"/>
        <w:left w:val="none" w:sz="0" w:space="0" w:color="auto"/>
        <w:bottom w:val="none" w:sz="0" w:space="0" w:color="auto"/>
        <w:right w:val="none" w:sz="0" w:space="0" w:color="auto"/>
      </w:divBdr>
    </w:div>
    <w:div w:id="2040541912">
      <w:bodyDiv w:val="1"/>
      <w:marLeft w:val="0"/>
      <w:marRight w:val="0"/>
      <w:marTop w:val="0"/>
      <w:marBottom w:val="0"/>
      <w:divBdr>
        <w:top w:val="none" w:sz="0" w:space="0" w:color="auto"/>
        <w:left w:val="none" w:sz="0" w:space="0" w:color="auto"/>
        <w:bottom w:val="none" w:sz="0" w:space="0" w:color="auto"/>
        <w:right w:val="none" w:sz="0" w:space="0" w:color="auto"/>
      </w:divBdr>
    </w:div>
    <w:div w:id="2040888578">
      <w:bodyDiv w:val="1"/>
      <w:marLeft w:val="0"/>
      <w:marRight w:val="0"/>
      <w:marTop w:val="0"/>
      <w:marBottom w:val="0"/>
      <w:divBdr>
        <w:top w:val="none" w:sz="0" w:space="0" w:color="auto"/>
        <w:left w:val="none" w:sz="0" w:space="0" w:color="auto"/>
        <w:bottom w:val="none" w:sz="0" w:space="0" w:color="auto"/>
        <w:right w:val="none" w:sz="0" w:space="0" w:color="auto"/>
      </w:divBdr>
    </w:div>
    <w:div w:id="2052414331">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
    <w:div w:id="2077121554">
      <w:bodyDiv w:val="1"/>
      <w:marLeft w:val="0"/>
      <w:marRight w:val="0"/>
      <w:marTop w:val="0"/>
      <w:marBottom w:val="0"/>
      <w:divBdr>
        <w:top w:val="none" w:sz="0" w:space="0" w:color="auto"/>
        <w:left w:val="none" w:sz="0" w:space="0" w:color="auto"/>
        <w:bottom w:val="none" w:sz="0" w:space="0" w:color="auto"/>
        <w:right w:val="none" w:sz="0" w:space="0" w:color="auto"/>
      </w:divBdr>
    </w:div>
    <w:div w:id="2087147992">
      <w:bodyDiv w:val="1"/>
      <w:marLeft w:val="0"/>
      <w:marRight w:val="0"/>
      <w:marTop w:val="0"/>
      <w:marBottom w:val="0"/>
      <w:divBdr>
        <w:top w:val="none" w:sz="0" w:space="0" w:color="auto"/>
        <w:left w:val="none" w:sz="0" w:space="0" w:color="auto"/>
        <w:bottom w:val="none" w:sz="0" w:space="0" w:color="auto"/>
        <w:right w:val="none" w:sz="0" w:space="0" w:color="auto"/>
      </w:divBdr>
    </w:div>
    <w:div w:id="2123070555">
      <w:bodyDiv w:val="1"/>
      <w:marLeft w:val="0"/>
      <w:marRight w:val="0"/>
      <w:marTop w:val="0"/>
      <w:marBottom w:val="0"/>
      <w:divBdr>
        <w:top w:val="none" w:sz="0" w:space="0" w:color="auto"/>
        <w:left w:val="none" w:sz="0" w:space="0" w:color="auto"/>
        <w:bottom w:val="none" w:sz="0" w:space="0" w:color="auto"/>
        <w:right w:val="none" w:sz="0" w:space="0" w:color="auto"/>
      </w:divBdr>
    </w:div>
    <w:div w:id="2132479174">
      <w:bodyDiv w:val="1"/>
      <w:marLeft w:val="0"/>
      <w:marRight w:val="0"/>
      <w:marTop w:val="0"/>
      <w:marBottom w:val="0"/>
      <w:divBdr>
        <w:top w:val="none" w:sz="0" w:space="0" w:color="auto"/>
        <w:left w:val="none" w:sz="0" w:space="0" w:color="auto"/>
        <w:bottom w:val="none" w:sz="0" w:space="0" w:color="auto"/>
        <w:right w:val="none" w:sz="0" w:space="0" w:color="auto"/>
      </w:divBdr>
    </w:div>
    <w:div w:id="2133283878">
      <w:bodyDiv w:val="1"/>
      <w:marLeft w:val="0"/>
      <w:marRight w:val="0"/>
      <w:marTop w:val="0"/>
      <w:marBottom w:val="0"/>
      <w:divBdr>
        <w:top w:val="none" w:sz="0" w:space="0" w:color="auto"/>
        <w:left w:val="none" w:sz="0" w:space="0" w:color="auto"/>
        <w:bottom w:val="none" w:sz="0" w:space="0" w:color="auto"/>
        <w:right w:val="none" w:sz="0" w:space="0" w:color="auto"/>
      </w:divBdr>
    </w:div>
    <w:div w:id="2134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ustribro.cz/"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zso.cz"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3.xm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mustribro.cz/"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chart" Target="charts/chart2.xml"/><Relationship Id="rId27" Type="http://schemas.openxmlformats.org/officeDocument/2006/relationships/hyperlink" Target="http://eagri.cz/public/web/mze/voda/aplikace/cevt.html"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agri.cz/public/web/mze/voda/aplikace/cevt.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Narrow" panose="020B0606020202030204" pitchFamily="34" charset="0"/>
              </a:defRPr>
            </a:pPr>
            <a:r>
              <a:rPr lang="cs-CZ" sz="1400">
                <a:latin typeface="Arial Narrow" panose="020B0606020202030204" pitchFamily="34" charset="0"/>
              </a:rPr>
              <a:t>Vývoj</a:t>
            </a:r>
            <a:r>
              <a:rPr lang="cs-CZ" sz="1400" baseline="0">
                <a:latin typeface="Arial Narrow" panose="020B0606020202030204" pitchFamily="34" charset="0"/>
              </a:rPr>
              <a:t> počtu obyvatel mezi roky 1869 - 2011</a:t>
            </a:r>
            <a:endParaRPr lang="en-US" sz="1400">
              <a:latin typeface="Arial Narrow" panose="020B0606020202030204" pitchFamily="34" charset="0"/>
            </a:endParaRPr>
          </a:p>
        </c:rich>
      </c:tx>
      <c:layout>
        <c:manualLayout>
          <c:xMode val="edge"/>
          <c:yMode val="edge"/>
          <c:x val="0.25168717398949181"/>
          <c:y val="3.2407274419720855E-2"/>
        </c:manualLayout>
      </c:layout>
      <c:overlay val="0"/>
    </c:title>
    <c:autoTitleDeleted val="0"/>
    <c:plotArea>
      <c:layout/>
      <c:barChart>
        <c:barDir val="col"/>
        <c:grouping val="clustered"/>
        <c:varyColors val="0"/>
        <c:ser>
          <c:idx val="1"/>
          <c:order val="0"/>
          <c:tx>
            <c:strRef>
              <c:f>Sheet1!$A$56</c:f>
              <c:strCache>
                <c:ptCount val="1"/>
                <c:pt idx="0">
                  <c:v>Počet obyvatel</c:v>
                </c:pt>
              </c:strCache>
            </c:strRef>
          </c:tx>
          <c:spPr>
            <a:solidFill>
              <a:schemeClr val="accent1"/>
            </a:solidFill>
          </c:spPr>
          <c:invertIfNegative val="0"/>
          <c:cat>
            <c:numRef>
              <c:f>Sheet1!$B$55:$O$55</c:f>
              <c:numCache>
                <c:formatCode>General</c:formatCode>
                <c:ptCount val="14"/>
                <c:pt idx="0">
                  <c:v>1869</c:v>
                </c:pt>
                <c:pt idx="1">
                  <c:v>1880</c:v>
                </c:pt>
                <c:pt idx="2">
                  <c:v>1890</c:v>
                </c:pt>
                <c:pt idx="3">
                  <c:v>1900</c:v>
                </c:pt>
                <c:pt idx="4">
                  <c:v>1910</c:v>
                </c:pt>
                <c:pt idx="5">
                  <c:v>1921</c:v>
                </c:pt>
                <c:pt idx="6">
                  <c:v>1930</c:v>
                </c:pt>
                <c:pt idx="7">
                  <c:v>1950</c:v>
                </c:pt>
                <c:pt idx="8">
                  <c:v>1961</c:v>
                </c:pt>
                <c:pt idx="9">
                  <c:v>1970</c:v>
                </c:pt>
                <c:pt idx="10">
                  <c:v>1980</c:v>
                </c:pt>
                <c:pt idx="11">
                  <c:v>1991</c:v>
                </c:pt>
                <c:pt idx="12">
                  <c:v>2001</c:v>
                </c:pt>
                <c:pt idx="13">
                  <c:v>2011</c:v>
                </c:pt>
              </c:numCache>
            </c:numRef>
          </c:cat>
          <c:val>
            <c:numRef>
              <c:f>Sheet1!$B$56:$O$56</c:f>
              <c:numCache>
                <c:formatCode>General</c:formatCode>
                <c:ptCount val="14"/>
                <c:pt idx="0">
                  <c:v>326</c:v>
                </c:pt>
                <c:pt idx="1">
                  <c:v>343</c:v>
                </c:pt>
                <c:pt idx="2">
                  <c:v>316</c:v>
                </c:pt>
                <c:pt idx="3">
                  <c:v>312</c:v>
                </c:pt>
                <c:pt idx="4">
                  <c:v>327</c:v>
                </c:pt>
                <c:pt idx="5">
                  <c:v>299</c:v>
                </c:pt>
                <c:pt idx="6">
                  <c:v>299</c:v>
                </c:pt>
                <c:pt idx="7">
                  <c:v>156</c:v>
                </c:pt>
                <c:pt idx="8">
                  <c:v>146</c:v>
                </c:pt>
                <c:pt idx="9">
                  <c:v>136</c:v>
                </c:pt>
                <c:pt idx="10">
                  <c:v>102</c:v>
                </c:pt>
                <c:pt idx="11">
                  <c:v>103</c:v>
                </c:pt>
                <c:pt idx="12">
                  <c:v>109</c:v>
                </c:pt>
                <c:pt idx="13">
                  <c:v>119</c:v>
                </c:pt>
              </c:numCache>
            </c:numRef>
          </c:val>
        </c:ser>
        <c:dLbls>
          <c:showLegendKey val="0"/>
          <c:showVal val="0"/>
          <c:showCatName val="0"/>
          <c:showSerName val="0"/>
          <c:showPercent val="0"/>
          <c:showBubbleSize val="0"/>
        </c:dLbls>
        <c:gapWidth val="150"/>
        <c:axId val="454445384"/>
        <c:axId val="454444600"/>
      </c:barChart>
      <c:catAx>
        <c:axId val="454445384"/>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454444600"/>
        <c:crosses val="autoZero"/>
        <c:auto val="1"/>
        <c:lblAlgn val="ctr"/>
        <c:lblOffset val="100"/>
        <c:noMultiLvlLbl val="0"/>
      </c:catAx>
      <c:valAx>
        <c:axId val="454444600"/>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4544453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626149656536714E-2"/>
          <c:y val="0.17177092446777487"/>
          <c:w val="0.83337270341207348"/>
          <c:h val="0.74002697579469234"/>
        </c:manualLayout>
      </c:layout>
      <c:barChart>
        <c:barDir val="col"/>
        <c:grouping val="clustered"/>
        <c:varyColors val="0"/>
        <c:ser>
          <c:idx val="1"/>
          <c:order val="0"/>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Sheet1!$B$2:$K$2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Sheet1!$B$3:$K$3</c:f>
              <c:numCache>
                <c:formatCode>General</c:formatCode>
                <c:ptCount val="10"/>
                <c:pt idx="0">
                  <c:v>121</c:v>
                </c:pt>
                <c:pt idx="1">
                  <c:v>125</c:v>
                </c:pt>
                <c:pt idx="2">
                  <c:v>118</c:v>
                </c:pt>
                <c:pt idx="3">
                  <c:v>124</c:v>
                </c:pt>
                <c:pt idx="4">
                  <c:v>124</c:v>
                </c:pt>
                <c:pt idx="5">
                  <c:v>125</c:v>
                </c:pt>
                <c:pt idx="6">
                  <c:v>128</c:v>
                </c:pt>
                <c:pt idx="7">
                  <c:v>125</c:v>
                </c:pt>
                <c:pt idx="8">
                  <c:v>131</c:v>
                </c:pt>
                <c:pt idx="9">
                  <c:v>138</c:v>
                </c:pt>
              </c:numCache>
            </c:numRef>
          </c:val>
        </c:ser>
        <c:dLbls>
          <c:showLegendKey val="0"/>
          <c:showVal val="0"/>
          <c:showCatName val="0"/>
          <c:showSerName val="0"/>
          <c:showPercent val="0"/>
          <c:showBubbleSize val="0"/>
        </c:dLbls>
        <c:gapWidth val="150"/>
        <c:axId val="246070392"/>
        <c:axId val="246068432"/>
      </c:barChart>
      <c:catAx>
        <c:axId val="246070392"/>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246068432"/>
        <c:crosses val="autoZero"/>
        <c:auto val="1"/>
        <c:lblAlgn val="ctr"/>
        <c:lblOffset val="100"/>
        <c:noMultiLvlLbl val="0"/>
      </c:catAx>
      <c:valAx>
        <c:axId val="246068432"/>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246070392"/>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a:t> </a:t>
            </a:r>
            <a:r>
              <a:rPr lang="cs-CZ" sz="1400"/>
              <a:t>Přírůstek celkový mezi roky 2007 - 2016</a:t>
            </a:r>
            <a:r>
              <a:rPr lang="en-US" sz="1400"/>
              <a:t>  </a:t>
            </a:r>
          </a:p>
        </c:rich>
      </c:tx>
      <c:layout>
        <c:manualLayout>
          <c:xMode val="edge"/>
          <c:yMode val="edge"/>
          <c:x val="0.24537568397170692"/>
          <c:y val="1.5120967741935484E-2"/>
        </c:manualLayout>
      </c:layout>
      <c:overlay val="0"/>
    </c:title>
    <c:autoTitleDeleted val="0"/>
    <c:plotArea>
      <c:layout>
        <c:manualLayout>
          <c:layoutTarget val="inner"/>
          <c:xMode val="edge"/>
          <c:yMode val="edge"/>
          <c:x val="6.6405089194359182E-2"/>
          <c:y val="0.12795910591821183"/>
          <c:w val="0.88293844326924209"/>
          <c:h val="0.77641764033528071"/>
        </c:manualLayout>
      </c:layout>
      <c:barChart>
        <c:barDir val="col"/>
        <c:grouping val="clustered"/>
        <c:varyColors val="0"/>
        <c:ser>
          <c:idx val="1"/>
          <c:order val="0"/>
          <c:tx>
            <c:strRef>
              <c:f>Sheet1!$A$12</c:f>
              <c:strCache>
                <c:ptCount val="1"/>
                <c:pt idx="0">
                  <c:v>Přírůtek celkový</c:v>
                </c:pt>
              </c:strCache>
            </c:strRef>
          </c:tx>
          <c:spPr>
            <a:solidFill>
              <a:schemeClr val="accent1"/>
            </a:solidFill>
          </c:spPr>
          <c:invertIfNegative val="0"/>
          <c:cat>
            <c:numRef>
              <c:f>Sheet1!$B$9:$K$9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Sheet1!$B$12:$K$12</c:f>
              <c:numCache>
                <c:formatCode>General</c:formatCode>
                <c:ptCount val="10"/>
                <c:pt idx="0">
                  <c:v>2</c:v>
                </c:pt>
                <c:pt idx="1">
                  <c:v>4</c:v>
                </c:pt>
                <c:pt idx="2">
                  <c:v>-7</c:v>
                </c:pt>
                <c:pt idx="3">
                  <c:v>6</c:v>
                </c:pt>
                <c:pt idx="4">
                  <c:v>-1</c:v>
                </c:pt>
                <c:pt idx="5">
                  <c:v>1</c:v>
                </c:pt>
                <c:pt idx="6">
                  <c:v>3</c:v>
                </c:pt>
                <c:pt idx="7">
                  <c:v>-3</c:v>
                </c:pt>
                <c:pt idx="8">
                  <c:v>6</c:v>
                </c:pt>
                <c:pt idx="9">
                  <c:v>7</c:v>
                </c:pt>
              </c:numCache>
            </c:numRef>
          </c:val>
        </c:ser>
        <c:dLbls>
          <c:showLegendKey val="0"/>
          <c:showVal val="0"/>
          <c:showCatName val="0"/>
          <c:showSerName val="0"/>
          <c:showPercent val="0"/>
          <c:showBubbleSize val="0"/>
        </c:dLbls>
        <c:gapWidth val="150"/>
        <c:axId val="246067648"/>
        <c:axId val="246069216"/>
      </c:barChart>
      <c:catAx>
        <c:axId val="246067648"/>
        <c:scaling>
          <c:orientation val="minMax"/>
        </c:scaling>
        <c:delete val="0"/>
        <c:axPos val="b"/>
        <c:numFmt formatCode="General" sourceLinked="1"/>
        <c:majorTickMark val="out"/>
        <c:minorTickMark val="none"/>
        <c:tickLblPos val="low"/>
        <c:txPr>
          <a:bodyPr/>
          <a:lstStyle/>
          <a:p>
            <a:pPr>
              <a:defRPr>
                <a:latin typeface="Arial Narrow" panose="020B0606020202030204" pitchFamily="34" charset="0"/>
              </a:defRPr>
            </a:pPr>
            <a:endParaRPr lang="cs-CZ"/>
          </a:p>
        </c:txPr>
        <c:crossAx val="246069216"/>
        <c:crosses val="autoZero"/>
        <c:auto val="1"/>
        <c:lblAlgn val="ctr"/>
        <c:lblOffset val="100"/>
        <c:noMultiLvlLbl val="0"/>
      </c:catAx>
      <c:valAx>
        <c:axId val="246069216"/>
        <c:scaling>
          <c:orientation val="minMax"/>
        </c:scaling>
        <c:delete val="0"/>
        <c:axPos val="l"/>
        <c:majorGridlines/>
        <c:numFmt formatCode="General" sourceLinked="1"/>
        <c:majorTickMark val="out"/>
        <c:minorTickMark val="none"/>
        <c:tickLblPos val="nextTo"/>
        <c:crossAx val="246067648"/>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02293668309322E-2"/>
          <c:y val="0.11771048658997786"/>
          <c:w val="0.86579509764669249"/>
          <c:h val="0.64537555678242731"/>
        </c:manualLayout>
      </c:layout>
      <c:barChart>
        <c:barDir val="col"/>
        <c:grouping val="clustered"/>
        <c:varyColors val="0"/>
        <c:ser>
          <c:idx val="1"/>
          <c:order val="0"/>
          <c:tx>
            <c:strRef>
              <c:f>Sheet1!$A$10</c:f>
              <c:strCache>
                <c:ptCount val="1"/>
                <c:pt idx="0">
                  <c:v>Přirozený přírůstek</c:v>
                </c:pt>
              </c:strCache>
            </c:strRef>
          </c:tx>
          <c:invertIfNegative val="0"/>
          <c:cat>
            <c:numRef>
              <c:f>Sheet1!$B$9:$K$9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Sheet1!$B$10:$K$10</c:f>
              <c:numCache>
                <c:formatCode>General</c:formatCode>
                <c:ptCount val="10"/>
                <c:pt idx="0">
                  <c:v>0</c:v>
                </c:pt>
                <c:pt idx="1">
                  <c:v>3</c:v>
                </c:pt>
                <c:pt idx="2">
                  <c:v>2</c:v>
                </c:pt>
                <c:pt idx="3">
                  <c:v>0</c:v>
                </c:pt>
                <c:pt idx="4">
                  <c:v>1</c:v>
                </c:pt>
                <c:pt idx="5">
                  <c:v>-2</c:v>
                </c:pt>
                <c:pt idx="6">
                  <c:v>3</c:v>
                </c:pt>
                <c:pt idx="7">
                  <c:v>-1</c:v>
                </c:pt>
                <c:pt idx="8">
                  <c:v>0</c:v>
                </c:pt>
                <c:pt idx="9">
                  <c:v>-2</c:v>
                </c:pt>
              </c:numCache>
            </c:numRef>
          </c:val>
        </c:ser>
        <c:ser>
          <c:idx val="2"/>
          <c:order val="1"/>
          <c:tx>
            <c:strRef>
              <c:f>Sheet1!$A$11</c:f>
              <c:strCache>
                <c:ptCount val="1"/>
                <c:pt idx="0">
                  <c:v>Přírůstek stěhováním</c:v>
                </c:pt>
              </c:strCache>
            </c:strRef>
          </c:tx>
          <c:spPr>
            <a:solidFill>
              <a:schemeClr val="accent1"/>
            </a:solidFill>
          </c:spPr>
          <c:invertIfNegative val="0"/>
          <c:cat>
            <c:numRef>
              <c:f>Sheet1!$B$9:$K$9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Sheet1!$B$11:$K$11</c:f>
              <c:numCache>
                <c:formatCode>General</c:formatCode>
                <c:ptCount val="10"/>
                <c:pt idx="0">
                  <c:v>2</c:v>
                </c:pt>
                <c:pt idx="1">
                  <c:v>1</c:v>
                </c:pt>
                <c:pt idx="2">
                  <c:v>-9</c:v>
                </c:pt>
                <c:pt idx="3">
                  <c:v>6</c:v>
                </c:pt>
                <c:pt idx="4">
                  <c:v>-2</c:v>
                </c:pt>
                <c:pt idx="5">
                  <c:v>3</c:v>
                </c:pt>
                <c:pt idx="6">
                  <c:v>0</c:v>
                </c:pt>
                <c:pt idx="7">
                  <c:v>-2</c:v>
                </c:pt>
                <c:pt idx="8">
                  <c:v>6</c:v>
                </c:pt>
                <c:pt idx="9">
                  <c:v>9</c:v>
                </c:pt>
              </c:numCache>
            </c:numRef>
          </c:val>
        </c:ser>
        <c:dLbls>
          <c:showLegendKey val="0"/>
          <c:showVal val="0"/>
          <c:showCatName val="0"/>
          <c:showSerName val="0"/>
          <c:showPercent val="0"/>
          <c:showBubbleSize val="0"/>
        </c:dLbls>
        <c:gapWidth val="150"/>
        <c:axId val="246066864"/>
        <c:axId val="246069608"/>
      </c:barChart>
      <c:catAx>
        <c:axId val="246066864"/>
        <c:scaling>
          <c:orientation val="minMax"/>
        </c:scaling>
        <c:delete val="0"/>
        <c:axPos val="b"/>
        <c:numFmt formatCode="General" sourceLinked="1"/>
        <c:majorTickMark val="out"/>
        <c:minorTickMark val="none"/>
        <c:tickLblPos val="low"/>
        <c:txPr>
          <a:bodyPr/>
          <a:lstStyle/>
          <a:p>
            <a:pPr>
              <a:defRPr>
                <a:latin typeface="Arial Narrow" panose="020B0606020202030204" pitchFamily="34" charset="0"/>
              </a:defRPr>
            </a:pPr>
            <a:endParaRPr lang="cs-CZ"/>
          </a:p>
        </c:txPr>
        <c:crossAx val="246069608"/>
        <c:crosses val="autoZero"/>
        <c:auto val="1"/>
        <c:lblAlgn val="ctr"/>
        <c:lblOffset val="100"/>
        <c:noMultiLvlLbl val="0"/>
      </c:catAx>
      <c:valAx>
        <c:axId val="246069608"/>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246066864"/>
        <c:crosses val="autoZero"/>
        <c:crossBetween val="between"/>
      </c:valAx>
    </c:plotArea>
    <c:legend>
      <c:legendPos val="r"/>
      <c:layout>
        <c:manualLayout>
          <c:xMode val="edge"/>
          <c:yMode val="edge"/>
          <c:x val="0.27811668068935358"/>
          <c:y val="0.85343653185636348"/>
          <c:w val="0.48237928733484586"/>
          <c:h val="9.5174788452462453E-2"/>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6714129483814524"/>
          <c:w val="0.88912270341207345"/>
          <c:h val="0.7168788276465442"/>
        </c:manualLayout>
      </c:layout>
      <c:barChart>
        <c:barDir val="col"/>
        <c:grouping val="clustered"/>
        <c:varyColors val="0"/>
        <c:ser>
          <c:idx val="1"/>
          <c:order val="0"/>
          <c:spPr>
            <a:solidFill>
              <a:schemeClr val="accent1"/>
            </a:solidFill>
          </c:spPr>
          <c:invertIfNegative val="0"/>
          <c:cat>
            <c:numRef>
              <c:f>Sheet1!$B$31:$K$31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Sheet1!$B$32:$K$32</c:f>
              <c:numCache>
                <c:formatCode>General</c:formatCode>
                <c:ptCount val="10"/>
                <c:pt idx="0">
                  <c:v>44</c:v>
                </c:pt>
                <c:pt idx="1">
                  <c:v>48.3</c:v>
                </c:pt>
                <c:pt idx="2">
                  <c:v>51.7</c:v>
                </c:pt>
                <c:pt idx="3">
                  <c:v>56.7</c:v>
                </c:pt>
                <c:pt idx="4">
                  <c:v>59.3</c:v>
                </c:pt>
                <c:pt idx="5">
                  <c:v>55.6</c:v>
                </c:pt>
                <c:pt idx="6">
                  <c:v>64.3</c:v>
                </c:pt>
                <c:pt idx="7">
                  <c:v>60.7</c:v>
                </c:pt>
                <c:pt idx="8">
                  <c:v>63.3</c:v>
                </c:pt>
                <c:pt idx="9">
                  <c:v>62.1</c:v>
                </c:pt>
              </c:numCache>
            </c:numRef>
          </c:val>
        </c:ser>
        <c:dLbls>
          <c:showLegendKey val="0"/>
          <c:showVal val="0"/>
          <c:showCatName val="0"/>
          <c:showSerName val="0"/>
          <c:showPercent val="0"/>
          <c:showBubbleSize val="0"/>
        </c:dLbls>
        <c:gapWidth val="150"/>
        <c:axId val="609281552"/>
        <c:axId val="609281944"/>
      </c:barChart>
      <c:catAx>
        <c:axId val="609281552"/>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609281944"/>
        <c:crosses val="autoZero"/>
        <c:auto val="1"/>
        <c:lblAlgn val="ctr"/>
        <c:lblOffset val="100"/>
        <c:noMultiLvlLbl val="0"/>
      </c:catAx>
      <c:valAx>
        <c:axId val="609281944"/>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609281552"/>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02405949256337E-2"/>
          <c:y val="0.16251166520851559"/>
          <c:w val="0.85144203849518807"/>
          <c:h val="0.72150845727617385"/>
        </c:manualLayout>
      </c:layout>
      <c:barChart>
        <c:barDir val="col"/>
        <c:grouping val="clustered"/>
        <c:varyColors val="0"/>
        <c:ser>
          <c:idx val="1"/>
          <c:order val="0"/>
          <c:spPr>
            <a:solidFill>
              <a:schemeClr val="accent1"/>
            </a:solidFill>
          </c:spPr>
          <c:invertIfNegative val="0"/>
          <c:cat>
            <c:numRef>
              <c:f>Sheet1!$B$6:$K$6</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Sheet1!$B$7:$K$7</c:f>
              <c:numCache>
                <c:formatCode>General</c:formatCode>
                <c:ptCount val="10"/>
                <c:pt idx="0">
                  <c:v>36.1</c:v>
                </c:pt>
                <c:pt idx="1">
                  <c:v>35.5</c:v>
                </c:pt>
                <c:pt idx="2">
                  <c:v>35.299999999999997</c:v>
                </c:pt>
                <c:pt idx="3">
                  <c:v>35.799999999999997</c:v>
                </c:pt>
                <c:pt idx="4">
                  <c:v>35.6</c:v>
                </c:pt>
                <c:pt idx="5">
                  <c:v>35.4</c:v>
                </c:pt>
                <c:pt idx="6">
                  <c:v>34.700000000000003</c:v>
                </c:pt>
                <c:pt idx="7">
                  <c:v>35.200000000000003</c:v>
                </c:pt>
                <c:pt idx="8">
                  <c:v>35.5</c:v>
                </c:pt>
                <c:pt idx="9">
                  <c:v>36.200000000000003</c:v>
                </c:pt>
              </c:numCache>
            </c:numRef>
          </c:val>
        </c:ser>
        <c:dLbls>
          <c:showLegendKey val="0"/>
          <c:showVal val="0"/>
          <c:showCatName val="0"/>
          <c:showSerName val="0"/>
          <c:showPercent val="0"/>
          <c:showBubbleSize val="0"/>
        </c:dLbls>
        <c:gapWidth val="150"/>
        <c:axId val="609281160"/>
        <c:axId val="609282432"/>
      </c:barChart>
      <c:catAx>
        <c:axId val="609281160"/>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609282432"/>
        <c:crosses val="autoZero"/>
        <c:auto val="1"/>
        <c:lblAlgn val="ctr"/>
        <c:lblOffset val="100"/>
        <c:noMultiLvlLbl val="0"/>
      </c:catAx>
      <c:valAx>
        <c:axId val="609282432"/>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cs-CZ"/>
          </a:p>
        </c:txPr>
        <c:crossAx val="609281160"/>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0.00868</cdr:y>
    </cdr:from>
    <cdr:to>
      <cdr:x>0.99685</cdr:x>
      <cdr:y>0.11979</cdr:y>
    </cdr:to>
    <cdr:sp macro="" textlink="">
      <cdr:nvSpPr>
        <cdr:cNvPr id="2" name="TextBox 1"/>
        <cdr:cNvSpPr txBox="1"/>
      </cdr:nvSpPr>
      <cdr:spPr>
        <a:xfrm xmlns:a="http://schemas.openxmlformats.org/drawingml/2006/main">
          <a:off x="0" y="23820"/>
          <a:ext cx="5569132" cy="3047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400" b="1">
              <a:latin typeface="Arial Narrow" panose="020B0606020202030204" pitchFamily="34" charset="0"/>
            </a:rPr>
            <a:t>Vývoj</a:t>
          </a:r>
          <a:r>
            <a:rPr lang="cs-CZ" sz="1400" b="1" baseline="0">
              <a:latin typeface="Arial Narrow" panose="020B0606020202030204" pitchFamily="34" charset="0"/>
            </a:rPr>
            <a:t> počtu obyvatel mezi lety 2007 - 2016</a:t>
          </a:r>
          <a:endParaRPr lang="cs-CZ" sz="1400" b="1">
            <a:latin typeface="Arial Narrow" panose="020B0606020202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0.03939</cdr:x>
      <cdr:y>0.00186</cdr:y>
    </cdr:from>
    <cdr:to>
      <cdr:x>0.97121</cdr:x>
      <cdr:y>0.12849</cdr:y>
    </cdr:to>
    <cdr:sp macro="" textlink="">
      <cdr:nvSpPr>
        <cdr:cNvPr id="2" name="TextBox 1"/>
        <cdr:cNvSpPr txBox="1"/>
      </cdr:nvSpPr>
      <cdr:spPr>
        <a:xfrm xmlns:a="http://schemas.openxmlformats.org/drawingml/2006/main">
          <a:off x="247650" y="4763"/>
          <a:ext cx="58578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cdr:x>
      <cdr:y>0.01304</cdr:y>
    </cdr:from>
    <cdr:to>
      <cdr:x>1</cdr:x>
      <cdr:y>0.10405</cdr:y>
    </cdr:to>
    <cdr:sp macro="" textlink="">
      <cdr:nvSpPr>
        <cdr:cNvPr id="3" name="TextBox 2"/>
        <cdr:cNvSpPr txBox="1"/>
      </cdr:nvSpPr>
      <cdr:spPr>
        <a:xfrm xmlns:a="http://schemas.openxmlformats.org/drawingml/2006/main">
          <a:off x="0" y="49583"/>
          <a:ext cx="5865495" cy="3460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400" b="1">
              <a:latin typeface="Arial Narrow" panose="020B0606020202030204" pitchFamily="34" charset="0"/>
            </a:rPr>
            <a:t>Srovnání: Přírůstek přirozený/migrační</a:t>
          </a:r>
          <a:r>
            <a:rPr lang="cs-CZ" sz="1400" b="1" baseline="0">
              <a:latin typeface="Arial Narrow" panose="020B0606020202030204" pitchFamily="34" charset="0"/>
            </a:rPr>
            <a:t> v letech 2007 - 2016</a:t>
          </a:r>
          <a:r>
            <a:rPr lang="cs-CZ" sz="1400" b="1">
              <a:latin typeface="Arial Narrow" panose="020B0606020202030204" pitchFamily="34" charset="0"/>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0.02951</cdr:y>
    </cdr:from>
    <cdr:to>
      <cdr:x>1</cdr:x>
      <cdr:y>0.15451</cdr:y>
    </cdr:to>
    <cdr:sp macro="" textlink="">
      <cdr:nvSpPr>
        <cdr:cNvPr id="2" name="TextBox 1"/>
        <cdr:cNvSpPr txBox="1"/>
      </cdr:nvSpPr>
      <cdr:spPr>
        <a:xfrm xmlns:a="http://schemas.openxmlformats.org/drawingml/2006/main">
          <a:off x="0" y="80952"/>
          <a:ext cx="527431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400" b="1">
              <a:latin typeface="Arial Narrow" panose="020B0606020202030204" pitchFamily="34" charset="0"/>
            </a:rPr>
            <a:t>Index stáří</a:t>
          </a:r>
          <a:r>
            <a:rPr lang="cs-CZ" sz="1400" b="1" baseline="0">
              <a:latin typeface="Arial Narrow" panose="020B0606020202030204" pitchFamily="34" charset="0"/>
            </a:rPr>
            <a:t> v letech 2007 - 2016</a:t>
          </a:r>
          <a:endParaRPr lang="cs-CZ" sz="1400" b="1">
            <a:latin typeface="Arial Narrow" panose="020B060602020203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0.02604</cdr:y>
    </cdr:from>
    <cdr:to>
      <cdr:x>1</cdr:x>
      <cdr:y>0.1441</cdr:y>
    </cdr:to>
    <cdr:sp macro="" textlink="">
      <cdr:nvSpPr>
        <cdr:cNvPr id="2" name="TextBox 1"/>
        <cdr:cNvSpPr txBox="1"/>
      </cdr:nvSpPr>
      <cdr:spPr>
        <a:xfrm xmlns:a="http://schemas.openxmlformats.org/drawingml/2006/main">
          <a:off x="0" y="71433"/>
          <a:ext cx="5352415" cy="323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400" b="1">
              <a:latin typeface="Arial Narrow" panose="020B0606020202030204" pitchFamily="34" charset="0"/>
            </a:rPr>
            <a:t>Průměrný věk obyvatel v letech 2007 - 2016</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2130-8176-47B8-B60A-21F511E8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96</Pages>
  <Words>36287</Words>
  <Characters>217423</Characters>
  <Application>Microsoft Office Word</Application>
  <DocSecurity>0</DocSecurity>
  <Lines>1811</Lines>
  <Paragraphs>506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ÚZEMNÍHO PLÁNU</vt:lpstr>
      <vt:lpstr>NÁVRH ÚZEMNÍHO PLÁNU</vt:lpstr>
    </vt:vector>
  </TitlesOfParts>
  <Company>DHV</Company>
  <LinksUpToDate>false</LinksUpToDate>
  <CharactersWithSpaces>253204</CharactersWithSpaces>
  <SharedDoc>false</SharedDoc>
  <HLinks>
    <vt:vector size="354" baseType="variant">
      <vt:variant>
        <vt:i4>1441847</vt:i4>
      </vt:variant>
      <vt:variant>
        <vt:i4>344</vt:i4>
      </vt:variant>
      <vt:variant>
        <vt:i4>0</vt:i4>
      </vt:variant>
      <vt:variant>
        <vt:i4>5</vt:i4>
      </vt:variant>
      <vt:variant>
        <vt:lpwstr/>
      </vt:variant>
      <vt:variant>
        <vt:lpwstr>_Toc321303539</vt:lpwstr>
      </vt:variant>
      <vt:variant>
        <vt:i4>1441847</vt:i4>
      </vt:variant>
      <vt:variant>
        <vt:i4>338</vt:i4>
      </vt:variant>
      <vt:variant>
        <vt:i4>0</vt:i4>
      </vt:variant>
      <vt:variant>
        <vt:i4>5</vt:i4>
      </vt:variant>
      <vt:variant>
        <vt:lpwstr/>
      </vt:variant>
      <vt:variant>
        <vt:lpwstr>_Toc321303538</vt:lpwstr>
      </vt:variant>
      <vt:variant>
        <vt:i4>1441847</vt:i4>
      </vt:variant>
      <vt:variant>
        <vt:i4>332</vt:i4>
      </vt:variant>
      <vt:variant>
        <vt:i4>0</vt:i4>
      </vt:variant>
      <vt:variant>
        <vt:i4>5</vt:i4>
      </vt:variant>
      <vt:variant>
        <vt:lpwstr/>
      </vt:variant>
      <vt:variant>
        <vt:lpwstr>_Toc321303537</vt:lpwstr>
      </vt:variant>
      <vt:variant>
        <vt:i4>1441847</vt:i4>
      </vt:variant>
      <vt:variant>
        <vt:i4>326</vt:i4>
      </vt:variant>
      <vt:variant>
        <vt:i4>0</vt:i4>
      </vt:variant>
      <vt:variant>
        <vt:i4>5</vt:i4>
      </vt:variant>
      <vt:variant>
        <vt:lpwstr/>
      </vt:variant>
      <vt:variant>
        <vt:lpwstr>_Toc321303536</vt:lpwstr>
      </vt:variant>
      <vt:variant>
        <vt:i4>1441847</vt:i4>
      </vt:variant>
      <vt:variant>
        <vt:i4>320</vt:i4>
      </vt:variant>
      <vt:variant>
        <vt:i4>0</vt:i4>
      </vt:variant>
      <vt:variant>
        <vt:i4>5</vt:i4>
      </vt:variant>
      <vt:variant>
        <vt:lpwstr/>
      </vt:variant>
      <vt:variant>
        <vt:lpwstr>_Toc321303535</vt:lpwstr>
      </vt:variant>
      <vt:variant>
        <vt:i4>1441847</vt:i4>
      </vt:variant>
      <vt:variant>
        <vt:i4>314</vt:i4>
      </vt:variant>
      <vt:variant>
        <vt:i4>0</vt:i4>
      </vt:variant>
      <vt:variant>
        <vt:i4>5</vt:i4>
      </vt:variant>
      <vt:variant>
        <vt:lpwstr/>
      </vt:variant>
      <vt:variant>
        <vt:lpwstr>_Toc321303534</vt:lpwstr>
      </vt:variant>
      <vt:variant>
        <vt:i4>1441847</vt:i4>
      </vt:variant>
      <vt:variant>
        <vt:i4>308</vt:i4>
      </vt:variant>
      <vt:variant>
        <vt:i4>0</vt:i4>
      </vt:variant>
      <vt:variant>
        <vt:i4>5</vt:i4>
      </vt:variant>
      <vt:variant>
        <vt:lpwstr/>
      </vt:variant>
      <vt:variant>
        <vt:lpwstr>_Toc321303533</vt:lpwstr>
      </vt:variant>
      <vt:variant>
        <vt:i4>1441847</vt:i4>
      </vt:variant>
      <vt:variant>
        <vt:i4>302</vt:i4>
      </vt:variant>
      <vt:variant>
        <vt:i4>0</vt:i4>
      </vt:variant>
      <vt:variant>
        <vt:i4>5</vt:i4>
      </vt:variant>
      <vt:variant>
        <vt:lpwstr/>
      </vt:variant>
      <vt:variant>
        <vt:lpwstr>_Toc321303532</vt:lpwstr>
      </vt:variant>
      <vt:variant>
        <vt:i4>1441847</vt:i4>
      </vt:variant>
      <vt:variant>
        <vt:i4>296</vt:i4>
      </vt:variant>
      <vt:variant>
        <vt:i4>0</vt:i4>
      </vt:variant>
      <vt:variant>
        <vt:i4>5</vt:i4>
      </vt:variant>
      <vt:variant>
        <vt:lpwstr/>
      </vt:variant>
      <vt:variant>
        <vt:lpwstr>_Toc321303531</vt:lpwstr>
      </vt:variant>
      <vt:variant>
        <vt:i4>1441847</vt:i4>
      </vt:variant>
      <vt:variant>
        <vt:i4>290</vt:i4>
      </vt:variant>
      <vt:variant>
        <vt:i4>0</vt:i4>
      </vt:variant>
      <vt:variant>
        <vt:i4>5</vt:i4>
      </vt:variant>
      <vt:variant>
        <vt:lpwstr/>
      </vt:variant>
      <vt:variant>
        <vt:lpwstr>_Toc321303530</vt:lpwstr>
      </vt:variant>
      <vt:variant>
        <vt:i4>1507383</vt:i4>
      </vt:variant>
      <vt:variant>
        <vt:i4>284</vt:i4>
      </vt:variant>
      <vt:variant>
        <vt:i4>0</vt:i4>
      </vt:variant>
      <vt:variant>
        <vt:i4>5</vt:i4>
      </vt:variant>
      <vt:variant>
        <vt:lpwstr/>
      </vt:variant>
      <vt:variant>
        <vt:lpwstr>_Toc321303529</vt:lpwstr>
      </vt:variant>
      <vt:variant>
        <vt:i4>1507383</vt:i4>
      </vt:variant>
      <vt:variant>
        <vt:i4>278</vt:i4>
      </vt:variant>
      <vt:variant>
        <vt:i4>0</vt:i4>
      </vt:variant>
      <vt:variant>
        <vt:i4>5</vt:i4>
      </vt:variant>
      <vt:variant>
        <vt:lpwstr/>
      </vt:variant>
      <vt:variant>
        <vt:lpwstr>_Toc321303528</vt:lpwstr>
      </vt:variant>
      <vt:variant>
        <vt:i4>1507383</vt:i4>
      </vt:variant>
      <vt:variant>
        <vt:i4>272</vt:i4>
      </vt:variant>
      <vt:variant>
        <vt:i4>0</vt:i4>
      </vt:variant>
      <vt:variant>
        <vt:i4>5</vt:i4>
      </vt:variant>
      <vt:variant>
        <vt:lpwstr/>
      </vt:variant>
      <vt:variant>
        <vt:lpwstr>_Toc321303527</vt:lpwstr>
      </vt:variant>
      <vt:variant>
        <vt:i4>1507383</vt:i4>
      </vt:variant>
      <vt:variant>
        <vt:i4>266</vt:i4>
      </vt:variant>
      <vt:variant>
        <vt:i4>0</vt:i4>
      </vt:variant>
      <vt:variant>
        <vt:i4>5</vt:i4>
      </vt:variant>
      <vt:variant>
        <vt:lpwstr/>
      </vt:variant>
      <vt:variant>
        <vt:lpwstr>_Toc321303526</vt:lpwstr>
      </vt:variant>
      <vt:variant>
        <vt:i4>1507383</vt:i4>
      </vt:variant>
      <vt:variant>
        <vt:i4>260</vt:i4>
      </vt:variant>
      <vt:variant>
        <vt:i4>0</vt:i4>
      </vt:variant>
      <vt:variant>
        <vt:i4>5</vt:i4>
      </vt:variant>
      <vt:variant>
        <vt:lpwstr/>
      </vt:variant>
      <vt:variant>
        <vt:lpwstr>_Toc321303525</vt:lpwstr>
      </vt:variant>
      <vt:variant>
        <vt:i4>1507383</vt:i4>
      </vt:variant>
      <vt:variant>
        <vt:i4>254</vt:i4>
      </vt:variant>
      <vt:variant>
        <vt:i4>0</vt:i4>
      </vt:variant>
      <vt:variant>
        <vt:i4>5</vt:i4>
      </vt:variant>
      <vt:variant>
        <vt:lpwstr/>
      </vt:variant>
      <vt:variant>
        <vt:lpwstr>_Toc321303524</vt:lpwstr>
      </vt:variant>
      <vt:variant>
        <vt:i4>1507383</vt:i4>
      </vt:variant>
      <vt:variant>
        <vt:i4>248</vt:i4>
      </vt:variant>
      <vt:variant>
        <vt:i4>0</vt:i4>
      </vt:variant>
      <vt:variant>
        <vt:i4>5</vt:i4>
      </vt:variant>
      <vt:variant>
        <vt:lpwstr/>
      </vt:variant>
      <vt:variant>
        <vt:lpwstr>_Toc321303523</vt:lpwstr>
      </vt:variant>
      <vt:variant>
        <vt:i4>1507383</vt:i4>
      </vt:variant>
      <vt:variant>
        <vt:i4>242</vt:i4>
      </vt:variant>
      <vt:variant>
        <vt:i4>0</vt:i4>
      </vt:variant>
      <vt:variant>
        <vt:i4>5</vt:i4>
      </vt:variant>
      <vt:variant>
        <vt:lpwstr/>
      </vt:variant>
      <vt:variant>
        <vt:lpwstr>_Toc321303522</vt:lpwstr>
      </vt:variant>
      <vt:variant>
        <vt:i4>1507383</vt:i4>
      </vt:variant>
      <vt:variant>
        <vt:i4>236</vt:i4>
      </vt:variant>
      <vt:variant>
        <vt:i4>0</vt:i4>
      </vt:variant>
      <vt:variant>
        <vt:i4>5</vt:i4>
      </vt:variant>
      <vt:variant>
        <vt:lpwstr/>
      </vt:variant>
      <vt:variant>
        <vt:lpwstr>_Toc321303521</vt:lpwstr>
      </vt:variant>
      <vt:variant>
        <vt:i4>1507383</vt:i4>
      </vt:variant>
      <vt:variant>
        <vt:i4>230</vt:i4>
      </vt:variant>
      <vt:variant>
        <vt:i4>0</vt:i4>
      </vt:variant>
      <vt:variant>
        <vt:i4>5</vt:i4>
      </vt:variant>
      <vt:variant>
        <vt:lpwstr/>
      </vt:variant>
      <vt:variant>
        <vt:lpwstr>_Toc321303520</vt:lpwstr>
      </vt:variant>
      <vt:variant>
        <vt:i4>1310775</vt:i4>
      </vt:variant>
      <vt:variant>
        <vt:i4>224</vt:i4>
      </vt:variant>
      <vt:variant>
        <vt:i4>0</vt:i4>
      </vt:variant>
      <vt:variant>
        <vt:i4>5</vt:i4>
      </vt:variant>
      <vt:variant>
        <vt:lpwstr/>
      </vt:variant>
      <vt:variant>
        <vt:lpwstr>_Toc321303519</vt:lpwstr>
      </vt:variant>
      <vt:variant>
        <vt:i4>1310775</vt:i4>
      </vt:variant>
      <vt:variant>
        <vt:i4>218</vt:i4>
      </vt:variant>
      <vt:variant>
        <vt:i4>0</vt:i4>
      </vt:variant>
      <vt:variant>
        <vt:i4>5</vt:i4>
      </vt:variant>
      <vt:variant>
        <vt:lpwstr/>
      </vt:variant>
      <vt:variant>
        <vt:lpwstr>_Toc321303518</vt:lpwstr>
      </vt:variant>
      <vt:variant>
        <vt:i4>1310775</vt:i4>
      </vt:variant>
      <vt:variant>
        <vt:i4>212</vt:i4>
      </vt:variant>
      <vt:variant>
        <vt:i4>0</vt:i4>
      </vt:variant>
      <vt:variant>
        <vt:i4>5</vt:i4>
      </vt:variant>
      <vt:variant>
        <vt:lpwstr/>
      </vt:variant>
      <vt:variant>
        <vt:lpwstr>_Toc321303517</vt:lpwstr>
      </vt:variant>
      <vt:variant>
        <vt:i4>1310775</vt:i4>
      </vt:variant>
      <vt:variant>
        <vt:i4>206</vt:i4>
      </vt:variant>
      <vt:variant>
        <vt:i4>0</vt:i4>
      </vt:variant>
      <vt:variant>
        <vt:i4>5</vt:i4>
      </vt:variant>
      <vt:variant>
        <vt:lpwstr/>
      </vt:variant>
      <vt:variant>
        <vt:lpwstr>_Toc321303516</vt:lpwstr>
      </vt:variant>
      <vt:variant>
        <vt:i4>1310775</vt:i4>
      </vt:variant>
      <vt:variant>
        <vt:i4>200</vt:i4>
      </vt:variant>
      <vt:variant>
        <vt:i4>0</vt:i4>
      </vt:variant>
      <vt:variant>
        <vt:i4>5</vt:i4>
      </vt:variant>
      <vt:variant>
        <vt:lpwstr/>
      </vt:variant>
      <vt:variant>
        <vt:lpwstr>_Toc321303515</vt:lpwstr>
      </vt:variant>
      <vt:variant>
        <vt:i4>1310775</vt:i4>
      </vt:variant>
      <vt:variant>
        <vt:i4>194</vt:i4>
      </vt:variant>
      <vt:variant>
        <vt:i4>0</vt:i4>
      </vt:variant>
      <vt:variant>
        <vt:i4>5</vt:i4>
      </vt:variant>
      <vt:variant>
        <vt:lpwstr/>
      </vt:variant>
      <vt:variant>
        <vt:lpwstr>_Toc321303514</vt:lpwstr>
      </vt:variant>
      <vt:variant>
        <vt:i4>1310775</vt:i4>
      </vt:variant>
      <vt:variant>
        <vt:i4>188</vt:i4>
      </vt:variant>
      <vt:variant>
        <vt:i4>0</vt:i4>
      </vt:variant>
      <vt:variant>
        <vt:i4>5</vt:i4>
      </vt:variant>
      <vt:variant>
        <vt:lpwstr/>
      </vt:variant>
      <vt:variant>
        <vt:lpwstr>_Toc321303513</vt:lpwstr>
      </vt:variant>
      <vt:variant>
        <vt:i4>1310775</vt:i4>
      </vt:variant>
      <vt:variant>
        <vt:i4>182</vt:i4>
      </vt:variant>
      <vt:variant>
        <vt:i4>0</vt:i4>
      </vt:variant>
      <vt:variant>
        <vt:i4>5</vt:i4>
      </vt:variant>
      <vt:variant>
        <vt:lpwstr/>
      </vt:variant>
      <vt:variant>
        <vt:lpwstr>_Toc321303512</vt:lpwstr>
      </vt:variant>
      <vt:variant>
        <vt:i4>1310775</vt:i4>
      </vt:variant>
      <vt:variant>
        <vt:i4>176</vt:i4>
      </vt:variant>
      <vt:variant>
        <vt:i4>0</vt:i4>
      </vt:variant>
      <vt:variant>
        <vt:i4>5</vt:i4>
      </vt:variant>
      <vt:variant>
        <vt:lpwstr/>
      </vt:variant>
      <vt:variant>
        <vt:lpwstr>_Toc321303511</vt:lpwstr>
      </vt:variant>
      <vt:variant>
        <vt:i4>1310775</vt:i4>
      </vt:variant>
      <vt:variant>
        <vt:i4>170</vt:i4>
      </vt:variant>
      <vt:variant>
        <vt:i4>0</vt:i4>
      </vt:variant>
      <vt:variant>
        <vt:i4>5</vt:i4>
      </vt:variant>
      <vt:variant>
        <vt:lpwstr/>
      </vt:variant>
      <vt:variant>
        <vt:lpwstr>_Toc321303510</vt:lpwstr>
      </vt:variant>
      <vt:variant>
        <vt:i4>1376311</vt:i4>
      </vt:variant>
      <vt:variant>
        <vt:i4>164</vt:i4>
      </vt:variant>
      <vt:variant>
        <vt:i4>0</vt:i4>
      </vt:variant>
      <vt:variant>
        <vt:i4>5</vt:i4>
      </vt:variant>
      <vt:variant>
        <vt:lpwstr/>
      </vt:variant>
      <vt:variant>
        <vt:lpwstr>_Toc321303509</vt:lpwstr>
      </vt:variant>
      <vt:variant>
        <vt:i4>1376311</vt:i4>
      </vt:variant>
      <vt:variant>
        <vt:i4>158</vt:i4>
      </vt:variant>
      <vt:variant>
        <vt:i4>0</vt:i4>
      </vt:variant>
      <vt:variant>
        <vt:i4>5</vt:i4>
      </vt:variant>
      <vt:variant>
        <vt:lpwstr/>
      </vt:variant>
      <vt:variant>
        <vt:lpwstr>_Toc321303508</vt:lpwstr>
      </vt:variant>
      <vt:variant>
        <vt:i4>1376311</vt:i4>
      </vt:variant>
      <vt:variant>
        <vt:i4>152</vt:i4>
      </vt:variant>
      <vt:variant>
        <vt:i4>0</vt:i4>
      </vt:variant>
      <vt:variant>
        <vt:i4>5</vt:i4>
      </vt:variant>
      <vt:variant>
        <vt:lpwstr/>
      </vt:variant>
      <vt:variant>
        <vt:lpwstr>_Toc321303507</vt:lpwstr>
      </vt:variant>
      <vt:variant>
        <vt:i4>1376311</vt:i4>
      </vt:variant>
      <vt:variant>
        <vt:i4>146</vt:i4>
      </vt:variant>
      <vt:variant>
        <vt:i4>0</vt:i4>
      </vt:variant>
      <vt:variant>
        <vt:i4>5</vt:i4>
      </vt:variant>
      <vt:variant>
        <vt:lpwstr/>
      </vt:variant>
      <vt:variant>
        <vt:lpwstr>_Toc321303506</vt:lpwstr>
      </vt:variant>
      <vt:variant>
        <vt:i4>1376311</vt:i4>
      </vt:variant>
      <vt:variant>
        <vt:i4>140</vt:i4>
      </vt:variant>
      <vt:variant>
        <vt:i4>0</vt:i4>
      </vt:variant>
      <vt:variant>
        <vt:i4>5</vt:i4>
      </vt:variant>
      <vt:variant>
        <vt:lpwstr/>
      </vt:variant>
      <vt:variant>
        <vt:lpwstr>_Toc321303505</vt:lpwstr>
      </vt:variant>
      <vt:variant>
        <vt:i4>1376311</vt:i4>
      </vt:variant>
      <vt:variant>
        <vt:i4>134</vt:i4>
      </vt:variant>
      <vt:variant>
        <vt:i4>0</vt:i4>
      </vt:variant>
      <vt:variant>
        <vt:i4>5</vt:i4>
      </vt:variant>
      <vt:variant>
        <vt:lpwstr/>
      </vt:variant>
      <vt:variant>
        <vt:lpwstr>_Toc321303504</vt:lpwstr>
      </vt:variant>
      <vt:variant>
        <vt:i4>1376311</vt:i4>
      </vt:variant>
      <vt:variant>
        <vt:i4>128</vt:i4>
      </vt:variant>
      <vt:variant>
        <vt:i4>0</vt:i4>
      </vt:variant>
      <vt:variant>
        <vt:i4>5</vt:i4>
      </vt:variant>
      <vt:variant>
        <vt:lpwstr/>
      </vt:variant>
      <vt:variant>
        <vt:lpwstr>_Toc321303503</vt:lpwstr>
      </vt:variant>
      <vt:variant>
        <vt:i4>1376311</vt:i4>
      </vt:variant>
      <vt:variant>
        <vt:i4>122</vt:i4>
      </vt:variant>
      <vt:variant>
        <vt:i4>0</vt:i4>
      </vt:variant>
      <vt:variant>
        <vt:i4>5</vt:i4>
      </vt:variant>
      <vt:variant>
        <vt:lpwstr/>
      </vt:variant>
      <vt:variant>
        <vt:lpwstr>_Toc321303502</vt:lpwstr>
      </vt:variant>
      <vt:variant>
        <vt:i4>1376311</vt:i4>
      </vt:variant>
      <vt:variant>
        <vt:i4>116</vt:i4>
      </vt:variant>
      <vt:variant>
        <vt:i4>0</vt:i4>
      </vt:variant>
      <vt:variant>
        <vt:i4>5</vt:i4>
      </vt:variant>
      <vt:variant>
        <vt:lpwstr/>
      </vt:variant>
      <vt:variant>
        <vt:lpwstr>_Toc321303501</vt:lpwstr>
      </vt:variant>
      <vt:variant>
        <vt:i4>1376311</vt:i4>
      </vt:variant>
      <vt:variant>
        <vt:i4>110</vt:i4>
      </vt:variant>
      <vt:variant>
        <vt:i4>0</vt:i4>
      </vt:variant>
      <vt:variant>
        <vt:i4>5</vt:i4>
      </vt:variant>
      <vt:variant>
        <vt:lpwstr/>
      </vt:variant>
      <vt:variant>
        <vt:lpwstr>_Toc321303500</vt:lpwstr>
      </vt:variant>
      <vt:variant>
        <vt:i4>1835062</vt:i4>
      </vt:variant>
      <vt:variant>
        <vt:i4>104</vt:i4>
      </vt:variant>
      <vt:variant>
        <vt:i4>0</vt:i4>
      </vt:variant>
      <vt:variant>
        <vt:i4>5</vt:i4>
      </vt:variant>
      <vt:variant>
        <vt:lpwstr/>
      </vt:variant>
      <vt:variant>
        <vt:lpwstr>_Toc321303499</vt:lpwstr>
      </vt:variant>
      <vt:variant>
        <vt:i4>1835062</vt:i4>
      </vt:variant>
      <vt:variant>
        <vt:i4>98</vt:i4>
      </vt:variant>
      <vt:variant>
        <vt:i4>0</vt:i4>
      </vt:variant>
      <vt:variant>
        <vt:i4>5</vt:i4>
      </vt:variant>
      <vt:variant>
        <vt:lpwstr/>
      </vt:variant>
      <vt:variant>
        <vt:lpwstr>_Toc321303498</vt:lpwstr>
      </vt:variant>
      <vt:variant>
        <vt:i4>1835062</vt:i4>
      </vt:variant>
      <vt:variant>
        <vt:i4>92</vt:i4>
      </vt:variant>
      <vt:variant>
        <vt:i4>0</vt:i4>
      </vt:variant>
      <vt:variant>
        <vt:i4>5</vt:i4>
      </vt:variant>
      <vt:variant>
        <vt:lpwstr/>
      </vt:variant>
      <vt:variant>
        <vt:lpwstr>_Toc321303497</vt:lpwstr>
      </vt:variant>
      <vt:variant>
        <vt:i4>1835062</vt:i4>
      </vt:variant>
      <vt:variant>
        <vt:i4>86</vt:i4>
      </vt:variant>
      <vt:variant>
        <vt:i4>0</vt:i4>
      </vt:variant>
      <vt:variant>
        <vt:i4>5</vt:i4>
      </vt:variant>
      <vt:variant>
        <vt:lpwstr/>
      </vt:variant>
      <vt:variant>
        <vt:lpwstr>_Toc321303496</vt:lpwstr>
      </vt:variant>
      <vt:variant>
        <vt:i4>1835062</vt:i4>
      </vt:variant>
      <vt:variant>
        <vt:i4>80</vt:i4>
      </vt:variant>
      <vt:variant>
        <vt:i4>0</vt:i4>
      </vt:variant>
      <vt:variant>
        <vt:i4>5</vt:i4>
      </vt:variant>
      <vt:variant>
        <vt:lpwstr/>
      </vt:variant>
      <vt:variant>
        <vt:lpwstr>_Toc321303495</vt:lpwstr>
      </vt:variant>
      <vt:variant>
        <vt:i4>1835062</vt:i4>
      </vt:variant>
      <vt:variant>
        <vt:i4>74</vt:i4>
      </vt:variant>
      <vt:variant>
        <vt:i4>0</vt:i4>
      </vt:variant>
      <vt:variant>
        <vt:i4>5</vt:i4>
      </vt:variant>
      <vt:variant>
        <vt:lpwstr/>
      </vt:variant>
      <vt:variant>
        <vt:lpwstr>_Toc321303494</vt:lpwstr>
      </vt:variant>
      <vt:variant>
        <vt:i4>1835062</vt:i4>
      </vt:variant>
      <vt:variant>
        <vt:i4>68</vt:i4>
      </vt:variant>
      <vt:variant>
        <vt:i4>0</vt:i4>
      </vt:variant>
      <vt:variant>
        <vt:i4>5</vt:i4>
      </vt:variant>
      <vt:variant>
        <vt:lpwstr/>
      </vt:variant>
      <vt:variant>
        <vt:lpwstr>_Toc321303493</vt:lpwstr>
      </vt:variant>
      <vt:variant>
        <vt:i4>1835062</vt:i4>
      </vt:variant>
      <vt:variant>
        <vt:i4>62</vt:i4>
      </vt:variant>
      <vt:variant>
        <vt:i4>0</vt:i4>
      </vt:variant>
      <vt:variant>
        <vt:i4>5</vt:i4>
      </vt:variant>
      <vt:variant>
        <vt:lpwstr/>
      </vt:variant>
      <vt:variant>
        <vt:lpwstr>_Toc321303492</vt:lpwstr>
      </vt:variant>
      <vt:variant>
        <vt:i4>1835062</vt:i4>
      </vt:variant>
      <vt:variant>
        <vt:i4>56</vt:i4>
      </vt:variant>
      <vt:variant>
        <vt:i4>0</vt:i4>
      </vt:variant>
      <vt:variant>
        <vt:i4>5</vt:i4>
      </vt:variant>
      <vt:variant>
        <vt:lpwstr/>
      </vt:variant>
      <vt:variant>
        <vt:lpwstr>_Toc321303491</vt:lpwstr>
      </vt:variant>
      <vt:variant>
        <vt:i4>1835062</vt:i4>
      </vt:variant>
      <vt:variant>
        <vt:i4>50</vt:i4>
      </vt:variant>
      <vt:variant>
        <vt:i4>0</vt:i4>
      </vt:variant>
      <vt:variant>
        <vt:i4>5</vt:i4>
      </vt:variant>
      <vt:variant>
        <vt:lpwstr/>
      </vt:variant>
      <vt:variant>
        <vt:lpwstr>_Toc321303490</vt:lpwstr>
      </vt:variant>
      <vt:variant>
        <vt:i4>1900598</vt:i4>
      </vt:variant>
      <vt:variant>
        <vt:i4>44</vt:i4>
      </vt:variant>
      <vt:variant>
        <vt:i4>0</vt:i4>
      </vt:variant>
      <vt:variant>
        <vt:i4>5</vt:i4>
      </vt:variant>
      <vt:variant>
        <vt:lpwstr/>
      </vt:variant>
      <vt:variant>
        <vt:lpwstr>_Toc321303489</vt:lpwstr>
      </vt:variant>
      <vt:variant>
        <vt:i4>1900598</vt:i4>
      </vt:variant>
      <vt:variant>
        <vt:i4>38</vt:i4>
      </vt:variant>
      <vt:variant>
        <vt:i4>0</vt:i4>
      </vt:variant>
      <vt:variant>
        <vt:i4>5</vt:i4>
      </vt:variant>
      <vt:variant>
        <vt:lpwstr/>
      </vt:variant>
      <vt:variant>
        <vt:lpwstr>_Toc321303488</vt:lpwstr>
      </vt:variant>
      <vt:variant>
        <vt:i4>1900598</vt:i4>
      </vt:variant>
      <vt:variant>
        <vt:i4>32</vt:i4>
      </vt:variant>
      <vt:variant>
        <vt:i4>0</vt:i4>
      </vt:variant>
      <vt:variant>
        <vt:i4>5</vt:i4>
      </vt:variant>
      <vt:variant>
        <vt:lpwstr/>
      </vt:variant>
      <vt:variant>
        <vt:lpwstr>_Toc321303487</vt:lpwstr>
      </vt:variant>
      <vt:variant>
        <vt:i4>1900598</vt:i4>
      </vt:variant>
      <vt:variant>
        <vt:i4>26</vt:i4>
      </vt:variant>
      <vt:variant>
        <vt:i4>0</vt:i4>
      </vt:variant>
      <vt:variant>
        <vt:i4>5</vt:i4>
      </vt:variant>
      <vt:variant>
        <vt:lpwstr/>
      </vt:variant>
      <vt:variant>
        <vt:lpwstr>_Toc321303486</vt:lpwstr>
      </vt:variant>
      <vt:variant>
        <vt:i4>1900598</vt:i4>
      </vt:variant>
      <vt:variant>
        <vt:i4>20</vt:i4>
      </vt:variant>
      <vt:variant>
        <vt:i4>0</vt:i4>
      </vt:variant>
      <vt:variant>
        <vt:i4>5</vt:i4>
      </vt:variant>
      <vt:variant>
        <vt:lpwstr/>
      </vt:variant>
      <vt:variant>
        <vt:lpwstr>_Toc321303485</vt:lpwstr>
      </vt:variant>
      <vt:variant>
        <vt:i4>1900598</vt:i4>
      </vt:variant>
      <vt:variant>
        <vt:i4>14</vt:i4>
      </vt:variant>
      <vt:variant>
        <vt:i4>0</vt:i4>
      </vt:variant>
      <vt:variant>
        <vt:i4>5</vt:i4>
      </vt:variant>
      <vt:variant>
        <vt:lpwstr/>
      </vt:variant>
      <vt:variant>
        <vt:lpwstr>_Toc321303484</vt:lpwstr>
      </vt:variant>
      <vt:variant>
        <vt:i4>1900598</vt:i4>
      </vt:variant>
      <vt:variant>
        <vt:i4>11</vt:i4>
      </vt:variant>
      <vt:variant>
        <vt:i4>0</vt:i4>
      </vt:variant>
      <vt:variant>
        <vt:i4>5</vt:i4>
      </vt:variant>
      <vt:variant>
        <vt:lpwstr/>
      </vt:variant>
      <vt:variant>
        <vt:lpwstr>_Toc321303483</vt:lpwstr>
      </vt:variant>
      <vt:variant>
        <vt:i4>1900598</vt:i4>
      </vt:variant>
      <vt:variant>
        <vt:i4>5</vt:i4>
      </vt:variant>
      <vt:variant>
        <vt:i4>0</vt:i4>
      </vt:variant>
      <vt:variant>
        <vt:i4>5</vt:i4>
      </vt:variant>
      <vt:variant>
        <vt:lpwstr/>
      </vt:variant>
      <vt:variant>
        <vt:lpwstr>_Toc321303481</vt:lpwstr>
      </vt:variant>
      <vt:variant>
        <vt:i4>3735636</vt:i4>
      </vt:variant>
      <vt:variant>
        <vt:i4>0</vt:i4>
      </vt:variant>
      <vt:variant>
        <vt:i4>0</vt:i4>
      </vt:variant>
      <vt:variant>
        <vt:i4>5</vt:i4>
      </vt:variant>
      <vt:variant>
        <vt:lpwstr>mailto:mis.landarch@seznam.cz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ÚZEMNÍHO PLÁNU</dc:title>
  <dc:creator>Monika Boháčová</dc:creator>
  <cp:lastModifiedBy>Milan Svoboda</cp:lastModifiedBy>
  <cp:revision>12</cp:revision>
  <cp:lastPrinted>2020-01-13T10:27:00Z</cp:lastPrinted>
  <dcterms:created xsi:type="dcterms:W3CDTF">2019-12-02T17:13:00Z</dcterms:created>
  <dcterms:modified xsi:type="dcterms:W3CDTF">2020-01-13T10:30:00Z</dcterms:modified>
</cp:coreProperties>
</file>